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F18F1" w14:textId="46A9C190" w:rsidR="009B50BC" w:rsidRPr="009B50BC" w:rsidRDefault="004D56CD" w:rsidP="009B50BC">
      <w:pPr>
        <w:pStyle w:val="Subtitle"/>
        <w:ind w:right="-180"/>
        <w:rPr>
          <w:rFonts w:cs="Arial"/>
          <w:sz w:val="28"/>
          <w:szCs w:val="28"/>
        </w:rPr>
      </w:pPr>
      <w:bookmarkStart w:id="0" w:name="_Hlk185418727"/>
      <w:r w:rsidRPr="009B50BC">
        <w:rPr>
          <w:rFonts w:cs="Arial"/>
          <w:sz w:val="28"/>
          <w:szCs w:val="28"/>
        </w:rPr>
        <w:t>Post Title:</w:t>
      </w:r>
      <w:r w:rsidRPr="009B50BC">
        <w:rPr>
          <w:rFonts w:cs="Arial"/>
          <w:sz w:val="28"/>
          <w:szCs w:val="28"/>
        </w:rPr>
        <w:tab/>
      </w:r>
      <w:r w:rsidR="0015253A">
        <w:rPr>
          <w:rFonts w:cs="Arial"/>
          <w:sz w:val="28"/>
          <w:szCs w:val="28"/>
        </w:rPr>
        <w:t>Planning Services Manager</w:t>
      </w:r>
    </w:p>
    <w:p w14:paraId="4B2CBA67" w14:textId="39EFA9AE"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B53397">
        <w:rPr>
          <w:rFonts w:cs="Arial"/>
          <w:bCs w:val="0"/>
          <w:sz w:val="28"/>
          <w:szCs w:val="28"/>
        </w:rPr>
        <w:t xml:space="preserve">K </w:t>
      </w:r>
      <w:r w:rsidR="0015253A">
        <w:rPr>
          <w:rFonts w:cs="Arial"/>
          <w:bCs w:val="0"/>
          <w:sz w:val="28"/>
          <w:szCs w:val="28"/>
        </w:rPr>
        <w:t>(TBC)</w:t>
      </w:r>
    </w:p>
    <w:p w14:paraId="0DF7EE24" w14:textId="77777777" w:rsidR="004D56CD" w:rsidRDefault="004D56CD">
      <w:pPr>
        <w:rPr>
          <w:sz w:val="22"/>
          <w:szCs w:val="20"/>
        </w:rPr>
      </w:pPr>
    </w:p>
    <w:p w14:paraId="7B77A40E" w14:textId="77777777" w:rsidR="004D56CD" w:rsidRDefault="004D56CD">
      <w:pPr>
        <w:pStyle w:val="Heading1"/>
        <w:jc w:val="both"/>
        <w:rPr>
          <w:sz w:val="26"/>
        </w:rPr>
      </w:pPr>
      <w:r>
        <w:rPr>
          <w:sz w:val="26"/>
        </w:rPr>
        <w:t>Job Purpose</w:t>
      </w:r>
    </w:p>
    <w:p w14:paraId="37DDAA24" w14:textId="77777777" w:rsidR="004D56CD" w:rsidRDefault="004D56CD">
      <w:pPr>
        <w:pStyle w:val="BodyText2"/>
      </w:pPr>
    </w:p>
    <w:p w14:paraId="402F927A" w14:textId="77777777" w:rsidR="0015253A" w:rsidRDefault="004F48B1" w:rsidP="004F48B1">
      <w:pPr>
        <w:pStyle w:val="BodyTextIndent"/>
        <w:ind w:left="0" w:firstLine="0"/>
        <w:jc w:val="left"/>
        <w:rPr>
          <w:sz w:val="24"/>
        </w:rPr>
      </w:pPr>
      <w:r w:rsidRPr="00D8179E">
        <w:rPr>
          <w:sz w:val="24"/>
        </w:rPr>
        <w:t>To actively and effectively promote the Council’s vision, values, aims, objectives and priorities, putting our citizens first through the delivery of best value services.</w:t>
      </w:r>
    </w:p>
    <w:p w14:paraId="06559549" w14:textId="77777777" w:rsidR="0015253A" w:rsidRPr="0015253A" w:rsidRDefault="0015253A" w:rsidP="004F48B1">
      <w:pPr>
        <w:pStyle w:val="BodyTextIndent"/>
        <w:ind w:left="0" w:firstLine="0"/>
        <w:jc w:val="left"/>
        <w:rPr>
          <w:iCs/>
          <w:sz w:val="24"/>
        </w:rPr>
      </w:pPr>
    </w:p>
    <w:p w14:paraId="5E792140" w14:textId="04189021" w:rsidR="0015253A" w:rsidRPr="0015253A" w:rsidRDefault="0015253A" w:rsidP="0015253A">
      <w:pPr>
        <w:rPr>
          <w:rFonts w:cs="Arial"/>
          <w:iCs/>
        </w:rPr>
      </w:pPr>
      <w:r w:rsidRPr="0015253A">
        <w:rPr>
          <w:rFonts w:cs="Arial"/>
          <w:iCs/>
        </w:rPr>
        <w:t>To lead and manage the Planning Services team, ensuring the delivery of high-quality urban design, conservation, enforcement, project management, monitoring of Section 106 contributions and arboriculture services. The role involves strategic oversight, effective resource management, and contributing to Nottingham City Council’s vision for sustainable development and place-making.</w:t>
      </w:r>
    </w:p>
    <w:p w14:paraId="183088D2" w14:textId="7EACD339" w:rsidR="004D56CD" w:rsidRPr="00D8179E" w:rsidRDefault="004D56CD"/>
    <w:p w14:paraId="18FDA347" w14:textId="29CCC339" w:rsidR="00426767" w:rsidRPr="00CE386A" w:rsidRDefault="005D711E" w:rsidP="00426767">
      <w:pPr>
        <w:pStyle w:val="Heading1"/>
        <w:jc w:val="both"/>
        <w:rPr>
          <w:color w:val="FFFFFF" w:themeColor="background1"/>
          <w:sz w:val="24"/>
          <w:szCs w:val="24"/>
        </w:rPr>
      </w:pPr>
      <w:bookmarkStart w:id="1" w:name="_Hlk98166142"/>
      <w:r w:rsidRPr="00CE386A">
        <w:rPr>
          <w:color w:val="FFFFFF" w:themeColor="background1"/>
          <w:sz w:val="24"/>
          <w:szCs w:val="24"/>
        </w:rPr>
        <w:t xml:space="preserve">Service Leadership </w:t>
      </w:r>
      <w:r w:rsidR="00426767" w:rsidRPr="00CE386A">
        <w:rPr>
          <w:color w:val="FFFFFF" w:themeColor="background1"/>
          <w:sz w:val="24"/>
          <w:szCs w:val="24"/>
        </w:rPr>
        <w:t>Expectations</w:t>
      </w:r>
    </w:p>
    <w:p w14:paraId="3330EA5E" w14:textId="77777777" w:rsidR="00CE386A" w:rsidRDefault="00CE386A" w:rsidP="004F48B1">
      <w:pPr>
        <w:pStyle w:val="BodyTextIndent"/>
        <w:jc w:val="left"/>
        <w:rPr>
          <w:rFonts w:cs="Arial"/>
          <w:sz w:val="24"/>
        </w:rPr>
      </w:pPr>
    </w:p>
    <w:p w14:paraId="556D9D1B" w14:textId="501E3DAD" w:rsidR="004F48B1" w:rsidRPr="00D8179E" w:rsidRDefault="004F48B1" w:rsidP="004F48B1">
      <w:pPr>
        <w:pStyle w:val="BodyTextIndent"/>
        <w:jc w:val="left"/>
        <w:rPr>
          <w:rFonts w:cs="Arial"/>
          <w:sz w:val="24"/>
        </w:rPr>
      </w:pPr>
      <w:r w:rsidRPr="00D8179E">
        <w:rPr>
          <w:rFonts w:cs="Arial"/>
          <w:sz w:val="24"/>
        </w:rPr>
        <w:t xml:space="preserve">As a service leader you will be expected to demonstrate our core behaviours, built around </w:t>
      </w:r>
    </w:p>
    <w:p w14:paraId="6930E521" w14:textId="26C80EFE" w:rsidR="004F48B1" w:rsidRPr="00D8179E" w:rsidRDefault="006036B5" w:rsidP="004F48B1">
      <w:pPr>
        <w:pStyle w:val="BodyTextIndent"/>
        <w:jc w:val="left"/>
        <w:rPr>
          <w:rFonts w:cs="Arial"/>
          <w:sz w:val="24"/>
        </w:rPr>
      </w:pPr>
      <w:r>
        <w:rPr>
          <w:rFonts w:cs="Arial"/>
          <w:sz w:val="24"/>
        </w:rPr>
        <w:t>four</w:t>
      </w:r>
      <w:r w:rsidR="004F48B1" w:rsidRPr="00D8179E">
        <w:rPr>
          <w:rFonts w:cs="Arial"/>
          <w:sz w:val="24"/>
        </w:rPr>
        <w:t xml:space="preserve"> central themes:</w:t>
      </w:r>
    </w:p>
    <w:p w14:paraId="13D31867" w14:textId="77777777" w:rsidR="004F48B1" w:rsidRPr="00D8179E" w:rsidRDefault="004F48B1" w:rsidP="004F48B1">
      <w:pPr>
        <w:pStyle w:val="BodyTextIndent"/>
        <w:jc w:val="left"/>
        <w:rPr>
          <w:rFonts w:cs="Arial"/>
          <w:sz w:val="24"/>
        </w:rPr>
      </w:pPr>
    </w:p>
    <w:p w14:paraId="245BF319" w14:textId="11778411" w:rsidR="004F48B1" w:rsidRPr="00D8179E" w:rsidRDefault="004F48B1" w:rsidP="004F48B1">
      <w:pPr>
        <w:pStyle w:val="BodyTextIndent"/>
        <w:numPr>
          <w:ilvl w:val="0"/>
          <w:numId w:val="37"/>
        </w:numPr>
        <w:jc w:val="left"/>
        <w:rPr>
          <w:rFonts w:cs="Arial"/>
          <w:sz w:val="24"/>
        </w:rPr>
      </w:pPr>
      <w:r w:rsidRPr="00FF4564">
        <w:rPr>
          <w:rFonts w:cs="Arial"/>
          <w:b/>
          <w:bCs/>
          <w:sz w:val="24"/>
        </w:rPr>
        <w:t>Leading People</w:t>
      </w:r>
      <w:r w:rsidRPr="00D8179E">
        <w:rPr>
          <w:rFonts w:cs="Arial"/>
          <w:sz w:val="24"/>
        </w:rPr>
        <w:t>: by building high performing teams, empowering and motivating others and being a role model for the organisation and its values</w:t>
      </w:r>
      <w:r w:rsidR="00FF4564">
        <w:rPr>
          <w:rFonts w:cs="Arial"/>
          <w:sz w:val="24"/>
        </w:rPr>
        <w:t>.</w:t>
      </w:r>
    </w:p>
    <w:p w14:paraId="7689CB17" w14:textId="77777777" w:rsidR="004F48B1" w:rsidRPr="00D8179E" w:rsidRDefault="004F48B1" w:rsidP="004F48B1">
      <w:pPr>
        <w:pStyle w:val="BodyTextIndent"/>
        <w:jc w:val="left"/>
        <w:rPr>
          <w:rFonts w:cs="Arial"/>
          <w:sz w:val="24"/>
        </w:rPr>
      </w:pPr>
    </w:p>
    <w:p w14:paraId="1F41165C" w14:textId="289ED8E6" w:rsidR="004F48B1" w:rsidRPr="00E77416" w:rsidRDefault="004F48B1" w:rsidP="00E77416">
      <w:pPr>
        <w:pStyle w:val="ListParagraph"/>
        <w:numPr>
          <w:ilvl w:val="0"/>
          <w:numId w:val="39"/>
        </w:numPr>
        <w:jc w:val="both"/>
        <w:rPr>
          <w:rFonts w:cs="Arial"/>
        </w:rPr>
      </w:pPr>
      <w:r w:rsidRPr="00FF4564">
        <w:rPr>
          <w:rFonts w:cs="Arial"/>
          <w:b/>
          <w:bCs/>
        </w:rPr>
        <w:t>Equality Diversity &amp; Inclusion</w:t>
      </w:r>
      <w:r w:rsidRPr="00D8179E">
        <w:rPr>
          <w:rFonts w:cs="Arial"/>
        </w:rPr>
        <w:t xml:space="preserve">:  </w:t>
      </w:r>
      <w:r w:rsidR="00FF4564">
        <w:rPr>
          <w:rFonts w:cs="Arial"/>
        </w:rPr>
        <w:t xml:space="preserve">by </w:t>
      </w:r>
      <w:r w:rsidRPr="00D8179E">
        <w:rPr>
          <w:rFonts w:cs="Arial"/>
        </w:rPr>
        <w:t>creat</w:t>
      </w:r>
      <w:r w:rsidR="00FF4564">
        <w:rPr>
          <w:rFonts w:cs="Arial"/>
        </w:rPr>
        <w:t xml:space="preserve">ing </w:t>
      </w:r>
      <w:r w:rsidRPr="00D8179E">
        <w:rPr>
          <w:rFonts w:cs="Arial"/>
        </w:rPr>
        <w:t xml:space="preserve">  a culture of respect and inclusivity in the services we provide and </w:t>
      </w:r>
      <w:r w:rsidR="00BD594C">
        <w:rPr>
          <w:rFonts w:cs="Arial"/>
        </w:rPr>
        <w:t xml:space="preserve">embedded </w:t>
      </w:r>
      <w:r w:rsidR="00FF4564">
        <w:rPr>
          <w:rFonts w:cs="Arial"/>
        </w:rPr>
        <w:t xml:space="preserve">within our </w:t>
      </w:r>
      <w:r w:rsidRPr="00D8179E">
        <w:rPr>
          <w:rFonts w:cs="Arial"/>
        </w:rPr>
        <w:t>workforce</w:t>
      </w:r>
      <w:r w:rsidR="00FF4564">
        <w:rPr>
          <w:rFonts w:cs="Arial"/>
        </w:rPr>
        <w:t>.</w:t>
      </w:r>
      <w:r w:rsidR="00E77416">
        <w:rPr>
          <w:rFonts w:cs="Arial"/>
        </w:rPr>
        <w:t xml:space="preserve">.  </w:t>
      </w:r>
      <w:r w:rsidR="00E77416" w:rsidRPr="00B57C89">
        <w:t>Ensur</w:t>
      </w:r>
      <w:r w:rsidR="00BD594C">
        <w:t>ing</w:t>
      </w:r>
      <w:r w:rsidR="00E77416" w:rsidRPr="00B57C89">
        <w:t xml:space="preserve"> E</w:t>
      </w:r>
      <w:r w:rsidR="00FF4564">
        <w:t xml:space="preserve">quality, </w:t>
      </w:r>
      <w:r w:rsidR="00E77416" w:rsidRPr="00B57C89">
        <w:t>D</w:t>
      </w:r>
      <w:r w:rsidR="00FF4564">
        <w:t xml:space="preserve">iversity and </w:t>
      </w:r>
      <w:r w:rsidR="00E77416" w:rsidRPr="00B57C89">
        <w:t>I</w:t>
      </w:r>
      <w:r w:rsidR="00FF4564">
        <w:t>nclusion</w:t>
      </w:r>
      <w:r w:rsidR="009D4420">
        <w:t xml:space="preserve">, </w:t>
      </w:r>
      <w:r w:rsidR="00E77416" w:rsidRPr="00B57C89">
        <w:t xml:space="preserve">are </w:t>
      </w:r>
      <w:r w:rsidR="00FF4564">
        <w:t xml:space="preserve">fully </w:t>
      </w:r>
      <w:r w:rsidR="00E77416" w:rsidRPr="00B57C89">
        <w:t xml:space="preserve">considered in </w:t>
      </w:r>
      <w:r w:rsidR="00FF4564">
        <w:t xml:space="preserve">all our </w:t>
      </w:r>
      <w:r w:rsidR="00E77416" w:rsidRPr="00B57C89">
        <w:t>decision</w:t>
      </w:r>
      <w:r w:rsidR="00FF4564">
        <w:t>s</w:t>
      </w:r>
      <w:r w:rsidR="00E77416" w:rsidRPr="00B57C89">
        <w:t xml:space="preserve"> </w:t>
      </w:r>
      <w:r w:rsidR="00FF4564">
        <w:t xml:space="preserve">and </w:t>
      </w:r>
      <w:r w:rsidR="00BD594C">
        <w:t xml:space="preserve">we </w:t>
      </w:r>
      <w:r w:rsidR="00FF4564">
        <w:t xml:space="preserve">give due regard to advancing equality. </w:t>
      </w:r>
    </w:p>
    <w:p w14:paraId="1F039B92" w14:textId="77777777" w:rsidR="004F48B1" w:rsidRPr="00D8179E" w:rsidRDefault="004F48B1" w:rsidP="004F48B1">
      <w:pPr>
        <w:pStyle w:val="BodyTextIndent"/>
        <w:ind w:left="0" w:firstLine="0"/>
        <w:jc w:val="left"/>
        <w:rPr>
          <w:rFonts w:cs="Arial"/>
          <w:sz w:val="24"/>
        </w:rPr>
      </w:pPr>
    </w:p>
    <w:p w14:paraId="6873E2D7" w14:textId="0EA6AFBB" w:rsidR="004F48B1" w:rsidRPr="00D8179E" w:rsidRDefault="004F48B1" w:rsidP="004F48B1">
      <w:pPr>
        <w:pStyle w:val="BodyTextIndent"/>
        <w:numPr>
          <w:ilvl w:val="0"/>
          <w:numId w:val="37"/>
        </w:numPr>
        <w:jc w:val="left"/>
        <w:rPr>
          <w:rFonts w:cs="Arial"/>
          <w:sz w:val="24"/>
        </w:rPr>
      </w:pPr>
      <w:r w:rsidRPr="002E2F45">
        <w:rPr>
          <w:rFonts w:cs="Arial"/>
          <w:b/>
          <w:bCs/>
          <w:sz w:val="24"/>
        </w:rPr>
        <w:t>Change &amp; Innovation</w:t>
      </w:r>
      <w:r w:rsidRPr="00D8179E">
        <w:rPr>
          <w:rFonts w:cs="Arial"/>
          <w:sz w:val="24"/>
        </w:rPr>
        <w:t xml:space="preserve">: by driving change and a culture of continuous improvement, exploring new and innovative ways to design and deliver </w:t>
      </w:r>
      <w:r w:rsidR="00FF4564">
        <w:rPr>
          <w:rFonts w:cs="Arial"/>
          <w:sz w:val="24"/>
        </w:rPr>
        <w:t xml:space="preserve">our </w:t>
      </w:r>
      <w:r w:rsidRPr="00D8179E">
        <w:rPr>
          <w:rFonts w:cs="Arial"/>
          <w:sz w:val="24"/>
        </w:rPr>
        <w:t>services</w:t>
      </w:r>
      <w:r w:rsidR="00FF4564">
        <w:rPr>
          <w:rFonts w:cs="Arial"/>
          <w:sz w:val="24"/>
        </w:rPr>
        <w:t>.</w:t>
      </w:r>
    </w:p>
    <w:p w14:paraId="40D231CA" w14:textId="77777777" w:rsidR="004F48B1" w:rsidRPr="00D8179E" w:rsidRDefault="004F48B1" w:rsidP="004F48B1">
      <w:pPr>
        <w:pStyle w:val="BodyTextIndent"/>
        <w:jc w:val="left"/>
        <w:rPr>
          <w:rFonts w:cs="Arial"/>
          <w:sz w:val="24"/>
        </w:rPr>
      </w:pPr>
    </w:p>
    <w:p w14:paraId="5ACCEA7F" w14:textId="7194FABB" w:rsidR="004F48B1" w:rsidRPr="00D8179E" w:rsidRDefault="004F48B1" w:rsidP="004F48B1">
      <w:pPr>
        <w:pStyle w:val="BodyTextIndent"/>
        <w:numPr>
          <w:ilvl w:val="0"/>
          <w:numId w:val="37"/>
        </w:numPr>
        <w:jc w:val="left"/>
        <w:rPr>
          <w:rFonts w:cs="Arial"/>
          <w:sz w:val="24"/>
        </w:rPr>
      </w:pPr>
      <w:r w:rsidRPr="002E2F45">
        <w:rPr>
          <w:rFonts w:cs="Arial"/>
          <w:b/>
          <w:bCs/>
          <w:sz w:val="24"/>
        </w:rPr>
        <w:t>Collaboration</w:t>
      </w:r>
      <w:r w:rsidRPr="00D8179E">
        <w:rPr>
          <w:rFonts w:cs="Arial"/>
          <w:sz w:val="24"/>
        </w:rPr>
        <w:t xml:space="preserve">: by working across boundaries, building relationships and creating joined up services to deliver the best </w:t>
      </w:r>
      <w:r w:rsidR="00FF4564">
        <w:rPr>
          <w:rFonts w:cs="Arial"/>
          <w:sz w:val="24"/>
        </w:rPr>
        <w:t xml:space="preserve">outcomes </w:t>
      </w:r>
      <w:r w:rsidRPr="00D8179E">
        <w:rPr>
          <w:rFonts w:cs="Arial"/>
          <w:sz w:val="24"/>
        </w:rPr>
        <w:t>for the people of our city</w:t>
      </w:r>
      <w:bookmarkEnd w:id="1"/>
      <w:r w:rsidR="00FF4564">
        <w:rPr>
          <w:rFonts w:cs="Arial"/>
          <w:sz w:val="24"/>
        </w:rPr>
        <w:t>.</w:t>
      </w:r>
    </w:p>
    <w:p w14:paraId="024CFB5C" w14:textId="77777777" w:rsidR="00860D38" w:rsidRPr="00D8179E" w:rsidRDefault="00860D38" w:rsidP="004D5FE6">
      <w:pPr>
        <w:pStyle w:val="BodyTextIndent"/>
        <w:ind w:left="0" w:firstLine="60"/>
        <w:jc w:val="left"/>
        <w:rPr>
          <w:rFonts w:cs="Arial"/>
          <w:sz w:val="24"/>
        </w:rPr>
      </w:pPr>
    </w:p>
    <w:p w14:paraId="5E539724" w14:textId="77777777" w:rsidR="004D5FE6" w:rsidRPr="00D8179E" w:rsidRDefault="004D5FE6" w:rsidP="004D5FE6">
      <w:pPr>
        <w:pStyle w:val="Heading1"/>
        <w:jc w:val="both"/>
        <w:rPr>
          <w:sz w:val="24"/>
          <w:szCs w:val="24"/>
        </w:rPr>
      </w:pPr>
      <w:r w:rsidRPr="00D8179E">
        <w:rPr>
          <w:sz w:val="24"/>
          <w:szCs w:val="24"/>
        </w:rPr>
        <w:t xml:space="preserve">Specific Duties  </w:t>
      </w:r>
    </w:p>
    <w:p w14:paraId="17D8D5C0" w14:textId="77777777" w:rsidR="005C4AFA" w:rsidRPr="00D8179E" w:rsidRDefault="005C4AFA" w:rsidP="005C4AFA">
      <w:pPr>
        <w:ind w:left="709" w:right="267"/>
        <w:jc w:val="both"/>
        <w:rPr>
          <w:rFonts w:cs="Arial"/>
          <w:bCs/>
        </w:rPr>
      </w:pPr>
    </w:p>
    <w:p w14:paraId="7666027D" w14:textId="77777777" w:rsidR="00E77416" w:rsidRDefault="00E77416" w:rsidP="0015253A">
      <w:pPr>
        <w:pStyle w:val="ListParagraph"/>
        <w:numPr>
          <w:ilvl w:val="0"/>
          <w:numId w:val="40"/>
        </w:numPr>
        <w:spacing w:before="240"/>
        <w:jc w:val="both"/>
      </w:pPr>
      <w:r w:rsidRPr="00236632">
        <w:t>Actively promote and embed Equality</w:t>
      </w:r>
      <w:r>
        <w:t>,</w:t>
      </w:r>
      <w:r w:rsidRPr="00236632">
        <w:t xml:space="preserve"> Diversity and Inclusion through all actions and in accordance with the organisation's EDI Strategy and objectives</w:t>
      </w:r>
      <w:r>
        <w:t>.</w:t>
      </w:r>
    </w:p>
    <w:p w14:paraId="40CE9AA4" w14:textId="4848CC31" w:rsidR="00E77416" w:rsidRPr="00735B20" w:rsidRDefault="00E77416" w:rsidP="0015253A">
      <w:pPr>
        <w:pStyle w:val="ListParagraph"/>
        <w:numPr>
          <w:ilvl w:val="0"/>
          <w:numId w:val="40"/>
        </w:numPr>
        <w:spacing w:before="240"/>
        <w:jc w:val="both"/>
      </w:pPr>
      <w:r w:rsidRPr="00735B20">
        <w:t xml:space="preserve">Contribute to our corporate responsibility in relation to climate change by </w:t>
      </w:r>
      <w:proofErr w:type="gramStart"/>
      <w:r>
        <w:t>taking action</w:t>
      </w:r>
      <w:proofErr w:type="gramEnd"/>
      <w:r w:rsidRPr="00735B20">
        <w:t xml:space="preserve"> and limiting the carbon impact of activities within your role and championing this work</w:t>
      </w:r>
      <w:r w:rsidR="005F5679">
        <w:t xml:space="preserve">.  </w:t>
      </w:r>
    </w:p>
    <w:p w14:paraId="19DA6C90" w14:textId="4E775D73" w:rsidR="0015253A" w:rsidRPr="005961BA" w:rsidRDefault="0015253A" w:rsidP="005961BA">
      <w:pPr>
        <w:pStyle w:val="BodyTextIndent3"/>
        <w:numPr>
          <w:ilvl w:val="0"/>
          <w:numId w:val="40"/>
        </w:numPr>
        <w:tabs>
          <w:tab w:val="left" w:pos="709"/>
        </w:tabs>
        <w:spacing w:before="240"/>
        <w:rPr>
          <w:sz w:val="24"/>
          <w:szCs w:val="24"/>
        </w:rPr>
      </w:pPr>
      <w:r w:rsidRPr="005961BA">
        <w:rPr>
          <w:b/>
          <w:bCs/>
          <w:sz w:val="24"/>
          <w:szCs w:val="24"/>
        </w:rPr>
        <w:t>Urban Design</w:t>
      </w:r>
      <w:r w:rsidR="005961BA" w:rsidRPr="005961BA">
        <w:rPr>
          <w:sz w:val="24"/>
          <w:szCs w:val="24"/>
        </w:rPr>
        <w:t xml:space="preserve"> – O</w:t>
      </w:r>
      <w:r w:rsidRPr="005961BA">
        <w:rPr>
          <w:sz w:val="24"/>
          <w:szCs w:val="24"/>
        </w:rPr>
        <w:t>versee the preparation and implementation of urban design frameworks and strategies to enhance Nottingham’s built environment.</w:t>
      </w:r>
      <w:r w:rsidR="005961BA" w:rsidRPr="005961BA">
        <w:rPr>
          <w:sz w:val="24"/>
          <w:szCs w:val="24"/>
        </w:rPr>
        <w:t xml:space="preserve"> Increase the quality of Nottingham’s built environment and speed up planning applications by ensuring developers are aware of the urban design standards in Nottingham.</w:t>
      </w:r>
    </w:p>
    <w:p w14:paraId="20B623F5" w14:textId="47CD1263" w:rsidR="0015253A" w:rsidRPr="005961BA" w:rsidRDefault="0015253A" w:rsidP="005961BA">
      <w:pPr>
        <w:pStyle w:val="BodyTextIndent3"/>
        <w:numPr>
          <w:ilvl w:val="0"/>
          <w:numId w:val="40"/>
        </w:numPr>
        <w:tabs>
          <w:tab w:val="left" w:pos="709"/>
        </w:tabs>
        <w:spacing w:before="240"/>
        <w:rPr>
          <w:sz w:val="24"/>
          <w:szCs w:val="24"/>
        </w:rPr>
      </w:pPr>
      <w:r w:rsidRPr="0015253A">
        <w:rPr>
          <w:b/>
          <w:bCs/>
          <w:sz w:val="24"/>
          <w:szCs w:val="24"/>
        </w:rPr>
        <w:t>Conservation</w:t>
      </w:r>
      <w:r w:rsidR="005961BA">
        <w:rPr>
          <w:sz w:val="24"/>
          <w:szCs w:val="24"/>
        </w:rPr>
        <w:t xml:space="preserve"> - </w:t>
      </w:r>
      <w:r w:rsidRPr="005961BA">
        <w:rPr>
          <w:sz w:val="24"/>
          <w:szCs w:val="24"/>
        </w:rPr>
        <w:t>Ensure effective conservation of heritage assets, balancing development needs with historic preservation.</w:t>
      </w:r>
    </w:p>
    <w:p w14:paraId="6EBDF868" w14:textId="44470DE8" w:rsidR="0015253A" w:rsidRPr="005961BA" w:rsidRDefault="0015253A" w:rsidP="005961BA">
      <w:pPr>
        <w:pStyle w:val="BodyTextIndent3"/>
        <w:numPr>
          <w:ilvl w:val="0"/>
          <w:numId w:val="40"/>
        </w:numPr>
        <w:tabs>
          <w:tab w:val="left" w:pos="709"/>
        </w:tabs>
        <w:spacing w:before="240"/>
        <w:rPr>
          <w:sz w:val="24"/>
          <w:szCs w:val="24"/>
        </w:rPr>
      </w:pPr>
      <w:r w:rsidRPr="005961BA">
        <w:rPr>
          <w:b/>
          <w:bCs/>
          <w:sz w:val="24"/>
          <w:szCs w:val="24"/>
        </w:rPr>
        <w:lastRenderedPageBreak/>
        <w:t>Enforcement</w:t>
      </w:r>
      <w:r w:rsidR="005961BA" w:rsidRPr="005961BA">
        <w:rPr>
          <w:b/>
          <w:bCs/>
          <w:sz w:val="24"/>
          <w:szCs w:val="24"/>
        </w:rPr>
        <w:t xml:space="preserve"> </w:t>
      </w:r>
      <w:r w:rsidR="005961BA" w:rsidRPr="005961BA">
        <w:rPr>
          <w:sz w:val="24"/>
          <w:szCs w:val="24"/>
        </w:rPr>
        <w:t xml:space="preserve">- </w:t>
      </w:r>
      <w:r w:rsidRPr="005961BA">
        <w:rPr>
          <w:sz w:val="24"/>
          <w:szCs w:val="24"/>
        </w:rPr>
        <w:t>Manage the enforcement of planning regulations, ensuring compliance with statutory requirements.</w:t>
      </w:r>
      <w:r w:rsidR="005961BA">
        <w:rPr>
          <w:sz w:val="24"/>
          <w:szCs w:val="24"/>
        </w:rPr>
        <w:t xml:space="preserve"> </w:t>
      </w:r>
      <w:r w:rsidRPr="005961BA">
        <w:rPr>
          <w:sz w:val="24"/>
          <w:szCs w:val="24"/>
        </w:rPr>
        <w:t>Address breaches of planning control effectively and in a timely manner.</w:t>
      </w:r>
    </w:p>
    <w:p w14:paraId="22D0E801" w14:textId="1967E621" w:rsidR="0015253A" w:rsidRPr="005961BA" w:rsidRDefault="0015253A" w:rsidP="005961BA">
      <w:pPr>
        <w:pStyle w:val="BodyTextIndent3"/>
        <w:numPr>
          <w:ilvl w:val="0"/>
          <w:numId w:val="40"/>
        </w:numPr>
        <w:tabs>
          <w:tab w:val="left" w:pos="709"/>
        </w:tabs>
        <w:spacing w:before="240"/>
        <w:rPr>
          <w:b/>
          <w:bCs/>
          <w:sz w:val="24"/>
          <w:szCs w:val="24"/>
        </w:rPr>
      </w:pPr>
      <w:r w:rsidRPr="005961BA">
        <w:rPr>
          <w:b/>
          <w:bCs/>
          <w:sz w:val="24"/>
          <w:szCs w:val="24"/>
        </w:rPr>
        <w:t>Project Management</w:t>
      </w:r>
      <w:r w:rsidR="005961BA" w:rsidRPr="005961BA">
        <w:rPr>
          <w:b/>
          <w:bCs/>
          <w:sz w:val="24"/>
          <w:szCs w:val="24"/>
        </w:rPr>
        <w:t xml:space="preserve"> - </w:t>
      </w:r>
      <w:r w:rsidRPr="005961BA">
        <w:rPr>
          <w:sz w:val="24"/>
          <w:szCs w:val="24"/>
        </w:rPr>
        <w:t>Lead on planning-related projects, ensuring delivery within agreed timescales, budgets, and quality standards.</w:t>
      </w:r>
      <w:r w:rsidR="005961BA">
        <w:rPr>
          <w:sz w:val="24"/>
          <w:szCs w:val="24"/>
        </w:rPr>
        <w:t xml:space="preserve"> </w:t>
      </w:r>
      <w:r w:rsidRPr="005961BA">
        <w:rPr>
          <w:sz w:val="24"/>
          <w:szCs w:val="24"/>
        </w:rPr>
        <w:t>Coordinate with internal and external stakeholders to achieve project objectives.</w:t>
      </w:r>
    </w:p>
    <w:p w14:paraId="42CEBA5A" w14:textId="75507748" w:rsidR="0015253A" w:rsidRPr="005961BA" w:rsidRDefault="0015253A" w:rsidP="005961BA">
      <w:pPr>
        <w:pStyle w:val="BodyTextIndent3"/>
        <w:numPr>
          <w:ilvl w:val="0"/>
          <w:numId w:val="40"/>
        </w:numPr>
        <w:tabs>
          <w:tab w:val="left" w:pos="709"/>
        </w:tabs>
        <w:spacing w:before="240"/>
        <w:rPr>
          <w:b/>
          <w:bCs/>
          <w:sz w:val="24"/>
          <w:szCs w:val="24"/>
        </w:rPr>
      </w:pPr>
      <w:r w:rsidRPr="005961BA">
        <w:rPr>
          <w:b/>
          <w:bCs/>
          <w:sz w:val="24"/>
          <w:szCs w:val="24"/>
        </w:rPr>
        <w:t>Section 106</w:t>
      </w:r>
      <w:r w:rsidR="005961BA" w:rsidRPr="005961BA">
        <w:rPr>
          <w:b/>
          <w:bCs/>
          <w:sz w:val="24"/>
          <w:szCs w:val="24"/>
        </w:rPr>
        <w:t xml:space="preserve">, Biodiversity Net Gain and Building Safety Levy - </w:t>
      </w:r>
      <w:r w:rsidRPr="005961BA">
        <w:rPr>
          <w:sz w:val="24"/>
          <w:szCs w:val="24"/>
        </w:rPr>
        <w:t>Monitor Section 106</w:t>
      </w:r>
      <w:r w:rsidR="005961BA" w:rsidRPr="005961BA">
        <w:rPr>
          <w:sz w:val="24"/>
          <w:szCs w:val="24"/>
        </w:rPr>
        <w:t>, BNG and BSL</w:t>
      </w:r>
      <w:r w:rsidRPr="005961BA">
        <w:rPr>
          <w:sz w:val="24"/>
          <w:szCs w:val="24"/>
        </w:rPr>
        <w:t xml:space="preserve"> agreements, ensuring contributions are collected, allocated, and spent in line with policy and legal requirements.</w:t>
      </w:r>
      <w:r w:rsidR="005961BA">
        <w:rPr>
          <w:sz w:val="24"/>
          <w:szCs w:val="24"/>
        </w:rPr>
        <w:t xml:space="preserve"> </w:t>
      </w:r>
      <w:r w:rsidRPr="005961BA">
        <w:rPr>
          <w:sz w:val="24"/>
          <w:szCs w:val="24"/>
        </w:rPr>
        <w:t>Provide regular reporting and updates on the status of contributions.</w:t>
      </w:r>
    </w:p>
    <w:p w14:paraId="2BCA2C88" w14:textId="514CF8DA" w:rsidR="0015253A" w:rsidRPr="005961BA" w:rsidRDefault="0015253A" w:rsidP="005961BA">
      <w:pPr>
        <w:pStyle w:val="BodyTextIndent3"/>
        <w:numPr>
          <w:ilvl w:val="0"/>
          <w:numId w:val="40"/>
        </w:numPr>
        <w:tabs>
          <w:tab w:val="left" w:pos="709"/>
        </w:tabs>
        <w:spacing w:before="240"/>
        <w:rPr>
          <w:b/>
          <w:bCs/>
          <w:sz w:val="24"/>
          <w:szCs w:val="24"/>
        </w:rPr>
      </w:pPr>
      <w:r w:rsidRPr="005961BA">
        <w:rPr>
          <w:b/>
          <w:bCs/>
          <w:sz w:val="24"/>
          <w:szCs w:val="24"/>
        </w:rPr>
        <w:t>Arboriculture</w:t>
      </w:r>
      <w:r w:rsidR="005961BA" w:rsidRPr="005961BA">
        <w:rPr>
          <w:b/>
          <w:bCs/>
          <w:sz w:val="24"/>
          <w:szCs w:val="24"/>
        </w:rPr>
        <w:t xml:space="preserve"> - </w:t>
      </w:r>
      <w:r w:rsidRPr="005961BA">
        <w:rPr>
          <w:sz w:val="24"/>
          <w:szCs w:val="24"/>
        </w:rPr>
        <w:t xml:space="preserve">Oversee tree preservation orders (TPOs) and related </w:t>
      </w:r>
      <w:proofErr w:type="spellStart"/>
      <w:r w:rsidRPr="005961BA">
        <w:rPr>
          <w:sz w:val="24"/>
          <w:szCs w:val="24"/>
        </w:rPr>
        <w:t>arboricultural</w:t>
      </w:r>
      <w:proofErr w:type="spellEnd"/>
      <w:r w:rsidRPr="005961BA">
        <w:rPr>
          <w:sz w:val="24"/>
          <w:szCs w:val="24"/>
        </w:rPr>
        <w:t xml:space="preserve"> matters.</w:t>
      </w:r>
      <w:r w:rsidR="005961BA">
        <w:rPr>
          <w:sz w:val="24"/>
          <w:szCs w:val="24"/>
        </w:rPr>
        <w:t xml:space="preserve"> </w:t>
      </w:r>
      <w:r w:rsidRPr="005961BA">
        <w:rPr>
          <w:sz w:val="24"/>
          <w:szCs w:val="24"/>
        </w:rPr>
        <w:t>Develop and implement policies to protect and enhance the city’s green infrastructure.</w:t>
      </w:r>
    </w:p>
    <w:p w14:paraId="10F3B384" w14:textId="2CB28FF8" w:rsidR="005961BA" w:rsidRPr="00000F54" w:rsidRDefault="005961BA" w:rsidP="005961BA">
      <w:pPr>
        <w:pStyle w:val="BodyTextIndent3"/>
        <w:numPr>
          <w:ilvl w:val="0"/>
          <w:numId w:val="40"/>
        </w:numPr>
        <w:tabs>
          <w:tab w:val="left" w:pos="709"/>
        </w:tabs>
        <w:spacing w:before="240"/>
        <w:rPr>
          <w:b/>
          <w:bCs/>
          <w:sz w:val="24"/>
          <w:szCs w:val="24"/>
        </w:rPr>
      </w:pPr>
      <w:r>
        <w:rPr>
          <w:b/>
          <w:bCs/>
          <w:sz w:val="24"/>
          <w:szCs w:val="24"/>
        </w:rPr>
        <w:t>Increase regeneration</w:t>
      </w:r>
      <w:r>
        <w:rPr>
          <w:sz w:val="24"/>
          <w:szCs w:val="24"/>
        </w:rPr>
        <w:t xml:space="preserve"> - </w:t>
      </w:r>
      <w:r w:rsidRPr="005961BA">
        <w:rPr>
          <w:sz w:val="24"/>
          <w:szCs w:val="24"/>
        </w:rPr>
        <w:t xml:space="preserve">Promote development </w:t>
      </w:r>
      <w:r>
        <w:rPr>
          <w:sz w:val="24"/>
          <w:szCs w:val="24"/>
        </w:rPr>
        <w:t>within the city by establishing a clear pathway to planning approval for developers and ensuring the LPA is seen as an enabler. From clear expectations of developers at the outset to advice on how developments can comply with urban design guides, listed building statuses, TPOs, etc.</w:t>
      </w:r>
    </w:p>
    <w:p w14:paraId="1DF9E57D" w14:textId="16E5B4DE" w:rsidR="00E77416" w:rsidRDefault="00E77416" w:rsidP="00E93B29">
      <w:pPr>
        <w:jc w:val="both"/>
        <w:rPr>
          <w:bCs/>
        </w:rPr>
      </w:pPr>
    </w:p>
    <w:p w14:paraId="35236BCF" w14:textId="77777777" w:rsidR="00E77416" w:rsidRDefault="00E77416" w:rsidP="00E93B29">
      <w:pPr>
        <w:jc w:val="both"/>
        <w:rPr>
          <w:bCs/>
        </w:rPr>
      </w:pPr>
    </w:p>
    <w:p w14:paraId="5EF522B1" w14:textId="77777777" w:rsidR="00D26360" w:rsidRDefault="00D26360" w:rsidP="00E93B29">
      <w:pPr>
        <w:jc w:val="both"/>
        <w:rPr>
          <w:rFonts w:cs="Arial"/>
          <w:b/>
        </w:rPr>
      </w:pPr>
      <w:r w:rsidRPr="008F2FBC">
        <w:rPr>
          <w:rFonts w:cs="Arial"/>
          <w:b/>
        </w:rPr>
        <w:t>Numbers and grades of any staff supervised by the post holder:</w:t>
      </w:r>
    </w:p>
    <w:p w14:paraId="7D40CA2C" w14:textId="41559995" w:rsidR="00D26360" w:rsidRPr="0015253A" w:rsidRDefault="0015253A" w:rsidP="00E93B29">
      <w:pPr>
        <w:jc w:val="both"/>
        <w:rPr>
          <w:rFonts w:cs="Arial"/>
          <w:bCs/>
        </w:rPr>
      </w:pPr>
      <w:r w:rsidRPr="0015253A">
        <w:rPr>
          <w:rFonts w:cs="Arial"/>
          <w:bCs/>
        </w:rPr>
        <w:t>Six direct (grades G-I), Three second line (grades G-H)</w:t>
      </w:r>
    </w:p>
    <w:p w14:paraId="3998ED13" w14:textId="77777777" w:rsidR="00D26360" w:rsidRDefault="00D26360" w:rsidP="00E93B29">
      <w:pPr>
        <w:jc w:val="both"/>
        <w:rPr>
          <w:rFonts w:cs="Arial"/>
          <w:b/>
        </w:rPr>
      </w:pPr>
    </w:p>
    <w:p w14:paraId="57704294" w14:textId="77777777" w:rsidR="005D711E" w:rsidRDefault="005D711E" w:rsidP="00E93B29">
      <w:pPr>
        <w:jc w:val="both"/>
        <w:rPr>
          <w:bCs/>
        </w:rPr>
      </w:pPr>
    </w:p>
    <w:p w14:paraId="375409B2" w14:textId="77777777" w:rsidR="009A2552" w:rsidRDefault="00E93B29" w:rsidP="00E93B29">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w:t>
      </w:r>
      <w:r w:rsidR="00436DCC" w:rsidRPr="00D8179E">
        <w:rPr>
          <w:bCs/>
        </w:rPr>
        <w:t>gathered and</w:t>
      </w:r>
      <w:r w:rsidRPr="00D8179E">
        <w:rPr>
          <w:bCs/>
        </w:rPr>
        <w:t xml:space="preserve">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2E04CB0E" w14:textId="77777777" w:rsidR="005332CD" w:rsidRDefault="005332CD" w:rsidP="00E93B29">
      <w:pPr>
        <w:jc w:val="both"/>
        <w:rPr>
          <w:bCs/>
        </w:rPr>
      </w:pPr>
    </w:p>
    <w:p w14:paraId="08EEA651" w14:textId="77777777" w:rsidR="005332CD" w:rsidRDefault="005332CD" w:rsidP="00E93B29">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466F16D1" w14:textId="77777777" w:rsidR="005332CD" w:rsidRDefault="005332CD" w:rsidP="00E93B29">
      <w:pPr>
        <w:jc w:val="both"/>
        <w:rPr>
          <w:rFonts w:cs="Arial"/>
          <w:b/>
        </w:rPr>
      </w:pPr>
    </w:p>
    <w:p w14:paraId="2ECB1BE8" w14:textId="77777777" w:rsidR="005332CD" w:rsidRDefault="005332CD" w:rsidP="00E93B29">
      <w:pPr>
        <w:jc w:val="both"/>
        <w:rPr>
          <w:rFonts w:cs="Arial"/>
          <w:b/>
        </w:rPr>
      </w:pPr>
    </w:p>
    <w:p w14:paraId="40FA4DCD" w14:textId="5A6EA68B" w:rsidR="005332CD" w:rsidRPr="0015253A" w:rsidRDefault="005332CD" w:rsidP="00E93B29">
      <w:pPr>
        <w:jc w:val="both"/>
        <w:rPr>
          <w:rFonts w:cs="Arial"/>
          <w:bCs/>
        </w:rPr>
      </w:pPr>
      <w:r>
        <w:rPr>
          <w:rFonts w:cs="Arial"/>
          <w:b/>
        </w:rPr>
        <w:t>Produced by</w:t>
      </w:r>
      <w:r w:rsidR="0015253A">
        <w:rPr>
          <w:rFonts w:cs="Arial"/>
          <w:b/>
        </w:rPr>
        <w:t>:</w:t>
      </w:r>
      <w:r>
        <w:rPr>
          <w:rFonts w:cs="Arial"/>
          <w:b/>
        </w:rPr>
        <w:t xml:space="preserve"> </w:t>
      </w:r>
      <w:r w:rsidR="0015253A" w:rsidRPr="0015253A">
        <w:rPr>
          <w:rFonts w:cs="Arial"/>
          <w:bCs/>
        </w:rPr>
        <w:t>Interim Head of Development Management</w:t>
      </w:r>
    </w:p>
    <w:p w14:paraId="332C36EB" w14:textId="77777777" w:rsidR="005332CD" w:rsidRDefault="005332CD" w:rsidP="00E93B29">
      <w:pPr>
        <w:jc w:val="both"/>
        <w:rPr>
          <w:rFonts w:cs="Arial"/>
          <w:b/>
        </w:rPr>
      </w:pPr>
    </w:p>
    <w:p w14:paraId="4243A073" w14:textId="5E9C5EA9" w:rsidR="005332CD" w:rsidRPr="00D8179E" w:rsidRDefault="005332CD" w:rsidP="00E93B29">
      <w:pPr>
        <w:jc w:val="both"/>
        <w:rPr>
          <w:bCs/>
        </w:rPr>
      </w:pPr>
      <w:r>
        <w:rPr>
          <w:rFonts w:cs="Arial"/>
          <w:b/>
        </w:rPr>
        <w:t>Date</w:t>
      </w:r>
      <w:r w:rsidR="0015253A">
        <w:rPr>
          <w:rFonts w:cs="Arial"/>
          <w:b/>
        </w:rPr>
        <w:t xml:space="preserve">: </w:t>
      </w:r>
      <w:r w:rsidR="0015253A" w:rsidRPr="0015253A">
        <w:rPr>
          <w:rFonts w:cs="Arial"/>
          <w:bCs/>
        </w:rPr>
        <w:t>18/12/2024</w:t>
      </w:r>
      <w:r>
        <w:rPr>
          <w:rFonts w:cs="Arial"/>
          <w:b/>
        </w:rPr>
        <w:t xml:space="preserve"> </w:t>
      </w:r>
    </w:p>
    <w:bookmarkEnd w:id="0"/>
    <w:p w14:paraId="376F35C4" w14:textId="77777777" w:rsidR="00E93B29" w:rsidRDefault="009A2552" w:rsidP="00E93B29">
      <w:pPr>
        <w:jc w:val="both"/>
        <w:rPr>
          <w:bCs/>
          <w:sz w:val="22"/>
          <w:szCs w:val="22"/>
        </w:rPr>
      </w:pPr>
      <w:r w:rsidRPr="00D8179E">
        <w:rPr>
          <w:bCs/>
        </w:rPr>
        <w:br w:type="page"/>
      </w:r>
    </w:p>
    <w:p w14:paraId="406E7FD0" w14:textId="77777777" w:rsidR="009A2552" w:rsidRPr="009A2552" w:rsidRDefault="009A2552" w:rsidP="00E93B29">
      <w:pPr>
        <w:jc w:val="both"/>
        <w:rPr>
          <w:bCs/>
          <w:sz w:val="22"/>
          <w:szCs w:val="22"/>
        </w:rPr>
      </w:pPr>
    </w:p>
    <w:p w14:paraId="6A2A1FB5" w14:textId="08AA0DE0" w:rsidR="003D4C9C" w:rsidRDefault="003D4C9C" w:rsidP="003D4C9C">
      <w:pPr>
        <w:pStyle w:val="Heading2"/>
        <w:shd w:val="clear" w:color="auto" w:fill="002060"/>
        <w:rPr>
          <w:sz w:val="26"/>
        </w:rPr>
      </w:pPr>
      <w:r w:rsidRPr="003D4C9C">
        <w:rPr>
          <w:sz w:val="24"/>
        </w:rPr>
        <w:t xml:space="preserve">Person Specification: </w:t>
      </w:r>
      <w:r w:rsidR="001A29F9">
        <w:rPr>
          <w:sz w:val="24"/>
        </w:rPr>
        <w:t>Planning Services Manager</w:t>
      </w:r>
    </w:p>
    <w:p w14:paraId="6D0F5817" w14:textId="77777777" w:rsidR="003D4C9C" w:rsidRPr="00A90DB1" w:rsidRDefault="003D4C9C" w:rsidP="003D4C9C"/>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297"/>
        <w:gridCol w:w="2551"/>
        <w:gridCol w:w="1229"/>
        <w:gridCol w:w="756"/>
        <w:gridCol w:w="709"/>
        <w:gridCol w:w="708"/>
      </w:tblGrid>
      <w:tr w:rsidR="00A1745D" w:rsidRPr="00B15705" w14:paraId="5D8DBCCC" w14:textId="77777777" w:rsidTr="001571F0">
        <w:trPr>
          <w:trHeight w:val="894"/>
        </w:trPr>
        <w:tc>
          <w:tcPr>
            <w:tcW w:w="1951" w:type="dxa"/>
            <w:vMerge w:val="restart"/>
            <w:tcBorders>
              <w:top w:val="single" w:sz="4" w:space="0" w:color="auto"/>
              <w:left w:val="single" w:sz="4" w:space="0" w:color="auto"/>
              <w:right w:val="single" w:sz="4" w:space="0" w:color="auto"/>
            </w:tcBorders>
            <w:shd w:val="clear" w:color="auto" w:fill="BFBFBF"/>
            <w:vAlign w:val="center"/>
          </w:tcPr>
          <w:p w14:paraId="70F44AB2" w14:textId="77777777" w:rsidR="00A1745D" w:rsidRPr="008256A3" w:rsidRDefault="00A1745D" w:rsidP="00A1745D">
            <w:pPr>
              <w:pStyle w:val="Heading3"/>
              <w:jc w:val="center"/>
              <w:rPr>
                <w:sz w:val="22"/>
              </w:rPr>
            </w:pPr>
            <w:bookmarkStart w:id="2" w:name="_Hlk106006808"/>
            <w:r w:rsidRPr="008256A3">
              <w:rPr>
                <w:sz w:val="22"/>
              </w:rPr>
              <w:t>Area of responsibility</w:t>
            </w:r>
          </w:p>
          <w:p w14:paraId="64625049" w14:textId="77777777" w:rsidR="00A1745D" w:rsidRPr="00B15705" w:rsidRDefault="00A1745D" w:rsidP="009D7D40">
            <w:pPr>
              <w:rPr>
                <w:rFonts w:cs="Arial"/>
                <w:b/>
                <w:bCs/>
              </w:rPr>
            </w:pPr>
          </w:p>
        </w:tc>
        <w:tc>
          <w:tcPr>
            <w:tcW w:w="6077" w:type="dxa"/>
            <w:gridSpan w:val="3"/>
            <w:vMerge w:val="restart"/>
            <w:tcBorders>
              <w:top w:val="single" w:sz="4" w:space="0" w:color="auto"/>
              <w:left w:val="single" w:sz="4" w:space="0" w:color="auto"/>
              <w:right w:val="single" w:sz="4" w:space="0" w:color="auto"/>
            </w:tcBorders>
            <w:vAlign w:val="center"/>
          </w:tcPr>
          <w:p w14:paraId="2AAEF1E3" w14:textId="3D982566" w:rsidR="00A1745D" w:rsidRDefault="00A1745D" w:rsidP="00A1745D">
            <w:pPr>
              <w:jc w:val="center"/>
              <w:rPr>
                <w:rFonts w:cs="Arial"/>
                <w:sz w:val="22"/>
                <w:szCs w:val="22"/>
              </w:rPr>
            </w:pPr>
            <w:r w:rsidRPr="00B15705">
              <w:rPr>
                <w:rFonts w:cs="Arial"/>
                <w:b/>
              </w:rPr>
              <w:t>REQUIREMENT</w:t>
            </w:r>
          </w:p>
        </w:tc>
        <w:tc>
          <w:tcPr>
            <w:tcW w:w="2173" w:type="dxa"/>
            <w:gridSpan w:val="3"/>
            <w:tcBorders>
              <w:top w:val="single" w:sz="4" w:space="0" w:color="auto"/>
              <w:left w:val="single" w:sz="4" w:space="0" w:color="auto"/>
              <w:right w:val="single" w:sz="4" w:space="0" w:color="auto"/>
            </w:tcBorders>
            <w:shd w:val="clear" w:color="auto" w:fill="auto"/>
            <w:vAlign w:val="center"/>
          </w:tcPr>
          <w:p w14:paraId="0DB7C1AD" w14:textId="0ECAC722" w:rsidR="00A1745D" w:rsidRPr="00B15705" w:rsidRDefault="00A1745D" w:rsidP="001571F0">
            <w:pPr>
              <w:pStyle w:val="Heading3"/>
              <w:jc w:val="center"/>
              <w:rPr>
                <w:rFonts w:cs="Arial"/>
              </w:rPr>
            </w:pPr>
            <w:r w:rsidRPr="00B15705">
              <w:rPr>
                <w:rFonts w:cs="Arial"/>
              </w:rPr>
              <w:t>MEASUREMENT</w:t>
            </w:r>
          </w:p>
        </w:tc>
      </w:tr>
      <w:tr w:rsidR="00A1745D" w:rsidRPr="00B15705" w14:paraId="131CC191" w14:textId="77777777" w:rsidTr="001571F0">
        <w:trPr>
          <w:trHeight w:val="725"/>
        </w:trPr>
        <w:tc>
          <w:tcPr>
            <w:tcW w:w="1951" w:type="dxa"/>
            <w:vMerge/>
            <w:tcBorders>
              <w:left w:val="single" w:sz="4" w:space="0" w:color="auto"/>
              <w:right w:val="single" w:sz="4" w:space="0" w:color="auto"/>
            </w:tcBorders>
            <w:shd w:val="clear" w:color="auto" w:fill="BFBFBF"/>
            <w:vAlign w:val="center"/>
          </w:tcPr>
          <w:p w14:paraId="6A83D689" w14:textId="77777777" w:rsidR="00A1745D" w:rsidRPr="00B15705" w:rsidRDefault="00A1745D" w:rsidP="009D7D40">
            <w:pPr>
              <w:rPr>
                <w:rFonts w:cs="Arial"/>
                <w:b/>
                <w:bCs/>
              </w:rPr>
            </w:pPr>
          </w:p>
        </w:tc>
        <w:tc>
          <w:tcPr>
            <w:tcW w:w="6077" w:type="dxa"/>
            <w:gridSpan w:val="3"/>
            <w:vMerge/>
            <w:tcBorders>
              <w:left w:val="single" w:sz="4" w:space="0" w:color="auto"/>
              <w:bottom w:val="single" w:sz="4" w:space="0" w:color="auto"/>
              <w:right w:val="single" w:sz="4" w:space="0" w:color="auto"/>
            </w:tcBorders>
            <w:vAlign w:val="center"/>
          </w:tcPr>
          <w:p w14:paraId="5ECA3D21" w14:textId="77777777" w:rsidR="00A1745D" w:rsidRDefault="00A1745D" w:rsidP="00473C99">
            <w:pPr>
              <w:rPr>
                <w:rFonts w:cs="Arial"/>
                <w:sz w:val="22"/>
                <w:szCs w:val="22"/>
              </w:rPr>
            </w:pPr>
          </w:p>
        </w:tc>
        <w:tc>
          <w:tcPr>
            <w:tcW w:w="756" w:type="dxa"/>
            <w:tcBorders>
              <w:top w:val="single" w:sz="4" w:space="0" w:color="auto"/>
              <w:left w:val="single" w:sz="4" w:space="0" w:color="auto"/>
              <w:right w:val="single" w:sz="4" w:space="0" w:color="auto"/>
            </w:tcBorders>
            <w:shd w:val="clear" w:color="auto" w:fill="auto"/>
            <w:vAlign w:val="center"/>
          </w:tcPr>
          <w:p w14:paraId="55A08347" w14:textId="66E276D0" w:rsidR="00A1745D" w:rsidRPr="00A1745D" w:rsidRDefault="00A1745D" w:rsidP="00F93BAE">
            <w:pPr>
              <w:pStyle w:val="Heading3"/>
              <w:jc w:val="center"/>
              <w:rPr>
                <w:sz w:val="22"/>
                <w:szCs w:val="22"/>
              </w:rPr>
            </w:pPr>
            <w:r w:rsidRPr="00A1745D">
              <w:rPr>
                <w:sz w:val="22"/>
                <w:szCs w:val="22"/>
              </w:rPr>
              <w:t>A</w:t>
            </w:r>
          </w:p>
        </w:tc>
        <w:tc>
          <w:tcPr>
            <w:tcW w:w="709" w:type="dxa"/>
            <w:tcBorders>
              <w:top w:val="single" w:sz="4" w:space="0" w:color="auto"/>
              <w:left w:val="single" w:sz="4" w:space="0" w:color="auto"/>
              <w:right w:val="single" w:sz="4" w:space="0" w:color="auto"/>
            </w:tcBorders>
            <w:shd w:val="clear" w:color="auto" w:fill="auto"/>
            <w:vAlign w:val="center"/>
          </w:tcPr>
          <w:p w14:paraId="09D9298A" w14:textId="088D9805" w:rsidR="00A1745D" w:rsidRPr="00A1745D" w:rsidRDefault="00A1745D" w:rsidP="00F93BAE">
            <w:pPr>
              <w:jc w:val="center"/>
              <w:rPr>
                <w:b/>
                <w:sz w:val="22"/>
                <w:szCs w:val="22"/>
              </w:rPr>
            </w:pPr>
            <w:r w:rsidRPr="00A1745D">
              <w:rPr>
                <w:b/>
                <w:sz w:val="22"/>
                <w:szCs w:val="22"/>
              </w:rPr>
              <w:t>AC</w:t>
            </w:r>
          </w:p>
        </w:tc>
        <w:tc>
          <w:tcPr>
            <w:tcW w:w="708" w:type="dxa"/>
            <w:tcBorders>
              <w:top w:val="single" w:sz="4" w:space="0" w:color="auto"/>
              <w:left w:val="single" w:sz="4" w:space="0" w:color="auto"/>
              <w:right w:val="single" w:sz="4" w:space="0" w:color="auto"/>
            </w:tcBorders>
            <w:shd w:val="clear" w:color="auto" w:fill="auto"/>
            <w:vAlign w:val="center"/>
          </w:tcPr>
          <w:p w14:paraId="6B1B5870" w14:textId="3B0DB8A1" w:rsidR="00A1745D" w:rsidRPr="00A1745D" w:rsidRDefault="00A1745D" w:rsidP="00F93BAE">
            <w:pPr>
              <w:pStyle w:val="Heading3"/>
              <w:jc w:val="center"/>
              <w:rPr>
                <w:rFonts w:cs="Arial"/>
              </w:rPr>
            </w:pPr>
            <w:r w:rsidRPr="00A1745D">
              <w:rPr>
                <w:rFonts w:cs="Arial"/>
              </w:rPr>
              <w:t>D</w:t>
            </w:r>
          </w:p>
        </w:tc>
      </w:tr>
      <w:tr w:rsidR="00A1745D" w:rsidRPr="00B15705" w14:paraId="19AF19EE" w14:textId="77777777" w:rsidTr="00F93BAE">
        <w:trPr>
          <w:trHeight w:val="1140"/>
        </w:trPr>
        <w:tc>
          <w:tcPr>
            <w:tcW w:w="1951" w:type="dxa"/>
            <w:tcBorders>
              <w:top w:val="single" w:sz="4" w:space="0" w:color="auto"/>
              <w:left w:val="single" w:sz="4" w:space="0" w:color="auto"/>
              <w:right w:val="single" w:sz="4" w:space="0" w:color="auto"/>
            </w:tcBorders>
            <w:shd w:val="clear" w:color="auto" w:fill="BFBFBF"/>
            <w:vAlign w:val="center"/>
          </w:tcPr>
          <w:p w14:paraId="206419B9" w14:textId="77777777" w:rsidR="00A1745D" w:rsidRPr="00B15705" w:rsidRDefault="00A1745D" w:rsidP="009D7D40">
            <w:pPr>
              <w:rPr>
                <w:rFonts w:cs="Arial"/>
                <w:b/>
                <w:bCs/>
              </w:rPr>
            </w:pPr>
          </w:p>
          <w:p w14:paraId="3B3BA0C8" w14:textId="77777777" w:rsidR="00A1745D" w:rsidRPr="00B15705" w:rsidRDefault="00A1745D" w:rsidP="009D7D40">
            <w:pPr>
              <w:jc w:val="center"/>
              <w:rPr>
                <w:rFonts w:cs="Arial"/>
                <w:b/>
                <w:bCs/>
              </w:rPr>
            </w:pPr>
            <w:r>
              <w:rPr>
                <w:rFonts w:cs="Arial"/>
                <w:b/>
                <w:bCs/>
              </w:rPr>
              <w:t xml:space="preserve">Vision, Strategy and Delivery </w:t>
            </w:r>
          </w:p>
          <w:p w14:paraId="7993E0F5" w14:textId="77777777" w:rsidR="00A1745D" w:rsidRPr="00B15705" w:rsidRDefault="00A1745D" w:rsidP="009D7D40">
            <w:pPr>
              <w:ind w:firstLine="720"/>
              <w:jc w:val="center"/>
              <w:rPr>
                <w:rFonts w:cs="Arial"/>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2A2212" w14:textId="77777777" w:rsidR="00A1745D" w:rsidRDefault="00A1745D" w:rsidP="00473C99">
            <w:pPr>
              <w:rPr>
                <w:rFonts w:cs="Arial"/>
                <w:sz w:val="22"/>
                <w:szCs w:val="22"/>
              </w:rPr>
            </w:pPr>
            <w:r>
              <w:rPr>
                <w:rFonts w:cs="Arial"/>
                <w:sz w:val="22"/>
                <w:szCs w:val="22"/>
              </w:rPr>
              <w:t xml:space="preserve">Experience as a </w:t>
            </w:r>
            <w:r w:rsidRPr="00B15705">
              <w:rPr>
                <w:rFonts w:cs="Arial"/>
                <w:sz w:val="22"/>
                <w:szCs w:val="22"/>
              </w:rPr>
              <w:t>s</w:t>
            </w:r>
            <w:r>
              <w:rPr>
                <w:rFonts w:cs="Arial"/>
                <w:sz w:val="22"/>
                <w:szCs w:val="22"/>
              </w:rPr>
              <w:t>ervice leader</w:t>
            </w:r>
            <w:r w:rsidRPr="00B15705">
              <w:rPr>
                <w:rFonts w:cs="Arial"/>
                <w:sz w:val="22"/>
                <w:szCs w:val="22"/>
              </w:rPr>
              <w:t xml:space="preserve"> in a complex organisation</w:t>
            </w:r>
            <w:r>
              <w:rPr>
                <w:rFonts w:cs="Arial"/>
                <w:sz w:val="22"/>
                <w:szCs w:val="22"/>
              </w:rPr>
              <w:t>, with experience of;</w:t>
            </w:r>
          </w:p>
          <w:p w14:paraId="2069EB2D" w14:textId="77777777" w:rsidR="00A1745D" w:rsidRDefault="00A1745D" w:rsidP="00473C99">
            <w:pPr>
              <w:rPr>
                <w:rFonts w:cs="Arial"/>
                <w:sz w:val="22"/>
                <w:szCs w:val="22"/>
              </w:rPr>
            </w:pPr>
          </w:p>
          <w:p w14:paraId="1A6FE0A3" w14:textId="77777777" w:rsidR="00A1745D" w:rsidRDefault="00A1745D" w:rsidP="00F012D0">
            <w:pPr>
              <w:numPr>
                <w:ilvl w:val="0"/>
                <w:numId w:val="38"/>
              </w:numPr>
              <w:rPr>
                <w:rFonts w:cs="Arial"/>
                <w:sz w:val="22"/>
                <w:szCs w:val="22"/>
              </w:rPr>
            </w:pPr>
            <w:r>
              <w:rPr>
                <w:rFonts w:cs="Arial"/>
                <w:sz w:val="22"/>
                <w:szCs w:val="22"/>
              </w:rPr>
              <w:t>Delivering against outcomes and creating clear objectives</w:t>
            </w:r>
          </w:p>
          <w:p w14:paraId="51098509" w14:textId="77777777" w:rsidR="00A1745D" w:rsidRDefault="00A1745D" w:rsidP="00F012D0">
            <w:pPr>
              <w:numPr>
                <w:ilvl w:val="0"/>
                <w:numId w:val="38"/>
              </w:numPr>
              <w:rPr>
                <w:rFonts w:cs="Arial"/>
                <w:sz w:val="22"/>
                <w:szCs w:val="22"/>
              </w:rPr>
            </w:pPr>
            <w:r>
              <w:rPr>
                <w:rFonts w:cs="Arial"/>
                <w:sz w:val="22"/>
                <w:szCs w:val="22"/>
              </w:rPr>
              <w:t>Creating a culture of continuous improvement</w:t>
            </w:r>
          </w:p>
          <w:p w14:paraId="75419078" w14:textId="77777777" w:rsidR="00A1745D" w:rsidRDefault="00A1745D" w:rsidP="00F012D0">
            <w:pPr>
              <w:numPr>
                <w:ilvl w:val="0"/>
                <w:numId w:val="38"/>
              </w:numPr>
              <w:rPr>
                <w:rFonts w:cs="Arial"/>
                <w:sz w:val="22"/>
                <w:szCs w:val="22"/>
              </w:rPr>
            </w:pPr>
            <w:r>
              <w:rPr>
                <w:rFonts w:cs="Arial"/>
                <w:sz w:val="22"/>
                <w:szCs w:val="22"/>
              </w:rPr>
              <w:t>Commercially aware with strong analytical skills</w:t>
            </w:r>
          </w:p>
          <w:p w14:paraId="6F504281" w14:textId="77777777" w:rsidR="00A1745D" w:rsidRPr="00B15705" w:rsidRDefault="00A1745D" w:rsidP="00F012D0">
            <w:pPr>
              <w:numPr>
                <w:ilvl w:val="0"/>
                <w:numId w:val="38"/>
              </w:numPr>
              <w:rPr>
                <w:rFonts w:cs="Arial"/>
                <w:sz w:val="22"/>
                <w:szCs w:val="22"/>
              </w:rPr>
            </w:pPr>
            <w:r>
              <w:rPr>
                <w:rFonts w:cs="Arial"/>
                <w:sz w:val="22"/>
                <w:szCs w:val="22"/>
              </w:rPr>
              <w:t>Awareness of key issues in your market and for the city of Nottingham</w:t>
            </w:r>
            <w:r w:rsidRPr="00B15705">
              <w:rPr>
                <w:rFonts w:cs="Arial"/>
                <w:sz w:val="22"/>
                <w:szCs w:val="22"/>
              </w:rPr>
              <w:t xml:space="preserve"> </w:t>
            </w:r>
          </w:p>
        </w:tc>
        <w:tc>
          <w:tcPr>
            <w:tcW w:w="756" w:type="dxa"/>
            <w:tcBorders>
              <w:top w:val="single" w:sz="4" w:space="0" w:color="auto"/>
              <w:left w:val="single" w:sz="4" w:space="0" w:color="auto"/>
              <w:right w:val="single" w:sz="4" w:space="0" w:color="auto"/>
            </w:tcBorders>
            <w:shd w:val="clear" w:color="auto" w:fill="auto"/>
            <w:vAlign w:val="center"/>
          </w:tcPr>
          <w:p w14:paraId="22F1418D" w14:textId="77777777" w:rsidR="00A1745D" w:rsidRPr="001571F0" w:rsidRDefault="00A1745D" w:rsidP="001571F0">
            <w:pPr>
              <w:jc w:val="center"/>
              <w:rPr>
                <w:b/>
                <w:bCs/>
              </w:rPr>
            </w:pPr>
            <w:r w:rsidRPr="001571F0">
              <w:rPr>
                <w:b/>
                <w:bCs/>
              </w:rPr>
              <w:sym w:font="Wingdings 2" w:char="F050"/>
            </w:r>
          </w:p>
        </w:tc>
        <w:tc>
          <w:tcPr>
            <w:tcW w:w="709" w:type="dxa"/>
            <w:tcBorders>
              <w:top w:val="single" w:sz="4" w:space="0" w:color="auto"/>
              <w:left w:val="single" w:sz="4" w:space="0" w:color="auto"/>
              <w:right w:val="single" w:sz="4" w:space="0" w:color="auto"/>
            </w:tcBorders>
            <w:shd w:val="clear" w:color="auto" w:fill="auto"/>
            <w:vAlign w:val="center"/>
          </w:tcPr>
          <w:p w14:paraId="1C6C8748" w14:textId="77777777" w:rsidR="00A1745D" w:rsidRPr="001571F0" w:rsidRDefault="00A1745D" w:rsidP="001571F0">
            <w:pPr>
              <w:jc w:val="center"/>
              <w:rPr>
                <w:b/>
                <w:bCs/>
              </w:rPr>
            </w:pPr>
            <w:r w:rsidRPr="001571F0">
              <w:rPr>
                <w:b/>
                <w:bCs/>
              </w:rPr>
              <w:sym w:font="Wingdings 2" w:char="F050"/>
            </w:r>
          </w:p>
        </w:tc>
        <w:tc>
          <w:tcPr>
            <w:tcW w:w="708" w:type="dxa"/>
            <w:tcBorders>
              <w:top w:val="single" w:sz="4" w:space="0" w:color="auto"/>
              <w:left w:val="single" w:sz="4" w:space="0" w:color="auto"/>
              <w:right w:val="single" w:sz="4" w:space="0" w:color="auto"/>
            </w:tcBorders>
            <w:shd w:val="clear" w:color="auto" w:fill="auto"/>
            <w:vAlign w:val="center"/>
          </w:tcPr>
          <w:p w14:paraId="0A8E8C75" w14:textId="77777777" w:rsidR="00A1745D" w:rsidRPr="001571F0" w:rsidRDefault="00A1745D" w:rsidP="001571F0">
            <w:pPr>
              <w:jc w:val="center"/>
              <w:rPr>
                <w:b/>
                <w:bCs/>
              </w:rPr>
            </w:pPr>
          </w:p>
        </w:tc>
      </w:tr>
      <w:tr w:rsidR="00A1745D" w:rsidRPr="00D8179E" w14:paraId="56748F84" w14:textId="77777777" w:rsidTr="00F93BAE">
        <w:trPr>
          <w:trHeight w:val="1103"/>
        </w:trPr>
        <w:tc>
          <w:tcPr>
            <w:tcW w:w="1951" w:type="dxa"/>
            <w:tcBorders>
              <w:left w:val="single" w:sz="4" w:space="0" w:color="auto"/>
              <w:right w:val="single" w:sz="4" w:space="0" w:color="auto"/>
            </w:tcBorders>
            <w:shd w:val="clear" w:color="auto" w:fill="BFBFBF"/>
            <w:vAlign w:val="center"/>
          </w:tcPr>
          <w:p w14:paraId="6D82867E" w14:textId="77777777" w:rsidR="00A1745D" w:rsidRPr="00D8179E" w:rsidRDefault="00A1745D" w:rsidP="009D7D40">
            <w:pPr>
              <w:jc w:val="center"/>
              <w:rPr>
                <w:rFonts w:cs="Arial"/>
                <w:b/>
                <w:bCs/>
                <w:sz w:val="22"/>
                <w:szCs w:val="22"/>
              </w:rPr>
            </w:pPr>
          </w:p>
          <w:p w14:paraId="436E711B" w14:textId="77777777" w:rsidR="00A1745D" w:rsidRPr="00D8179E" w:rsidRDefault="00A1745D" w:rsidP="009D7D40">
            <w:pPr>
              <w:jc w:val="center"/>
              <w:rPr>
                <w:rFonts w:cs="Arial"/>
                <w:b/>
                <w:bCs/>
                <w:sz w:val="22"/>
                <w:szCs w:val="22"/>
              </w:rPr>
            </w:pPr>
            <w:r w:rsidRPr="00D8179E">
              <w:rPr>
                <w:rFonts w:cs="Arial"/>
                <w:b/>
                <w:bCs/>
                <w:sz w:val="22"/>
                <w:szCs w:val="22"/>
              </w:rPr>
              <w:t xml:space="preserve">Leading </w:t>
            </w:r>
          </w:p>
          <w:p w14:paraId="7EF5F0D9" w14:textId="77777777" w:rsidR="00A1745D" w:rsidRPr="00D8179E" w:rsidRDefault="00A1745D" w:rsidP="009D7D40">
            <w:pPr>
              <w:jc w:val="center"/>
              <w:rPr>
                <w:rFonts w:cs="Arial"/>
                <w:b/>
                <w:bCs/>
                <w:sz w:val="22"/>
                <w:szCs w:val="22"/>
              </w:rPr>
            </w:pPr>
            <w:r w:rsidRPr="00D8179E">
              <w:rPr>
                <w:rFonts w:cs="Arial"/>
                <w:b/>
                <w:bCs/>
                <w:sz w:val="22"/>
                <w:szCs w:val="22"/>
              </w:rPr>
              <w:t xml:space="preserve">People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C259F15" w14:textId="77777777" w:rsidR="00A1745D" w:rsidRPr="001571F0" w:rsidRDefault="00A1745D" w:rsidP="009D7D40">
            <w:pPr>
              <w:pStyle w:val="BodyTextIndent"/>
              <w:tabs>
                <w:tab w:val="left" w:pos="252"/>
              </w:tabs>
              <w:ind w:left="12" w:hanging="12"/>
              <w:jc w:val="left"/>
              <w:rPr>
                <w:rFonts w:cs="Arial"/>
                <w:szCs w:val="22"/>
              </w:rPr>
            </w:pPr>
            <w:r w:rsidRPr="001571F0">
              <w:rPr>
                <w:rFonts w:cs="Arial"/>
                <w:szCs w:val="22"/>
              </w:rPr>
              <w:t>Evidence of successfully leading teams, with experience of;</w:t>
            </w:r>
          </w:p>
          <w:p w14:paraId="0A54B1FD" w14:textId="77777777" w:rsidR="00A1745D" w:rsidRPr="001571F0" w:rsidRDefault="00A1745D" w:rsidP="009D7D40">
            <w:pPr>
              <w:pStyle w:val="BodyTextIndent"/>
              <w:tabs>
                <w:tab w:val="left" w:pos="252"/>
              </w:tabs>
              <w:ind w:left="12" w:hanging="12"/>
              <w:jc w:val="left"/>
              <w:rPr>
                <w:rFonts w:cs="Arial"/>
                <w:szCs w:val="22"/>
              </w:rPr>
            </w:pPr>
          </w:p>
          <w:p w14:paraId="6E3CE3B7" w14:textId="77777777" w:rsidR="00A1745D" w:rsidRPr="001571F0" w:rsidRDefault="00A1745D" w:rsidP="00F012D0">
            <w:pPr>
              <w:pStyle w:val="BodyTextIndent"/>
              <w:numPr>
                <w:ilvl w:val="0"/>
                <w:numId w:val="38"/>
              </w:numPr>
              <w:tabs>
                <w:tab w:val="left" w:pos="252"/>
              </w:tabs>
              <w:jc w:val="left"/>
              <w:rPr>
                <w:rFonts w:cs="Arial"/>
                <w:szCs w:val="22"/>
              </w:rPr>
            </w:pPr>
            <w:r w:rsidRPr="001571F0">
              <w:rPr>
                <w:rFonts w:cs="Arial"/>
                <w:szCs w:val="22"/>
              </w:rPr>
              <w:t>Motivating people and creating high performing services</w:t>
            </w:r>
          </w:p>
          <w:p w14:paraId="30F8D526" w14:textId="77777777" w:rsidR="00A1745D" w:rsidRPr="001571F0" w:rsidRDefault="00A1745D" w:rsidP="00F012D0">
            <w:pPr>
              <w:pStyle w:val="BodyTextIndent"/>
              <w:numPr>
                <w:ilvl w:val="0"/>
                <w:numId w:val="38"/>
              </w:numPr>
              <w:tabs>
                <w:tab w:val="left" w:pos="252"/>
              </w:tabs>
              <w:jc w:val="left"/>
              <w:rPr>
                <w:rFonts w:cs="Arial"/>
                <w:szCs w:val="22"/>
              </w:rPr>
            </w:pPr>
            <w:r w:rsidRPr="001571F0">
              <w:rPr>
                <w:rFonts w:cs="Arial"/>
                <w:szCs w:val="22"/>
              </w:rPr>
              <w:t>Empowering others to take decisions</w:t>
            </w:r>
          </w:p>
          <w:p w14:paraId="5515DB69" w14:textId="77777777" w:rsidR="00A1745D" w:rsidRPr="001571F0" w:rsidRDefault="00A1745D" w:rsidP="00F012D0">
            <w:pPr>
              <w:pStyle w:val="BodyTextIndent"/>
              <w:numPr>
                <w:ilvl w:val="0"/>
                <w:numId w:val="38"/>
              </w:numPr>
              <w:tabs>
                <w:tab w:val="left" w:pos="252"/>
              </w:tabs>
              <w:jc w:val="left"/>
              <w:rPr>
                <w:rFonts w:cs="Arial"/>
                <w:szCs w:val="22"/>
              </w:rPr>
            </w:pPr>
            <w:r w:rsidRPr="001571F0">
              <w:rPr>
                <w:rFonts w:cs="Arial"/>
                <w:szCs w:val="22"/>
              </w:rPr>
              <w:t>Successfully managing wellbeing and resilience</w:t>
            </w:r>
          </w:p>
          <w:p w14:paraId="428F255C" w14:textId="77777777" w:rsidR="00A1745D" w:rsidRPr="001571F0" w:rsidRDefault="00A1745D" w:rsidP="00F012D0">
            <w:pPr>
              <w:pStyle w:val="BodyTextIndent"/>
              <w:numPr>
                <w:ilvl w:val="0"/>
                <w:numId w:val="38"/>
              </w:numPr>
              <w:tabs>
                <w:tab w:val="left" w:pos="252"/>
              </w:tabs>
              <w:jc w:val="left"/>
              <w:rPr>
                <w:rFonts w:cs="Arial"/>
                <w:szCs w:val="22"/>
              </w:rPr>
            </w:pPr>
            <w:r w:rsidRPr="001571F0">
              <w:rPr>
                <w:rFonts w:cs="Arial"/>
                <w:szCs w:val="22"/>
              </w:rPr>
              <w:t xml:space="preserve">Ability to </w:t>
            </w:r>
            <w:proofErr w:type="gramStart"/>
            <w:r w:rsidRPr="001571F0">
              <w:rPr>
                <w:rFonts w:cs="Arial"/>
                <w:szCs w:val="22"/>
              </w:rPr>
              <w:t>plan for the future</w:t>
            </w:r>
            <w:proofErr w:type="gramEnd"/>
            <w:r w:rsidRPr="001571F0">
              <w:rPr>
                <w:rFonts w:cs="Arial"/>
                <w:szCs w:val="22"/>
              </w:rPr>
              <w:t>, with effective workforce planning skills</w:t>
            </w:r>
          </w:p>
          <w:p w14:paraId="08990893" w14:textId="77777777" w:rsidR="00A1745D" w:rsidRPr="001571F0" w:rsidRDefault="00A1745D" w:rsidP="00F012D0">
            <w:pPr>
              <w:pStyle w:val="BodyTextIndent"/>
              <w:tabs>
                <w:tab w:val="left" w:pos="252"/>
              </w:tabs>
              <w:ind w:firstLine="0"/>
              <w:jc w:val="left"/>
              <w:rPr>
                <w:rFonts w:cs="Arial"/>
                <w:szCs w:val="22"/>
              </w:rPr>
            </w:pPr>
          </w:p>
        </w:tc>
        <w:tc>
          <w:tcPr>
            <w:tcW w:w="756" w:type="dxa"/>
            <w:tcBorders>
              <w:left w:val="single" w:sz="4" w:space="0" w:color="auto"/>
              <w:right w:val="single" w:sz="4" w:space="0" w:color="auto"/>
            </w:tcBorders>
            <w:vAlign w:val="center"/>
          </w:tcPr>
          <w:p w14:paraId="540F6589" w14:textId="77777777" w:rsidR="00A1745D" w:rsidRPr="001571F0" w:rsidRDefault="00A1745D" w:rsidP="001571F0">
            <w:pPr>
              <w:jc w:val="center"/>
              <w:rPr>
                <w:b/>
                <w:bCs/>
              </w:rPr>
            </w:pPr>
            <w:r w:rsidRPr="001571F0">
              <w:rPr>
                <w:b/>
                <w:bCs/>
              </w:rPr>
              <w:sym w:font="Wingdings 2" w:char="F050"/>
            </w:r>
          </w:p>
        </w:tc>
        <w:tc>
          <w:tcPr>
            <w:tcW w:w="709" w:type="dxa"/>
            <w:tcBorders>
              <w:left w:val="single" w:sz="4" w:space="0" w:color="auto"/>
              <w:right w:val="single" w:sz="4" w:space="0" w:color="auto"/>
            </w:tcBorders>
            <w:vAlign w:val="center"/>
          </w:tcPr>
          <w:p w14:paraId="6DB7195A" w14:textId="77777777" w:rsidR="00A1745D" w:rsidRPr="001571F0" w:rsidRDefault="00A1745D" w:rsidP="001571F0">
            <w:pPr>
              <w:jc w:val="center"/>
              <w:rPr>
                <w:b/>
                <w:bCs/>
              </w:rPr>
            </w:pPr>
            <w:r w:rsidRPr="001571F0">
              <w:rPr>
                <w:b/>
                <w:bCs/>
              </w:rPr>
              <w:sym w:font="Wingdings 2" w:char="F050"/>
            </w:r>
          </w:p>
        </w:tc>
        <w:tc>
          <w:tcPr>
            <w:tcW w:w="708" w:type="dxa"/>
            <w:tcBorders>
              <w:left w:val="single" w:sz="4" w:space="0" w:color="auto"/>
              <w:right w:val="single" w:sz="4" w:space="0" w:color="auto"/>
            </w:tcBorders>
            <w:vAlign w:val="center"/>
          </w:tcPr>
          <w:p w14:paraId="245470B5" w14:textId="77777777" w:rsidR="00A1745D" w:rsidRPr="001571F0" w:rsidRDefault="00A1745D" w:rsidP="001571F0">
            <w:pPr>
              <w:jc w:val="center"/>
              <w:rPr>
                <w:b/>
                <w:bCs/>
              </w:rPr>
            </w:pPr>
          </w:p>
        </w:tc>
      </w:tr>
      <w:tr w:rsidR="00A1745D" w:rsidRPr="00D8179E" w14:paraId="4CE77797" w14:textId="77777777" w:rsidTr="00F93BAE">
        <w:trPr>
          <w:trHeight w:val="796"/>
        </w:trPr>
        <w:tc>
          <w:tcPr>
            <w:tcW w:w="1951" w:type="dxa"/>
            <w:tcBorders>
              <w:top w:val="single" w:sz="4" w:space="0" w:color="auto"/>
              <w:left w:val="single" w:sz="4" w:space="0" w:color="auto"/>
              <w:right w:val="single" w:sz="4" w:space="0" w:color="auto"/>
            </w:tcBorders>
            <w:shd w:val="clear" w:color="auto" w:fill="BFBFBF"/>
            <w:vAlign w:val="center"/>
          </w:tcPr>
          <w:p w14:paraId="0635A349" w14:textId="77777777" w:rsidR="00A1745D" w:rsidRPr="00D8179E" w:rsidRDefault="00A1745D" w:rsidP="009D7D40">
            <w:pPr>
              <w:jc w:val="center"/>
              <w:rPr>
                <w:rFonts w:cs="Arial"/>
                <w:b/>
                <w:sz w:val="22"/>
                <w:szCs w:val="22"/>
              </w:rPr>
            </w:pPr>
            <w:r w:rsidRPr="00D8179E">
              <w:rPr>
                <w:rFonts w:cs="Arial"/>
                <w:b/>
                <w:sz w:val="22"/>
                <w:szCs w:val="22"/>
              </w:rPr>
              <w:t xml:space="preserve">Change and Innovation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2C5E256" w14:textId="77777777" w:rsidR="00A1745D" w:rsidRPr="001571F0" w:rsidRDefault="00A1745D" w:rsidP="00473C99">
            <w:pPr>
              <w:pStyle w:val="BodyTextIndent"/>
              <w:tabs>
                <w:tab w:val="left" w:pos="252"/>
              </w:tabs>
              <w:ind w:left="12" w:hanging="12"/>
              <w:jc w:val="left"/>
              <w:rPr>
                <w:rFonts w:cs="Arial"/>
                <w:szCs w:val="22"/>
              </w:rPr>
            </w:pPr>
            <w:r w:rsidRPr="001571F0">
              <w:rPr>
                <w:rFonts w:cs="Arial"/>
                <w:szCs w:val="22"/>
              </w:rPr>
              <w:t xml:space="preserve">Able to lead service through change, with experience of </w:t>
            </w:r>
          </w:p>
          <w:p w14:paraId="0C88EDA3" w14:textId="77777777" w:rsidR="00A1745D" w:rsidRPr="001571F0" w:rsidRDefault="00A1745D" w:rsidP="00473C99">
            <w:pPr>
              <w:pStyle w:val="BodyTextIndent"/>
              <w:tabs>
                <w:tab w:val="left" w:pos="252"/>
              </w:tabs>
              <w:ind w:left="12" w:hanging="12"/>
              <w:jc w:val="left"/>
              <w:rPr>
                <w:rFonts w:cs="Arial"/>
                <w:szCs w:val="22"/>
              </w:rPr>
            </w:pPr>
          </w:p>
          <w:p w14:paraId="7C114B5F" w14:textId="77777777" w:rsidR="00A1745D" w:rsidRPr="001571F0" w:rsidRDefault="00A1745D" w:rsidP="00F012D0">
            <w:pPr>
              <w:pStyle w:val="BodyTextIndent"/>
              <w:numPr>
                <w:ilvl w:val="0"/>
                <w:numId w:val="38"/>
              </w:numPr>
              <w:tabs>
                <w:tab w:val="left" w:pos="252"/>
              </w:tabs>
              <w:jc w:val="left"/>
              <w:rPr>
                <w:rFonts w:cs="Arial"/>
                <w:szCs w:val="22"/>
              </w:rPr>
            </w:pPr>
            <w:r w:rsidRPr="001571F0">
              <w:rPr>
                <w:rFonts w:cs="Arial"/>
                <w:szCs w:val="22"/>
              </w:rPr>
              <w:t xml:space="preserve">Evidence of leading change programmes, bringing others on the journey with you. </w:t>
            </w:r>
          </w:p>
          <w:p w14:paraId="3E856E74" w14:textId="77777777" w:rsidR="00A1745D" w:rsidRPr="001571F0" w:rsidRDefault="00A1745D" w:rsidP="00F012D0">
            <w:pPr>
              <w:pStyle w:val="BodyTextIndent"/>
              <w:numPr>
                <w:ilvl w:val="0"/>
                <w:numId w:val="38"/>
              </w:numPr>
              <w:tabs>
                <w:tab w:val="left" w:pos="252"/>
              </w:tabs>
              <w:jc w:val="left"/>
              <w:rPr>
                <w:rFonts w:cs="Arial"/>
                <w:szCs w:val="22"/>
              </w:rPr>
            </w:pPr>
            <w:r w:rsidRPr="001571F0">
              <w:rPr>
                <w:rFonts w:cs="Arial"/>
                <w:szCs w:val="22"/>
              </w:rPr>
              <w:t>Identifying and delivering innovative service delivery models</w:t>
            </w:r>
          </w:p>
          <w:p w14:paraId="1FEB2432" w14:textId="77777777" w:rsidR="00A1745D" w:rsidRPr="001571F0" w:rsidRDefault="00A1745D" w:rsidP="00F012D0">
            <w:pPr>
              <w:pStyle w:val="BodyTextIndent"/>
              <w:numPr>
                <w:ilvl w:val="0"/>
                <w:numId w:val="38"/>
              </w:numPr>
              <w:tabs>
                <w:tab w:val="left" w:pos="252"/>
              </w:tabs>
              <w:jc w:val="left"/>
              <w:rPr>
                <w:rFonts w:cs="Arial"/>
                <w:szCs w:val="22"/>
              </w:rPr>
            </w:pPr>
            <w:r w:rsidRPr="001571F0">
              <w:rPr>
                <w:rFonts w:cs="Arial"/>
                <w:szCs w:val="22"/>
              </w:rPr>
              <w:t xml:space="preserve">Able to create a culture of continuous improvement  </w:t>
            </w:r>
          </w:p>
        </w:tc>
        <w:tc>
          <w:tcPr>
            <w:tcW w:w="756" w:type="dxa"/>
            <w:tcBorders>
              <w:top w:val="single" w:sz="4" w:space="0" w:color="auto"/>
              <w:left w:val="single" w:sz="4" w:space="0" w:color="auto"/>
              <w:bottom w:val="single" w:sz="4" w:space="0" w:color="auto"/>
              <w:right w:val="single" w:sz="4" w:space="0" w:color="auto"/>
            </w:tcBorders>
            <w:vAlign w:val="center"/>
          </w:tcPr>
          <w:p w14:paraId="780DFE10" w14:textId="77777777" w:rsidR="00A1745D" w:rsidRPr="001571F0" w:rsidRDefault="00A1745D" w:rsidP="001571F0">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BD8A831" w14:textId="77777777" w:rsidR="00A1745D" w:rsidRPr="001571F0" w:rsidRDefault="00A1745D" w:rsidP="001571F0">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1B94DB8" w14:textId="77777777" w:rsidR="00A1745D" w:rsidRPr="001571F0" w:rsidRDefault="00A1745D" w:rsidP="001571F0">
            <w:pPr>
              <w:jc w:val="center"/>
              <w:rPr>
                <w:b/>
                <w:bCs/>
              </w:rPr>
            </w:pPr>
          </w:p>
        </w:tc>
      </w:tr>
      <w:tr w:rsidR="00A1745D" w:rsidRPr="00D8179E" w14:paraId="1EE93516" w14:textId="77777777" w:rsidTr="00F93BAE">
        <w:trPr>
          <w:trHeight w:val="796"/>
        </w:trPr>
        <w:tc>
          <w:tcPr>
            <w:tcW w:w="1951" w:type="dxa"/>
            <w:tcBorders>
              <w:left w:val="single" w:sz="4" w:space="0" w:color="auto"/>
              <w:right w:val="single" w:sz="4" w:space="0" w:color="auto"/>
            </w:tcBorders>
            <w:shd w:val="clear" w:color="auto" w:fill="BFBFBF"/>
            <w:vAlign w:val="center"/>
          </w:tcPr>
          <w:p w14:paraId="66E3BD56" w14:textId="77777777" w:rsidR="00A1745D" w:rsidRPr="00D8179E" w:rsidRDefault="00A1745D" w:rsidP="009D7D40">
            <w:pPr>
              <w:jc w:val="center"/>
              <w:rPr>
                <w:rFonts w:cs="Arial"/>
                <w:b/>
                <w:sz w:val="22"/>
                <w:szCs w:val="22"/>
              </w:rPr>
            </w:pPr>
            <w:r w:rsidRPr="00D8179E">
              <w:rPr>
                <w:rFonts w:cs="Arial"/>
                <w:b/>
                <w:sz w:val="22"/>
                <w:szCs w:val="22"/>
              </w:rPr>
              <w:t xml:space="preserve">Collaboration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9E37225" w14:textId="77777777" w:rsidR="00A1745D" w:rsidRPr="001571F0" w:rsidRDefault="00A1745D" w:rsidP="00473C99">
            <w:pPr>
              <w:pStyle w:val="NormalWeb"/>
              <w:rPr>
                <w:rFonts w:ascii="Arial" w:hAnsi="Arial" w:cs="Arial"/>
                <w:sz w:val="22"/>
                <w:szCs w:val="22"/>
              </w:rPr>
            </w:pPr>
            <w:r w:rsidRPr="001571F0">
              <w:rPr>
                <w:rFonts w:ascii="Arial" w:hAnsi="Arial" w:cs="Arial"/>
                <w:sz w:val="22"/>
                <w:szCs w:val="22"/>
              </w:rPr>
              <w:t>A collaborative leader, with evidence of</w:t>
            </w:r>
          </w:p>
          <w:p w14:paraId="359ED07B" w14:textId="77777777" w:rsidR="00A1745D" w:rsidRPr="001571F0" w:rsidRDefault="00A1745D" w:rsidP="00F012D0">
            <w:pPr>
              <w:pStyle w:val="NormalWeb"/>
              <w:numPr>
                <w:ilvl w:val="0"/>
                <w:numId w:val="38"/>
              </w:numPr>
              <w:rPr>
                <w:rFonts w:ascii="Arial" w:hAnsi="Arial" w:cs="Arial"/>
                <w:sz w:val="22"/>
                <w:szCs w:val="22"/>
              </w:rPr>
            </w:pPr>
            <w:r w:rsidRPr="001571F0">
              <w:rPr>
                <w:rFonts w:ascii="Arial" w:hAnsi="Arial" w:cs="Arial"/>
                <w:sz w:val="22"/>
                <w:szCs w:val="22"/>
              </w:rPr>
              <w:t>successfully in partnership across different sectors and fostering / harnessing partnerships.</w:t>
            </w:r>
          </w:p>
          <w:p w14:paraId="28B0CCC3" w14:textId="77777777" w:rsidR="00A1745D" w:rsidRPr="001571F0" w:rsidRDefault="00A1745D" w:rsidP="00F012D0">
            <w:pPr>
              <w:pStyle w:val="NormalWeb"/>
              <w:numPr>
                <w:ilvl w:val="0"/>
                <w:numId w:val="38"/>
              </w:numPr>
              <w:rPr>
                <w:rFonts w:ascii="Arial" w:hAnsi="Arial" w:cs="Arial"/>
                <w:sz w:val="22"/>
                <w:szCs w:val="22"/>
              </w:rPr>
            </w:pPr>
            <w:r w:rsidRPr="001571F0">
              <w:rPr>
                <w:rFonts w:ascii="Arial" w:hAnsi="Arial" w:cs="Arial"/>
                <w:sz w:val="22"/>
                <w:szCs w:val="22"/>
              </w:rPr>
              <w:t>Able to develop a culture of collaboration.</w:t>
            </w:r>
          </w:p>
          <w:p w14:paraId="21AC12A8" w14:textId="77777777" w:rsidR="00A1745D" w:rsidRPr="001571F0" w:rsidRDefault="00A1745D" w:rsidP="00F012D0">
            <w:pPr>
              <w:pStyle w:val="NormalWeb"/>
              <w:numPr>
                <w:ilvl w:val="0"/>
                <w:numId w:val="38"/>
              </w:numPr>
              <w:rPr>
                <w:rFonts w:ascii="Arial" w:hAnsi="Arial" w:cs="Arial"/>
                <w:sz w:val="22"/>
                <w:szCs w:val="22"/>
              </w:rPr>
            </w:pPr>
            <w:r w:rsidRPr="001571F0">
              <w:rPr>
                <w:rFonts w:ascii="Arial" w:hAnsi="Arial" w:cs="Arial"/>
                <w:sz w:val="22"/>
                <w:szCs w:val="22"/>
              </w:rPr>
              <w:t>Political acumen and able to develop productive relationships with senior figures within an organisation</w:t>
            </w:r>
          </w:p>
        </w:tc>
        <w:tc>
          <w:tcPr>
            <w:tcW w:w="756" w:type="dxa"/>
            <w:tcBorders>
              <w:top w:val="single" w:sz="4" w:space="0" w:color="auto"/>
              <w:left w:val="single" w:sz="4" w:space="0" w:color="auto"/>
              <w:bottom w:val="single" w:sz="4" w:space="0" w:color="auto"/>
              <w:right w:val="single" w:sz="4" w:space="0" w:color="auto"/>
            </w:tcBorders>
            <w:vAlign w:val="center"/>
          </w:tcPr>
          <w:p w14:paraId="036EF663" w14:textId="77777777" w:rsidR="00A1745D" w:rsidRPr="001571F0" w:rsidRDefault="00A1745D" w:rsidP="001571F0">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EEE92A" w14:textId="77777777" w:rsidR="00A1745D" w:rsidRPr="001571F0" w:rsidRDefault="00A1745D" w:rsidP="001571F0">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3273C8C0" w14:textId="77777777" w:rsidR="00A1745D" w:rsidRPr="001571F0" w:rsidRDefault="00A1745D" w:rsidP="001571F0">
            <w:pPr>
              <w:jc w:val="center"/>
              <w:rPr>
                <w:b/>
                <w:bCs/>
              </w:rPr>
            </w:pPr>
          </w:p>
        </w:tc>
      </w:tr>
      <w:tr w:rsidR="00A1745D" w:rsidRPr="00D8179E" w14:paraId="7BA4270E" w14:textId="77777777" w:rsidTr="00C21504">
        <w:trPr>
          <w:trHeight w:val="974"/>
        </w:trPr>
        <w:tc>
          <w:tcPr>
            <w:tcW w:w="1951" w:type="dxa"/>
            <w:tcBorders>
              <w:left w:val="single" w:sz="4" w:space="0" w:color="auto"/>
              <w:right w:val="single" w:sz="4" w:space="0" w:color="auto"/>
            </w:tcBorders>
            <w:shd w:val="clear" w:color="auto" w:fill="BFBFBF"/>
            <w:vAlign w:val="center"/>
          </w:tcPr>
          <w:p w14:paraId="73A63D78" w14:textId="77777777" w:rsidR="00A1745D" w:rsidRPr="00D8179E" w:rsidRDefault="00A1745D" w:rsidP="009D7D40">
            <w:pPr>
              <w:jc w:val="center"/>
              <w:rPr>
                <w:rFonts w:cs="Arial"/>
                <w:b/>
                <w:bCs/>
                <w:sz w:val="22"/>
                <w:szCs w:val="22"/>
              </w:rPr>
            </w:pPr>
          </w:p>
          <w:p w14:paraId="4B911270" w14:textId="77777777" w:rsidR="00A1745D" w:rsidRPr="00D8179E" w:rsidRDefault="00A1745D" w:rsidP="009D7D40">
            <w:pPr>
              <w:jc w:val="center"/>
              <w:rPr>
                <w:rFonts w:cs="Arial"/>
                <w:b/>
                <w:bCs/>
                <w:sz w:val="22"/>
                <w:szCs w:val="22"/>
              </w:rPr>
            </w:pPr>
          </w:p>
          <w:p w14:paraId="177D379E" w14:textId="77777777" w:rsidR="00A1745D" w:rsidRPr="00D8179E" w:rsidRDefault="00A1745D" w:rsidP="009D7D40">
            <w:pPr>
              <w:jc w:val="center"/>
              <w:rPr>
                <w:rFonts w:cs="Arial"/>
                <w:b/>
                <w:bCs/>
                <w:sz w:val="22"/>
                <w:szCs w:val="22"/>
              </w:rPr>
            </w:pPr>
            <w:r w:rsidRPr="00D8179E">
              <w:rPr>
                <w:rFonts w:cs="Arial"/>
                <w:b/>
                <w:bCs/>
                <w:sz w:val="22"/>
                <w:szCs w:val="22"/>
              </w:rPr>
              <w:t xml:space="preserve">Equality, Diversity and Inclusion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CB7593" w14:textId="77777777" w:rsidR="00A1745D" w:rsidRPr="001571F0" w:rsidRDefault="00A1745D" w:rsidP="00473C99">
            <w:pPr>
              <w:pStyle w:val="BodyTextIndent"/>
              <w:tabs>
                <w:tab w:val="left" w:pos="252"/>
              </w:tabs>
              <w:ind w:left="0" w:firstLine="0"/>
              <w:rPr>
                <w:rFonts w:cs="Arial"/>
                <w:szCs w:val="22"/>
              </w:rPr>
            </w:pPr>
            <w:r w:rsidRPr="001571F0">
              <w:rPr>
                <w:rFonts w:cs="Arial"/>
                <w:szCs w:val="22"/>
              </w:rPr>
              <w:t>A strong focus on ability and personal commitment to equality, diversity and inclusion, with evidence of:</w:t>
            </w:r>
          </w:p>
          <w:p w14:paraId="4D6A65B0" w14:textId="77777777" w:rsidR="00A1745D" w:rsidRPr="001571F0" w:rsidRDefault="00A1745D" w:rsidP="00473C99">
            <w:pPr>
              <w:pStyle w:val="BodyTextIndent"/>
              <w:tabs>
                <w:tab w:val="left" w:pos="252"/>
              </w:tabs>
              <w:ind w:left="0" w:firstLine="0"/>
              <w:rPr>
                <w:rFonts w:cs="Arial"/>
                <w:szCs w:val="22"/>
              </w:rPr>
            </w:pPr>
          </w:p>
          <w:p w14:paraId="05CBF040" w14:textId="77777777" w:rsidR="00A1745D" w:rsidRPr="001571F0" w:rsidRDefault="00A1745D" w:rsidP="00370B4B">
            <w:pPr>
              <w:pStyle w:val="BodyTextIndent"/>
              <w:numPr>
                <w:ilvl w:val="0"/>
                <w:numId w:val="38"/>
              </w:numPr>
              <w:tabs>
                <w:tab w:val="left" w:pos="252"/>
              </w:tabs>
              <w:rPr>
                <w:rFonts w:cs="Arial"/>
                <w:szCs w:val="22"/>
              </w:rPr>
            </w:pPr>
            <w:r w:rsidRPr="001571F0">
              <w:rPr>
                <w:rFonts w:cs="Arial"/>
                <w:szCs w:val="22"/>
              </w:rPr>
              <w:t>Delivery of inclusive services, understanding the challenges faced and how they can be overcome.</w:t>
            </w:r>
          </w:p>
          <w:p w14:paraId="7BCC7C85" w14:textId="77777777" w:rsidR="00A1745D" w:rsidRPr="001571F0" w:rsidRDefault="00A1745D" w:rsidP="00370B4B">
            <w:pPr>
              <w:pStyle w:val="BodyTextIndent"/>
              <w:numPr>
                <w:ilvl w:val="0"/>
                <w:numId w:val="38"/>
              </w:numPr>
              <w:tabs>
                <w:tab w:val="left" w:pos="252"/>
              </w:tabs>
              <w:rPr>
                <w:rFonts w:cs="Arial"/>
                <w:szCs w:val="22"/>
              </w:rPr>
            </w:pPr>
            <w:r w:rsidRPr="001571F0">
              <w:rPr>
                <w:rFonts w:cs="Arial"/>
                <w:szCs w:val="22"/>
              </w:rPr>
              <w:t xml:space="preserve">Evidence of developing people and services/teams recognise, respect and value individual needs to achieve a culture of inclusivity. </w:t>
            </w:r>
          </w:p>
          <w:p w14:paraId="6ED20023" w14:textId="77777777" w:rsidR="00A1745D" w:rsidRPr="001571F0" w:rsidRDefault="00A1745D" w:rsidP="00370B4B">
            <w:pPr>
              <w:pStyle w:val="BodyTextIndent"/>
              <w:numPr>
                <w:ilvl w:val="0"/>
                <w:numId w:val="38"/>
              </w:numPr>
              <w:tabs>
                <w:tab w:val="left" w:pos="252"/>
              </w:tabs>
              <w:rPr>
                <w:rFonts w:cs="Arial"/>
                <w:szCs w:val="22"/>
              </w:rPr>
            </w:pPr>
            <w:r w:rsidRPr="001571F0">
              <w:rPr>
                <w:rFonts w:cs="Arial"/>
                <w:szCs w:val="22"/>
              </w:rPr>
              <w:lastRenderedPageBreak/>
              <w:t>Demonstrating personal commitment to the equality, diversity and inclusion challenges faced by our workforce and Nottingham’s people.</w:t>
            </w:r>
          </w:p>
        </w:tc>
        <w:tc>
          <w:tcPr>
            <w:tcW w:w="756" w:type="dxa"/>
            <w:tcBorders>
              <w:top w:val="single" w:sz="4" w:space="0" w:color="auto"/>
              <w:left w:val="single" w:sz="4" w:space="0" w:color="auto"/>
              <w:bottom w:val="single" w:sz="4" w:space="0" w:color="auto"/>
              <w:right w:val="single" w:sz="4" w:space="0" w:color="auto"/>
            </w:tcBorders>
            <w:vAlign w:val="center"/>
          </w:tcPr>
          <w:p w14:paraId="2F8835EB" w14:textId="77777777" w:rsidR="00A1745D" w:rsidRPr="001571F0" w:rsidRDefault="00A1745D" w:rsidP="00C21504">
            <w:pPr>
              <w:jc w:val="center"/>
              <w:rPr>
                <w:b/>
                <w:bCs/>
              </w:rPr>
            </w:pPr>
            <w:r w:rsidRPr="001571F0">
              <w:rPr>
                <w:b/>
                <w:bCs/>
              </w:rPr>
              <w:lastRenderedPageBreak/>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7893B0F" w14:textId="77777777" w:rsidR="00A1745D" w:rsidRPr="001571F0" w:rsidRDefault="00A1745D"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6AB7B41" w14:textId="77777777" w:rsidR="00A1745D" w:rsidRPr="001571F0" w:rsidRDefault="00A1745D" w:rsidP="00C21504">
            <w:pPr>
              <w:jc w:val="center"/>
              <w:rPr>
                <w:b/>
                <w:bCs/>
              </w:rPr>
            </w:pPr>
          </w:p>
        </w:tc>
      </w:tr>
      <w:bookmarkEnd w:id="2"/>
      <w:tr w:rsidR="001571F0" w:rsidRPr="00D8179E" w14:paraId="7129963D" w14:textId="77777777" w:rsidTr="00C21504">
        <w:trPr>
          <w:trHeight w:val="630"/>
        </w:trPr>
        <w:tc>
          <w:tcPr>
            <w:tcW w:w="1951" w:type="dxa"/>
            <w:tcBorders>
              <w:top w:val="single" w:sz="4" w:space="0" w:color="auto"/>
              <w:left w:val="single" w:sz="4" w:space="0" w:color="auto"/>
              <w:bottom w:val="nil"/>
              <w:right w:val="single" w:sz="4" w:space="0" w:color="auto"/>
            </w:tcBorders>
            <w:shd w:val="clear" w:color="auto" w:fill="BFBFBF"/>
            <w:vAlign w:val="center"/>
          </w:tcPr>
          <w:p w14:paraId="092031D8" w14:textId="03BD80B6" w:rsidR="001571F0" w:rsidRPr="00D8179E" w:rsidRDefault="001571F0" w:rsidP="001571F0">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324D6C7" w14:textId="2F41B4DD" w:rsidR="001571F0" w:rsidRPr="001571F0" w:rsidRDefault="001571F0" w:rsidP="00236344">
            <w:pPr>
              <w:pStyle w:val="Heading6"/>
              <w:jc w:val="left"/>
              <w:rPr>
                <w:sz w:val="22"/>
                <w:szCs w:val="22"/>
              </w:rPr>
            </w:pPr>
            <w:r w:rsidRPr="001571F0">
              <w:rPr>
                <w:sz w:val="22"/>
                <w:szCs w:val="22"/>
              </w:rPr>
              <w:t>Understanding of urban design frameworks, principles, and strategies to enhance the built environment and streamline planning applications.</w:t>
            </w:r>
          </w:p>
        </w:tc>
        <w:tc>
          <w:tcPr>
            <w:tcW w:w="756" w:type="dxa"/>
            <w:tcBorders>
              <w:top w:val="single" w:sz="4" w:space="0" w:color="auto"/>
              <w:left w:val="single" w:sz="4" w:space="0" w:color="auto"/>
              <w:bottom w:val="single" w:sz="4" w:space="0" w:color="auto"/>
              <w:right w:val="single" w:sz="4" w:space="0" w:color="auto"/>
            </w:tcBorders>
            <w:vAlign w:val="center"/>
          </w:tcPr>
          <w:p w14:paraId="52F32CCC" w14:textId="2AA4CFD0"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60A8039" w14:textId="2926FBC5"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BE5FD0C" w14:textId="77777777" w:rsidR="001571F0" w:rsidRPr="001571F0" w:rsidRDefault="001571F0" w:rsidP="00C21504">
            <w:pPr>
              <w:jc w:val="center"/>
              <w:rPr>
                <w:b/>
                <w:bCs/>
              </w:rPr>
            </w:pPr>
          </w:p>
        </w:tc>
      </w:tr>
      <w:tr w:rsidR="001571F0" w:rsidRPr="00D8179E" w14:paraId="0D462B6D" w14:textId="77777777" w:rsidTr="00C21504">
        <w:trPr>
          <w:trHeight w:val="630"/>
        </w:trPr>
        <w:tc>
          <w:tcPr>
            <w:tcW w:w="1951" w:type="dxa"/>
            <w:tcBorders>
              <w:top w:val="nil"/>
              <w:left w:val="single" w:sz="4" w:space="0" w:color="auto"/>
              <w:bottom w:val="nil"/>
              <w:right w:val="single" w:sz="4" w:space="0" w:color="auto"/>
            </w:tcBorders>
            <w:shd w:val="clear" w:color="auto" w:fill="BFBFBF"/>
            <w:vAlign w:val="center"/>
          </w:tcPr>
          <w:p w14:paraId="63759D1E" w14:textId="77777777" w:rsidR="001571F0" w:rsidRPr="00D8179E" w:rsidRDefault="001571F0" w:rsidP="001571F0">
            <w:pP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2196496" w14:textId="17276367" w:rsidR="001571F0" w:rsidRPr="001571F0" w:rsidRDefault="001571F0" w:rsidP="00236344">
            <w:pPr>
              <w:pStyle w:val="Heading6"/>
              <w:jc w:val="left"/>
              <w:rPr>
                <w:sz w:val="22"/>
                <w:szCs w:val="22"/>
              </w:rPr>
            </w:pPr>
            <w:r w:rsidRPr="001571F0">
              <w:rPr>
                <w:sz w:val="22"/>
                <w:szCs w:val="22"/>
              </w:rPr>
              <w:t>Knowledge of heritage conservation and balancing development needs with the preservation of historic assets.</w:t>
            </w:r>
          </w:p>
        </w:tc>
        <w:tc>
          <w:tcPr>
            <w:tcW w:w="756" w:type="dxa"/>
            <w:tcBorders>
              <w:top w:val="single" w:sz="4" w:space="0" w:color="auto"/>
              <w:left w:val="single" w:sz="4" w:space="0" w:color="auto"/>
              <w:bottom w:val="single" w:sz="4" w:space="0" w:color="auto"/>
              <w:right w:val="single" w:sz="4" w:space="0" w:color="auto"/>
            </w:tcBorders>
            <w:vAlign w:val="center"/>
          </w:tcPr>
          <w:p w14:paraId="64618B1D" w14:textId="0FC53914"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D22B400" w14:textId="57958B08"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7601D06" w14:textId="77777777" w:rsidR="001571F0" w:rsidRPr="001571F0" w:rsidRDefault="001571F0" w:rsidP="00C21504">
            <w:pPr>
              <w:jc w:val="center"/>
              <w:rPr>
                <w:b/>
                <w:bCs/>
              </w:rPr>
            </w:pPr>
          </w:p>
        </w:tc>
      </w:tr>
      <w:tr w:rsidR="001571F0" w:rsidRPr="00D8179E" w14:paraId="1F8CE558" w14:textId="77777777" w:rsidTr="00C21504">
        <w:trPr>
          <w:trHeight w:val="630"/>
        </w:trPr>
        <w:tc>
          <w:tcPr>
            <w:tcW w:w="1951" w:type="dxa"/>
            <w:vMerge w:val="restart"/>
            <w:tcBorders>
              <w:top w:val="nil"/>
              <w:left w:val="single" w:sz="4" w:space="0" w:color="auto"/>
              <w:right w:val="single" w:sz="4" w:space="0" w:color="auto"/>
            </w:tcBorders>
            <w:shd w:val="clear" w:color="auto" w:fill="BFBFBF"/>
            <w:vAlign w:val="center"/>
          </w:tcPr>
          <w:p w14:paraId="57FCA992" w14:textId="77777777" w:rsidR="001571F0" w:rsidRPr="00D8179E" w:rsidRDefault="001571F0" w:rsidP="001571F0">
            <w:pPr>
              <w:jc w:val="center"/>
              <w:rPr>
                <w:rFonts w:cs="Arial"/>
                <w:b/>
                <w:sz w:val="22"/>
                <w:szCs w:val="22"/>
              </w:rPr>
            </w:pPr>
            <w:r>
              <w:rPr>
                <w:rFonts w:cs="Arial"/>
                <w:b/>
                <w:sz w:val="22"/>
                <w:szCs w:val="22"/>
              </w:rPr>
              <w:t>Technical Skills and Knowledge</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13022FFE" w14:textId="2B682DAF" w:rsidR="001571F0" w:rsidRPr="001571F0" w:rsidRDefault="001571F0" w:rsidP="00236344">
            <w:pPr>
              <w:pStyle w:val="Heading6"/>
              <w:jc w:val="left"/>
              <w:rPr>
                <w:sz w:val="22"/>
                <w:szCs w:val="22"/>
              </w:rPr>
            </w:pPr>
            <w:r w:rsidRPr="001571F0">
              <w:rPr>
                <w:sz w:val="22"/>
                <w:szCs w:val="22"/>
              </w:rPr>
              <w:t>Familiarity with planning regulations and statutory requirements to manage and address breaches effectively.</w:t>
            </w:r>
          </w:p>
        </w:tc>
        <w:tc>
          <w:tcPr>
            <w:tcW w:w="756" w:type="dxa"/>
            <w:tcBorders>
              <w:top w:val="single" w:sz="4" w:space="0" w:color="auto"/>
              <w:left w:val="single" w:sz="4" w:space="0" w:color="auto"/>
              <w:bottom w:val="single" w:sz="4" w:space="0" w:color="auto"/>
              <w:right w:val="single" w:sz="4" w:space="0" w:color="auto"/>
            </w:tcBorders>
            <w:vAlign w:val="center"/>
          </w:tcPr>
          <w:p w14:paraId="1F0AA007" w14:textId="1C2B77EE"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5A9FE96" w14:textId="1F03A346"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598BCBA" w14:textId="77777777" w:rsidR="001571F0" w:rsidRPr="001571F0" w:rsidRDefault="001571F0" w:rsidP="00C21504">
            <w:pPr>
              <w:jc w:val="center"/>
              <w:rPr>
                <w:b/>
                <w:bCs/>
              </w:rPr>
            </w:pPr>
          </w:p>
        </w:tc>
      </w:tr>
      <w:tr w:rsidR="001571F0" w:rsidRPr="00D8179E" w14:paraId="74AB7C64" w14:textId="77777777" w:rsidTr="00C21504">
        <w:trPr>
          <w:trHeight w:val="630"/>
        </w:trPr>
        <w:tc>
          <w:tcPr>
            <w:tcW w:w="1951" w:type="dxa"/>
            <w:vMerge/>
            <w:tcBorders>
              <w:left w:val="single" w:sz="4" w:space="0" w:color="auto"/>
              <w:right w:val="single" w:sz="4" w:space="0" w:color="auto"/>
            </w:tcBorders>
            <w:shd w:val="clear" w:color="auto" w:fill="BFBFBF"/>
            <w:vAlign w:val="center"/>
          </w:tcPr>
          <w:p w14:paraId="7B47162A" w14:textId="77777777" w:rsidR="001571F0" w:rsidRPr="00D8179E" w:rsidRDefault="001571F0" w:rsidP="001571F0">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712A481C" w14:textId="44C07F0C" w:rsidR="001571F0" w:rsidRPr="001571F0" w:rsidRDefault="001571F0" w:rsidP="00236344">
            <w:pPr>
              <w:pStyle w:val="Heading6"/>
              <w:jc w:val="left"/>
              <w:rPr>
                <w:sz w:val="22"/>
                <w:szCs w:val="22"/>
              </w:rPr>
            </w:pPr>
            <w:r w:rsidRPr="001571F0">
              <w:rPr>
                <w:sz w:val="22"/>
                <w:szCs w:val="22"/>
              </w:rPr>
              <w:t>Skills in planning, coordinating, and delivering projects within timelines, budgets, and quality standards.</w:t>
            </w:r>
          </w:p>
        </w:tc>
        <w:tc>
          <w:tcPr>
            <w:tcW w:w="756" w:type="dxa"/>
            <w:tcBorders>
              <w:top w:val="single" w:sz="4" w:space="0" w:color="auto"/>
              <w:left w:val="single" w:sz="4" w:space="0" w:color="auto"/>
              <w:bottom w:val="single" w:sz="4" w:space="0" w:color="auto"/>
              <w:right w:val="single" w:sz="4" w:space="0" w:color="auto"/>
            </w:tcBorders>
            <w:vAlign w:val="center"/>
          </w:tcPr>
          <w:p w14:paraId="445DC670" w14:textId="4AA499C3"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C928117" w14:textId="699B8773"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B6F375A" w14:textId="77777777" w:rsidR="001571F0" w:rsidRPr="001571F0" w:rsidRDefault="001571F0" w:rsidP="00C21504">
            <w:pPr>
              <w:jc w:val="center"/>
              <w:rPr>
                <w:b/>
                <w:bCs/>
              </w:rPr>
            </w:pPr>
            <w:bookmarkStart w:id="3" w:name="_GoBack"/>
            <w:bookmarkEnd w:id="3"/>
          </w:p>
        </w:tc>
      </w:tr>
      <w:tr w:rsidR="001571F0" w:rsidRPr="00D8179E" w14:paraId="00C95F18" w14:textId="77777777" w:rsidTr="00C21504">
        <w:trPr>
          <w:trHeight w:val="630"/>
        </w:trPr>
        <w:tc>
          <w:tcPr>
            <w:tcW w:w="1951" w:type="dxa"/>
            <w:vMerge/>
            <w:tcBorders>
              <w:left w:val="single" w:sz="4" w:space="0" w:color="auto"/>
              <w:right w:val="single" w:sz="4" w:space="0" w:color="auto"/>
            </w:tcBorders>
            <w:shd w:val="clear" w:color="auto" w:fill="BFBFBF"/>
            <w:vAlign w:val="center"/>
          </w:tcPr>
          <w:p w14:paraId="71CFFC8A" w14:textId="77777777" w:rsidR="001571F0" w:rsidRPr="00D8179E" w:rsidRDefault="001571F0" w:rsidP="001571F0">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3182FD8" w14:textId="1BAF13CF" w:rsidR="001571F0" w:rsidRPr="001571F0" w:rsidRDefault="001571F0" w:rsidP="00236344">
            <w:pPr>
              <w:pStyle w:val="Heading6"/>
              <w:jc w:val="left"/>
              <w:rPr>
                <w:sz w:val="22"/>
                <w:szCs w:val="22"/>
              </w:rPr>
            </w:pPr>
            <w:r w:rsidRPr="001571F0">
              <w:rPr>
                <w:sz w:val="22"/>
                <w:szCs w:val="22"/>
              </w:rPr>
              <w:t>Knowledge of development pathways, urban design standards, and planning approvals to encourage city regeneration.</w:t>
            </w:r>
          </w:p>
        </w:tc>
        <w:tc>
          <w:tcPr>
            <w:tcW w:w="756" w:type="dxa"/>
            <w:tcBorders>
              <w:top w:val="single" w:sz="4" w:space="0" w:color="auto"/>
              <w:left w:val="single" w:sz="4" w:space="0" w:color="auto"/>
              <w:bottom w:val="single" w:sz="4" w:space="0" w:color="auto"/>
              <w:right w:val="single" w:sz="4" w:space="0" w:color="auto"/>
            </w:tcBorders>
            <w:vAlign w:val="center"/>
          </w:tcPr>
          <w:p w14:paraId="5C96CF93" w14:textId="27AB9F70"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0A61CC9" w14:textId="0EA82A83"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FAB1174" w14:textId="77777777" w:rsidR="001571F0" w:rsidRPr="001571F0" w:rsidRDefault="001571F0" w:rsidP="00C21504">
            <w:pPr>
              <w:jc w:val="center"/>
              <w:rPr>
                <w:b/>
                <w:bCs/>
              </w:rPr>
            </w:pPr>
          </w:p>
        </w:tc>
      </w:tr>
      <w:tr w:rsidR="001571F0" w:rsidRPr="00D8179E" w14:paraId="0466CC9B" w14:textId="77777777" w:rsidTr="00C21504">
        <w:trPr>
          <w:trHeight w:val="630"/>
        </w:trPr>
        <w:tc>
          <w:tcPr>
            <w:tcW w:w="1951" w:type="dxa"/>
            <w:vMerge/>
            <w:tcBorders>
              <w:left w:val="single" w:sz="4" w:space="0" w:color="auto"/>
              <w:right w:val="single" w:sz="4" w:space="0" w:color="auto"/>
            </w:tcBorders>
            <w:shd w:val="clear" w:color="auto" w:fill="BFBFBF"/>
            <w:vAlign w:val="center"/>
          </w:tcPr>
          <w:p w14:paraId="4851C7ED" w14:textId="77777777" w:rsidR="001571F0" w:rsidRPr="00D8179E" w:rsidRDefault="001571F0" w:rsidP="001571F0">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046FAF63" w14:textId="7974B840" w:rsidR="001571F0" w:rsidRPr="001571F0" w:rsidRDefault="001571F0" w:rsidP="00236344">
            <w:pPr>
              <w:pStyle w:val="Heading6"/>
              <w:jc w:val="left"/>
              <w:rPr>
                <w:sz w:val="22"/>
                <w:szCs w:val="22"/>
              </w:rPr>
            </w:pPr>
            <w:r w:rsidRPr="001571F0">
              <w:rPr>
                <w:sz w:val="22"/>
                <w:szCs w:val="22"/>
              </w:rPr>
              <w:t>Awareness of tree preservation orders (TPOs) and strategies for enhancing green infrastructure.</w:t>
            </w:r>
          </w:p>
        </w:tc>
        <w:tc>
          <w:tcPr>
            <w:tcW w:w="756" w:type="dxa"/>
            <w:tcBorders>
              <w:top w:val="single" w:sz="4" w:space="0" w:color="auto"/>
              <w:left w:val="single" w:sz="4" w:space="0" w:color="auto"/>
              <w:bottom w:val="single" w:sz="4" w:space="0" w:color="auto"/>
              <w:right w:val="single" w:sz="4" w:space="0" w:color="auto"/>
            </w:tcBorders>
            <w:vAlign w:val="center"/>
          </w:tcPr>
          <w:p w14:paraId="09A8C020" w14:textId="7E105E1B"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9DF4300" w14:textId="64738DFF"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1A1364" w14:textId="77777777" w:rsidR="001571F0" w:rsidRPr="001571F0" w:rsidRDefault="001571F0" w:rsidP="00C21504">
            <w:pPr>
              <w:jc w:val="center"/>
              <w:rPr>
                <w:b/>
                <w:bCs/>
              </w:rPr>
            </w:pPr>
          </w:p>
        </w:tc>
      </w:tr>
      <w:tr w:rsidR="001571F0" w:rsidRPr="00D8179E" w14:paraId="44EFDD3F" w14:textId="77777777" w:rsidTr="00C21504">
        <w:trPr>
          <w:trHeight w:val="630"/>
        </w:trPr>
        <w:tc>
          <w:tcPr>
            <w:tcW w:w="1951" w:type="dxa"/>
            <w:vMerge/>
            <w:tcBorders>
              <w:left w:val="single" w:sz="4" w:space="0" w:color="auto"/>
              <w:right w:val="single" w:sz="4" w:space="0" w:color="auto"/>
            </w:tcBorders>
            <w:shd w:val="clear" w:color="auto" w:fill="BFBFBF"/>
            <w:vAlign w:val="center"/>
          </w:tcPr>
          <w:p w14:paraId="76C411B9" w14:textId="77777777" w:rsidR="001571F0" w:rsidRPr="00D8179E" w:rsidRDefault="001571F0" w:rsidP="001571F0">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AE8E7FB" w14:textId="0095E574" w:rsidR="001571F0" w:rsidRPr="001571F0" w:rsidRDefault="001571F0" w:rsidP="00236344">
            <w:pPr>
              <w:pStyle w:val="Heading6"/>
              <w:jc w:val="left"/>
              <w:rPr>
                <w:sz w:val="22"/>
                <w:szCs w:val="22"/>
              </w:rPr>
            </w:pPr>
            <w:r w:rsidRPr="001571F0">
              <w:rPr>
                <w:sz w:val="22"/>
                <w:szCs w:val="22"/>
              </w:rPr>
              <w:t>Expertise in managing agreements, ensuring compliance with policies and legal obligations.</w:t>
            </w:r>
          </w:p>
        </w:tc>
        <w:tc>
          <w:tcPr>
            <w:tcW w:w="756" w:type="dxa"/>
            <w:tcBorders>
              <w:top w:val="single" w:sz="4" w:space="0" w:color="auto"/>
              <w:left w:val="single" w:sz="4" w:space="0" w:color="auto"/>
              <w:bottom w:val="single" w:sz="4" w:space="0" w:color="auto"/>
              <w:right w:val="single" w:sz="4" w:space="0" w:color="auto"/>
            </w:tcBorders>
            <w:vAlign w:val="center"/>
          </w:tcPr>
          <w:p w14:paraId="29EAAA05" w14:textId="54F72A84"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A8957E9" w14:textId="401B687F"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1FE542B" w14:textId="77777777" w:rsidR="001571F0" w:rsidRPr="001571F0" w:rsidRDefault="001571F0" w:rsidP="00C21504">
            <w:pPr>
              <w:jc w:val="center"/>
              <w:rPr>
                <w:b/>
                <w:bCs/>
              </w:rPr>
            </w:pPr>
          </w:p>
        </w:tc>
      </w:tr>
      <w:tr w:rsidR="001571F0" w:rsidRPr="00D8179E" w14:paraId="2D8CAEED" w14:textId="77777777" w:rsidTr="00C21504">
        <w:trPr>
          <w:trHeight w:val="630"/>
        </w:trPr>
        <w:tc>
          <w:tcPr>
            <w:tcW w:w="1951" w:type="dxa"/>
            <w:vMerge/>
            <w:tcBorders>
              <w:left w:val="single" w:sz="4" w:space="0" w:color="auto"/>
              <w:right w:val="single" w:sz="4" w:space="0" w:color="auto"/>
            </w:tcBorders>
            <w:shd w:val="clear" w:color="auto" w:fill="BFBFBF"/>
            <w:vAlign w:val="center"/>
          </w:tcPr>
          <w:p w14:paraId="63AD17D7" w14:textId="77777777" w:rsidR="001571F0" w:rsidRPr="00D8179E" w:rsidRDefault="001571F0" w:rsidP="001571F0">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027891F7" w14:textId="2EE927DD" w:rsidR="001571F0" w:rsidRPr="001571F0" w:rsidRDefault="001571F0" w:rsidP="00236344">
            <w:pPr>
              <w:pStyle w:val="NormalWeb"/>
              <w:rPr>
                <w:rFonts w:ascii="Arial" w:hAnsi="Arial" w:cs="Arial"/>
                <w:sz w:val="22"/>
                <w:szCs w:val="22"/>
              </w:rPr>
            </w:pPr>
            <w:r w:rsidRPr="001571F0">
              <w:rPr>
                <w:rFonts w:ascii="Arial" w:hAnsi="Arial" w:cs="Arial"/>
                <w:sz w:val="22"/>
                <w:szCs w:val="22"/>
              </w:rPr>
              <w:t>Proficiency in monitoring and reporting on financial and operational performance</w:t>
            </w:r>
            <w:r>
              <w:rPr>
                <w:rFonts w:ascii="Arial"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668451B2" w14:textId="3E4695DF"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D3F16DE" w14:textId="021EF4CC"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5D477E" w14:textId="77777777" w:rsidR="001571F0" w:rsidRPr="001571F0" w:rsidRDefault="001571F0" w:rsidP="00C21504">
            <w:pPr>
              <w:jc w:val="center"/>
              <w:rPr>
                <w:b/>
                <w:bCs/>
              </w:rPr>
            </w:pPr>
          </w:p>
        </w:tc>
      </w:tr>
      <w:tr w:rsidR="001571F0" w:rsidRPr="00D8179E" w14:paraId="7BD28812" w14:textId="77777777" w:rsidTr="00C21504">
        <w:trPr>
          <w:trHeight w:val="630"/>
        </w:trPr>
        <w:tc>
          <w:tcPr>
            <w:tcW w:w="1951" w:type="dxa"/>
            <w:vMerge/>
            <w:tcBorders>
              <w:left w:val="single" w:sz="4" w:space="0" w:color="auto"/>
              <w:right w:val="single" w:sz="4" w:space="0" w:color="auto"/>
            </w:tcBorders>
            <w:shd w:val="clear" w:color="auto" w:fill="BFBFBF"/>
            <w:vAlign w:val="center"/>
          </w:tcPr>
          <w:p w14:paraId="3AB1EA0B" w14:textId="77777777" w:rsidR="001571F0" w:rsidRPr="00D8179E" w:rsidRDefault="001571F0" w:rsidP="001571F0">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66C71B9" w14:textId="59731493" w:rsidR="001571F0" w:rsidRPr="001571F0" w:rsidRDefault="001571F0" w:rsidP="00236344">
            <w:pPr>
              <w:pStyle w:val="NormalWeb"/>
              <w:rPr>
                <w:rFonts w:ascii="Arial" w:hAnsi="Arial" w:cs="Arial"/>
                <w:sz w:val="22"/>
                <w:szCs w:val="22"/>
              </w:rPr>
            </w:pPr>
            <w:r w:rsidRPr="001571F0">
              <w:rPr>
                <w:rFonts w:ascii="Arial" w:hAnsi="Arial" w:cs="Arial"/>
                <w:sz w:val="22"/>
                <w:szCs w:val="22"/>
              </w:rPr>
              <w:t>High-level negotiation and communication skills</w:t>
            </w:r>
            <w:r>
              <w:rPr>
                <w:rFonts w:ascii="Arial"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1953BC39" w14:textId="34F04F4C" w:rsidR="001571F0" w:rsidRPr="001571F0" w:rsidRDefault="001571F0" w:rsidP="00C21504">
            <w:pPr>
              <w:jc w:val="center"/>
              <w:rPr>
                <w:b/>
                <w:bCs/>
              </w:rPr>
            </w:pPr>
            <w:r w:rsidRPr="001571F0">
              <w:rPr>
                <w:b/>
                <w:bCs/>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688D68" w14:textId="78A1F5F2" w:rsidR="001571F0" w:rsidRPr="001571F0" w:rsidRDefault="001571F0" w:rsidP="00C21504">
            <w:pPr>
              <w:jc w:val="center"/>
              <w:rPr>
                <w:b/>
                <w:bCs/>
              </w:rPr>
            </w:pPr>
            <w:r w:rsidRPr="001571F0">
              <w:rPr>
                <w:b/>
                <w:bCs/>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059930" w14:textId="77777777" w:rsidR="001571F0" w:rsidRPr="001571F0" w:rsidRDefault="001571F0" w:rsidP="00C21504">
            <w:pPr>
              <w:jc w:val="center"/>
              <w:rPr>
                <w:b/>
                <w:bCs/>
              </w:rPr>
            </w:pPr>
          </w:p>
        </w:tc>
      </w:tr>
      <w:tr w:rsidR="001571F0" w:rsidRPr="00D8179E" w14:paraId="722A8E37" w14:textId="77777777" w:rsidTr="00C21504">
        <w:trPr>
          <w:trHeight w:val="631"/>
        </w:trPr>
        <w:tc>
          <w:tcPr>
            <w:tcW w:w="1951" w:type="dxa"/>
            <w:vMerge w:val="restart"/>
            <w:tcBorders>
              <w:top w:val="single" w:sz="4" w:space="0" w:color="auto"/>
              <w:left w:val="single" w:sz="4" w:space="0" w:color="auto"/>
              <w:right w:val="single" w:sz="4" w:space="0" w:color="auto"/>
            </w:tcBorders>
            <w:shd w:val="clear" w:color="auto" w:fill="BFBFBF"/>
            <w:vAlign w:val="center"/>
          </w:tcPr>
          <w:p w14:paraId="57C2A55C" w14:textId="77777777" w:rsidR="001571F0" w:rsidRPr="00D8179E" w:rsidRDefault="001571F0" w:rsidP="00DD52EA">
            <w:pPr>
              <w:jc w:val="center"/>
              <w:rPr>
                <w:rFonts w:cs="Arial"/>
                <w:b/>
                <w:sz w:val="22"/>
                <w:szCs w:val="22"/>
              </w:rPr>
            </w:pPr>
            <w:r w:rsidRPr="00D8179E">
              <w:rPr>
                <w:rFonts w:cs="Arial"/>
                <w:b/>
                <w:sz w:val="22"/>
                <w:szCs w:val="22"/>
              </w:rPr>
              <w:t>Qualification requirement</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607056F" w14:textId="77777777" w:rsidR="001571F0" w:rsidRPr="001571F0" w:rsidRDefault="001571F0" w:rsidP="00236344">
            <w:pPr>
              <w:rPr>
                <w:sz w:val="22"/>
                <w:szCs w:val="22"/>
              </w:rPr>
            </w:pPr>
          </w:p>
          <w:p w14:paraId="5168E35B" w14:textId="5C218503" w:rsidR="001571F0" w:rsidRPr="001571F0" w:rsidRDefault="001571F0" w:rsidP="00236344">
            <w:pPr>
              <w:rPr>
                <w:sz w:val="22"/>
                <w:szCs w:val="22"/>
              </w:rPr>
            </w:pPr>
            <w:r w:rsidRPr="001571F0">
              <w:rPr>
                <w:sz w:val="22"/>
                <w:szCs w:val="22"/>
              </w:rPr>
              <w:t>Bachelor’s degree or equivalent in related field</w:t>
            </w:r>
          </w:p>
          <w:p w14:paraId="614E8E91" w14:textId="38312BC5" w:rsidR="001571F0" w:rsidRPr="001571F0" w:rsidRDefault="001571F0" w:rsidP="00236344">
            <w:pPr>
              <w:rPr>
                <w:sz w:val="22"/>
                <w:szCs w:val="22"/>
              </w:rPr>
            </w:pPr>
          </w:p>
        </w:tc>
        <w:tc>
          <w:tcPr>
            <w:tcW w:w="756" w:type="dxa"/>
            <w:tcBorders>
              <w:top w:val="single" w:sz="4" w:space="0" w:color="auto"/>
              <w:left w:val="single" w:sz="4" w:space="0" w:color="auto"/>
              <w:bottom w:val="single" w:sz="4" w:space="0" w:color="auto"/>
              <w:right w:val="single" w:sz="4" w:space="0" w:color="auto"/>
            </w:tcBorders>
            <w:vAlign w:val="center"/>
          </w:tcPr>
          <w:p w14:paraId="7011FCC9" w14:textId="77777777" w:rsidR="001571F0" w:rsidRPr="001571F0" w:rsidRDefault="001571F0" w:rsidP="00C21504">
            <w:pPr>
              <w:jc w:val="center"/>
              <w:rPr>
                <w:b/>
                <w:bCs/>
              </w:rPr>
            </w:pPr>
          </w:p>
        </w:tc>
        <w:tc>
          <w:tcPr>
            <w:tcW w:w="709" w:type="dxa"/>
            <w:tcBorders>
              <w:top w:val="single" w:sz="4" w:space="0" w:color="auto"/>
              <w:left w:val="single" w:sz="4" w:space="0" w:color="auto"/>
              <w:bottom w:val="single" w:sz="4" w:space="0" w:color="auto"/>
              <w:right w:val="single" w:sz="4" w:space="0" w:color="auto"/>
            </w:tcBorders>
            <w:vAlign w:val="center"/>
          </w:tcPr>
          <w:p w14:paraId="7D1BA97F" w14:textId="77777777" w:rsidR="001571F0" w:rsidRPr="001571F0" w:rsidRDefault="001571F0" w:rsidP="00C21504">
            <w:pPr>
              <w:jc w:val="center"/>
              <w:rPr>
                <w:b/>
                <w:bCs/>
              </w:rPr>
            </w:pPr>
          </w:p>
        </w:tc>
        <w:tc>
          <w:tcPr>
            <w:tcW w:w="708" w:type="dxa"/>
            <w:tcBorders>
              <w:top w:val="single" w:sz="4" w:space="0" w:color="auto"/>
              <w:left w:val="single" w:sz="4" w:space="0" w:color="auto"/>
              <w:bottom w:val="single" w:sz="4" w:space="0" w:color="auto"/>
              <w:right w:val="single" w:sz="4" w:space="0" w:color="auto"/>
            </w:tcBorders>
            <w:vAlign w:val="center"/>
          </w:tcPr>
          <w:p w14:paraId="29425E5B" w14:textId="4DF58E7C" w:rsidR="001571F0" w:rsidRPr="001571F0" w:rsidRDefault="001571F0" w:rsidP="00C21504">
            <w:pPr>
              <w:jc w:val="center"/>
              <w:rPr>
                <w:b/>
                <w:bCs/>
              </w:rPr>
            </w:pPr>
            <w:r w:rsidRPr="001571F0">
              <w:rPr>
                <w:b/>
                <w:bCs/>
              </w:rPr>
              <w:sym w:font="Wingdings 2" w:char="F050"/>
            </w:r>
          </w:p>
        </w:tc>
      </w:tr>
      <w:tr w:rsidR="001571F0" w:rsidRPr="00D8179E" w14:paraId="5E284F56" w14:textId="77777777" w:rsidTr="00C21504">
        <w:trPr>
          <w:trHeight w:val="630"/>
        </w:trPr>
        <w:tc>
          <w:tcPr>
            <w:tcW w:w="1951" w:type="dxa"/>
            <w:vMerge/>
            <w:tcBorders>
              <w:left w:val="single" w:sz="4" w:space="0" w:color="auto"/>
              <w:right w:val="single" w:sz="4" w:space="0" w:color="auto"/>
            </w:tcBorders>
            <w:shd w:val="clear" w:color="auto" w:fill="BFBFBF"/>
            <w:vAlign w:val="center"/>
          </w:tcPr>
          <w:p w14:paraId="37D8FB81" w14:textId="77777777" w:rsidR="001571F0" w:rsidRPr="00D8179E" w:rsidRDefault="001571F0"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1A3564C0" w14:textId="41904F2C" w:rsidR="001571F0" w:rsidRPr="001571F0" w:rsidRDefault="001571F0" w:rsidP="00236344">
            <w:pPr>
              <w:rPr>
                <w:sz w:val="22"/>
                <w:szCs w:val="22"/>
              </w:rPr>
            </w:pPr>
            <w:r w:rsidRPr="001571F0">
              <w:rPr>
                <w:sz w:val="22"/>
                <w:szCs w:val="22"/>
              </w:rPr>
              <w:t>Project Management qualification at APMP or equivalent</w:t>
            </w:r>
          </w:p>
        </w:tc>
        <w:tc>
          <w:tcPr>
            <w:tcW w:w="756" w:type="dxa"/>
            <w:tcBorders>
              <w:top w:val="single" w:sz="4" w:space="0" w:color="auto"/>
              <w:left w:val="single" w:sz="4" w:space="0" w:color="auto"/>
              <w:bottom w:val="single" w:sz="4" w:space="0" w:color="auto"/>
              <w:right w:val="single" w:sz="4" w:space="0" w:color="auto"/>
            </w:tcBorders>
            <w:vAlign w:val="center"/>
          </w:tcPr>
          <w:p w14:paraId="0D66C7E9" w14:textId="77777777" w:rsidR="001571F0" w:rsidRPr="001571F0" w:rsidRDefault="001571F0" w:rsidP="00C21504">
            <w:pPr>
              <w:jc w:val="center"/>
              <w:rPr>
                <w:b/>
                <w:bCs/>
              </w:rPr>
            </w:pPr>
          </w:p>
        </w:tc>
        <w:tc>
          <w:tcPr>
            <w:tcW w:w="709" w:type="dxa"/>
            <w:tcBorders>
              <w:top w:val="single" w:sz="4" w:space="0" w:color="auto"/>
              <w:left w:val="single" w:sz="4" w:space="0" w:color="auto"/>
              <w:bottom w:val="single" w:sz="4" w:space="0" w:color="auto"/>
              <w:right w:val="single" w:sz="4" w:space="0" w:color="auto"/>
            </w:tcBorders>
            <w:vAlign w:val="center"/>
          </w:tcPr>
          <w:p w14:paraId="3B0FE4ED" w14:textId="77777777" w:rsidR="001571F0" w:rsidRPr="001571F0" w:rsidRDefault="001571F0" w:rsidP="00C21504">
            <w:pPr>
              <w:jc w:val="center"/>
              <w:rPr>
                <w:b/>
                <w:bCs/>
              </w:rPr>
            </w:pPr>
          </w:p>
        </w:tc>
        <w:tc>
          <w:tcPr>
            <w:tcW w:w="708" w:type="dxa"/>
            <w:tcBorders>
              <w:top w:val="single" w:sz="4" w:space="0" w:color="auto"/>
              <w:left w:val="single" w:sz="4" w:space="0" w:color="auto"/>
              <w:bottom w:val="single" w:sz="4" w:space="0" w:color="auto"/>
              <w:right w:val="single" w:sz="4" w:space="0" w:color="auto"/>
            </w:tcBorders>
            <w:vAlign w:val="center"/>
          </w:tcPr>
          <w:p w14:paraId="6BCE232C" w14:textId="6067FB4B" w:rsidR="001571F0" w:rsidRPr="001571F0" w:rsidRDefault="001571F0" w:rsidP="00C21504">
            <w:pPr>
              <w:jc w:val="center"/>
              <w:rPr>
                <w:b/>
                <w:bCs/>
              </w:rPr>
            </w:pPr>
            <w:r w:rsidRPr="001571F0">
              <w:rPr>
                <w:b/>
                <w:bCs/>
              </w:rPr>
              <w:sym w:font="Wingdings 2" w:char="F050"/>
            </w:r>
          </w:p>
        </w:tc>
      </w:tr>
      <w:tr w:rsidR="00A1745D" w:rsidRPr="00B15705" w14:paraId="16F0D559" w14:textId="77777777" w:rsidTr="00F93BAE">
        <w:trPr>
          <w:gridAfter w:val="4"/>
          <w:wAfter w:w="3402" w:type="dxa"/>
        </w:trPr>
        <w:tc>
          <w:tcPr>
            <w:tcW w:w="1951" w:type="dxa"/>
            <w:tcBorders>
              <w:top w:val="single" w:sz="4" w:space="0" w:color="auto"/>
              <w:left w:val="single" w:sz="4" w:space="0" w:color="auto"/>
              <w:bottom w:val="single" w:sz="4" w:space="0" w:color="auto"/>
              <w:right w:val="single" w:sz="4" w:space="0" w:color="auto"/>
            </w:tcBorders>
          </w:tcPr>
          <w:p w14:paraId="46B163CC" w14:textId="77777777" w:rsidR="00A1745D" w:rsidRDefault="00A1745D" w:rsidP="00A1745D">
            <w:pPr>
              <w:pStyle w:val="Heading5"/>
              <w:jc w:val="center"/>
              <w:rPr>
                <w:rFonts w:cs="Arial"/>
                <w:b/>
                <w:sz w:val="20"/>
              </w:rPr>
            </w:pPr>
          </w:p>
          <w:p w14:paraId="174217CA" w14:textId="1E4E601A" w:rsidR="00A1745D" w:rsidRPr="009F3A34" w:rsidRDefault="00A1745D" w:rsidP="00A1745D">
            <w:pPr>
              <w:jc w:val="center"/>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297" w:type="dxa"/>
            <w:tcBorders>
              <w:top w:val="single" w:sz="4" w:space="0" w:color="auto"/>
              <w:left w:val="single" w:sz="4" w:space="0" w:color="auto"/>
              <w:bottom w:val="single" w:sz="4" w:space="0" w:color="auto"/>
              <w:right w:val="single" w:sz="4" w:space="0" w:color="auto"/>
            </w:tcBorders>
          </w:tcPr>
          <w:p w14:paraId="3FC99ADD" w14:textId="77777777" w:rsidR="00A1745D" w:rsidRDefault="00A1745D" w:rsidP="00A1745D">
            <w:pPr>
              <w:pStyle w:val="Heading6"/>
              <w:rPr>
                <w:rFonts w:cs="Arial"/>
                <w:b/>
                <w:sz w:val="20"/>
              </w:rPr>
            </w:pPr>
          </w:p>
          <w:p w14:paraId="3446ECD3" w14:textId="77777777" w:rsidR="00A1745D" w:rsidRPr="009F3A34" w:rsidRDefault="00A1745D" w:rsidP="00A1745D">
            <w:pPr>
              <w:pStyle w:val="Heading6"/>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1392786A" w14:textId="75650DB8" w:rsidR="00A1745D" w:rsidRPr="009F3A34" w:rsidRDefault="00A1745D" w:rsidP="00A1745D">
            <w:pPr>
              <w:pStyle w:val="Heading5"/>
              <w:jc w:val="center"/>
              <w:rPr>
                <w:rFonts w:cs="Arial"/>
                <w:b/>
                <w:sz w:val="20"/>
              </w:rPr>
            </w:pPr>
          </w:p>
        </w:tc>
        <w:tc>
          <w:tcPr>
            <w:tcW w:w="2551" w:type="dxa"/>
            <w:tcBorders>
              <w:top w:val="single" w:sz="4" w:space="0" w:color="auto"/>
              <w:left w:val="single" w:sz="4" w:space="0" w:color="auto"/>
              <w:bottom w:val="single" w:sz="4" w:space="0" w:color="auto"/>
              <w:right w:val="single" w:sz="4" w:space="0" w:color="auto"/>
            </w:tcBorders>
          </w:tcPr>
          <w:p w14:paraId="1FF81AA5" w14:textId="77777777" w:rsidR="00A1745D" w:rsidRDefault="00A1745D" w:rsidP="00A1745D">
            <w:pPr>
              <w:jc w:val="center"/>
              <w:rPr>
                <w:rFonts w:cs="Arial"/>
                <w:b/>
                <w:sz w:val="20"/>
              </w:rPr>
            </w:pPr>
          </w:p>
          <w:p w14:paraId="0C22E411" w14:textId="77777777" w:rsidR="00A1745D" w:rsidRDefault="00A1745D" w:rsidP="00A1745D">
            <w:pPr>
              <w:jc w:val="center"/>
              <w:rPr>
                <w:rFonts w:cs="Arial"/>
                <w:b/>
                <w:sz w:val="20"/>
              </w:rPr>
            </w:pPr>
            <w:r w:rsidRPr="009F3A34">
              <w:rPr>
                <w:rFonts w:cs="Arial"/>
                <w:b/>
                <w:sz w:val="20"/>
              </w:rPr>
              <w:t>D -</w:t>
            </w:r>
            <w:r>
              <w:rPr>
                <w:rFonts w:cs="Arial"/>
                <w:b/>
                <w:sz w:val="20"/>
              </w:rPr>
              <w:t xml:space="preserve"> Documentary </w:t>
            </w:r>
            <w:r w:rsidRPr="009F3A34">
              <w:rPr>
                <w:rFonts w:cs="Arial"/>
                <w:b/>
                <w:sz w:val="20"/>
              </w:rPr>
              <w:t>Evidence</w:t>
            </w:r>
          </w:p>
          <w:p w14:paraId="4C9A9B62" w14:textId="77777777" w:rsidR="00A1745D" w:rsidRPr="009F3A34" w:rsidRDefault="00A1745D" w:rsidP="00A1745D">
            <w:pPr>
              <w:pStyle w:val="Heading6"/>
              <w:rPr>
                <w:rFonts w:cs="Arial"/>
                <w:b/>
                <w:sz w:val="20"/>
              </w:rPr>
            </w:pPr>
          </w:p>
        </w:tc>
      </w:tr>
    </w:tbl>
    <w:p w14:paraId="303586E8" w14:textId="77777777" w:rsidR="003D4C9C" w:rsidRDefault="003D4C9C" w:rsidP="003D4C9C">
      <w:pPr>
        <w:jc w:val="both"/>
        <w:rPr>
          <w:rFonts w:cs="Arial"/>
          <w:sz w:val="22"/>
          <w:szCs w:val="18"/>
        </w:rPr>
      </w:pPr>
    </w:p>
    <w:p w14:paraId="10854861" w14:textId="77777777" w:rsidR="000C3E63" w:rsidRDefault="000C3E63" w:rsidP="003D4C9C">
      <w:pPr>
        <w:jc w:val="both"/>
        <w:rPr>
          <w:sz w:val="22"/>
        </w:rPr>
      </w:pPr>
    </w:p>
    <w:p w14:paraId="64365966" w14:textId="77777777" w:rsidR="000C3E63" w:rsidRDefault="000C3E63" w:rsidP="00B7457E">
      <w:pPr>
        <w:tabs>
          <w:tab w:val="left" w:pos="5812"/>
        </w:tabs>
        <w:rPr>
          <w:sz w:val="22"/>
        </w:rPr>
      </w:pPr>
    </w:p>
    <w:sectPr w:rsidR="000C3E63" w:rsidSect="00A90685">
      <w:headerReference w:type="default" r:id="rId8"/>
      <w:pgSz w:w="11907" w:h="16840" w:code="9"/>
      <w:pgMar w:top="1134" w:right="1134"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E1F8D" w14:textId="77777777" w:rsidR="00B40210" w:rsidRDefault="00B40210">
      <w:r>
        <w:separator/>
      </w:r>
    </w:p>
  </w:endnote>
  <w:endnote w:type="continuationSeparator" w:id="0">
    <w:p w14:paraId="3FBBEA07" w14:textId="77777777" w:rsidR="00B40210" w:rsidRDefault="00B4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085AF" w14:textId="77777777" w:rsidR="00B40210" w:rsidRDefault="00B40210">
      <w:r>
        <w:separator/>
      </w:r>
    </w:p>
  </w:footnote>
  <w:footnote w:type="continuationSeparator" w:id="0">
    <w:p w14:paraId="6EBDDC8E" w14:textId="77777777" w:rsidR="00B40210" w:rsidRDefault="00B4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18E3E" w14:textId="4F2920BC" w:rsidR="001B18A7" w:rsidRDefault="00781B5C">
    <w:pPr>
      <w:pStyle w:val="Header"/>
    </w:pPr>
    <w:r>
      <w:rPr>
        <w:noProof/>
        <w:lang w:eastAsia="en-GB"/>
      </w:rPr>
      <w:drawing>
        <wp:anchor distT="0" distB="0" distL="114300" distR="114300" simplePos="0" relativeHeight="251657728" behindDoc="0" locked="1" layoutInCell="1" allowOverlap="1" wp14:anchorId="71BE48D3" wp14:editId="73BA5A5A">
          <wp:simplePos x="0" y="0"/>
          <wp:positionH relativeFrom="margin">
            <wp:posOffset>4927600</wp:posOffset>
          </wp:positionH>
          <wp:positionV relativeFrom="margin">
            <wp:posOffset>-288290</wp:posOffset>
          </wp:positionV>
          <wp:extent cx="1440180" cy="4756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856CE"/>
    <w:multiLevelType w:val="hybridMultilevel"/>
    <w:tmpl w:val="917E0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744A6C"/>
    <w:multiLevelType w:val="hybridMultilevel"/>
    <w:tmpl w:val="44A6F2D2"/>
    <w:lvl w:ilvl="0" w:tplc="F4B0AC36">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D32A2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21C38BF"/>
    <w:multiLevelType w:val="hybridMultilevel"/>
    <w:tmpl w:val="2062B23E"/>
    <w:lvl w:ilvl="0" w:tplc="F976EBCA">
      <w:start w:val="1"/>
      <w:numFmt w:val="decimal"/>
      <w:lvlText w:val="3.%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4"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8"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6D2FC5"/>
    <w:multiLevelType w:val="hybridMultilevel"/>
    <w:tmpl w:val="9684B5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5F6408"/>
    <w:multiLevelType w:val="multilevel"/>
    <w:tmpl w:val="DD50FE6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5"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6"/>
  </w:num>
  <w:num w:numId="4">
    <w:abstractNumId w:val="1"/>
  </w:num>
  <w:num w:numId="5">
    <w:abstractNumId w:val="19"/>
  </w:num>
  <w:num w:numId="6">
    <w:abstractNumId w:val="37"/>
  </w:num>
  <w:num w:numId="7">
    <w:abstractNumId w:val="29"/>
  </w:num>
  <w:num w:numId="8">
    <w:abstractNumId w:val="18"/>
  </w:num>
  <w:num w:numId="9">
    <w:abstractNumId w:val="20"/>
  </w:num>
  <w:num w:numId="10">
    <w:abstractNumId w:val="3"/>
  </w:num>
  <w:num w:numId="11">
    <w:abstractNumId w:val="6"/>
  </w:num>
  <w:num w:numId="12">
    <w:abstractNumId w:val="25"/>
  </w:num>
  <w:num w:numId="13">
    <w:abstractNumId w:val="32"/>
  </w:num>
  <w:num w:numId="14">
    <w:abstractNumId w:val="12"/>
  </w:num>
  <w:num w:numId="15">
    <w:abstractNumId w:val="15"/>
  </w:num>
  <w:num w:numId="16">
    <w:abstractNumId w:val="14"/>
  </w:num>
  <w:num w:numId="17">
    <w:abstractNumId w:val="7"/>
  </w:num>
  <w:num w:numId="18">
    <w:abstractNumId w:val="21"/>
  </w:num>
  <w:num w:numId="19">
    <w:abstractNumId w:val="27"/>
  </w:num>
  <w:num w:numId="20">
    <w:abstractNumId w:val="17"/>
  </w:num>
  <w:num w:numId="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0"/>
  </w:num>
  <w:num w:numId="24">
    <w:abstractNumId w:val="0"/>
  </w:num>
  <w:num w:numId="25">
    <w:abstractNumId w:val="23"/>
  </w:num>
  <w:num w:numId="26">
    <w:abstractNumId w:val="24"/>
  </w:num>
  <w:num w:numId="27">
    <w:abstractNumId w:val="4"/>
  </w:num>
  <w:num w:numId="28">
    <w:abstractNumId w:val="16"/>
  </w:num>
  <w:num w:numId="29">
    <w:abstractNumId w:val="33"/>
  </w:num>
  <w:num w:numId="30">
    <w:abstractNumId w:val="38"/>
  </w:num>
  <w:num w:numId="31">
    <w:abstractNumId w:val="10"/>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lvlOverride w:ilvl="2"/>
    <w:lvlOverride w:ilvl="3"/>
    <w:lvlOverride w:ilvl="4"/>
    <w:lvlOverride w:ilvl="5"/>
    <w:lvlOverride w:ilvl="6"/>
    <w:lvlOverride w:ilvl="7"/>
    <w:lvlOverride w:ilvl="8"/>
  </w:num>
  <w:num w:numId="34">
    <w:abstractNumId w:val="11"/>
  </w:num>
  <w:num w:numId="35">
    <w:abstractNumId w:val="35"/>
  </w:num>
  <w:num w:numId="36">
    <w:abstractNumId w:val="28"/>
  </w:num>
  <w:num w:numId="37">
    <w:abstractNumId w:val="2"/>
  </w:num>
  <w:num w:numId="38">
    <w:abstractNumId w:val="8"/>
  </w:num>
  <w:num w:numId="39">
    <w:abstractNumId w:val="5"/>
  </w:num>
  <w:num w:numId="40">
    <w:abstractNumId w:val="31"/>
  </w:num>
  <w:num w:numId="41">
    <w:abstractNumId w:val="13"/>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CD"/>
    <w:rsid w:val="00000F54"/>
    <w:rsid w:val="00005C26"/>
    <w:rsid w:val="00031236"/>
    <w:rsid w:val="0005557D"/>
    <w:rsid w:val="00094409"/>
    <w:rsid w:val="000A1DB7"/>
    <w:rsid w:val="000C3E63"/>
    <w:rsid w:val="000C5D5F"/>
    <w:rsid w:val="000D753B"/>
    <w:rsid w:val="000E3BDE"/>
    <w:rsid w:val="001335B4"/>
    <w:rsid w:val="0014111E"/>
    <w:rsid w:val="0015253A"/>
    <w:rsid w:val="001571F0"/>
    <w:rsid w:val="0018197D"/>
    <w:rsid w:val="00182528"/>
    <w:rsid w:val="00192704"/>
    <w:rsid w:val="001948D4"/>
    <w:rsid w:val="001A29F9"/>
    <w:rsid w:val="001A44F5"/>
    <w:rsid w:val="001B18A7"/>
    <w:rsid w:val="001B4567"/>
    <w:rsid w:val="001C1632"/>
    <w:rsid w:val="001C2479"/>
    <w:rsid w:val="001C2B5C"/>
    <w:rsid w:val="001C4846"/>
    <w:rsid w:val="001E279B"/>
    <w:rsid w:val="001F11F0"/>
    <w:rsid w:val="001F6AAB"/>
    <w:rsid w:val="001F74F7"/>
    <w:rsid w:val="00207DB0"/>
    <w:rsid w:val="00216F97"/>
    <w:rsid w:val="00224E82"/>
    <w:rsid w:val="00236344"/>
    <w:rsid w:val="002412CF"/>
    <w:rsid w:val="002434C0"/>
    <w:rsid w:val="002D485D"/>
    <w:rsid w:val="002E2F45"/>
    <w:rsid w:val="002F346D"/>
    <w:rsid w:val="00305AE3"/>
    <w:rsid w:val="003547CA"/>
    <w:rsid w:val="00370B4B"/>
    <w:rsid w:val="00374905"/>
    <w:rsid w:val="003754C0"/>
    <w:rsid w:val="003845DE"/>
    <w:rsid w:val="0038573F"/>
    <w:rsid w:val="00390BDA"/>
    <w:rsid w:val="0039668D"/>
    <w:rsid w:val="003B6432"/>
    <w:rsid w:val="003C7CE4"/>
    <w:rsid w:val="003D4C9C"/>
    <w:rsid w:val="00422875"/>
    <w:rsid w:val="00423BB3"/>
    <w:rsid w:val="00426767"/>
    <w:rsid w:val="00432697"/>
    <w:rsid w:val="00436DCC"/>
    <w:rsid w:val="00444AF2"/>
    <w:rsid w:val="00460A66"/>
    <w:rsid w:val="00462275"/>
    <w:rsid w:val="00473C99"/>
    <w:rsid w:val="00480FFF"/>
    <w:rsid w:val="004A11FD"/>
    <w:rsid w:val="004C568C"/>
    <w:rsid w:val="004C70E2"/>
    <w:rsid w:val="004C765B"/>
    <w:rsid w:val="004D56CD"/>
    <w:rsid w:val="004D5FE6"/>
    <w:rsid w:val="004E334C"/>
    <w:rsid w:val="004E602F"/>
    <w:rsid w:val="004F48B1"/>
    <w:rsid w:val="00512E64"/>
    <w:rsid w:val="005332CD"/>
    <w:rsid w:val="0054280F"/>
    <w:rsid w:val="00543316"/>
    <w:rsid w:val="00546A97"/>
    <w:rsid w:val="005762CA"/>
    <w:rsid w:val="00592C90"/>
    <w:rsid w:val="00594158"/>
    <w:rsid w:val="005961BA"/>
    <w:rsid w:val="005A4CFF"/>
    <w:rsid w:val="005B2504"/>
    <w:rsid w:val="005B32D0"/>
    <w:rsid w:val="005C4AFA"/>
    <w:rsid w:val="005D7012"/>
    <w:rsid w:val="005D711E"/>
    <w:rsid w:val="005F5679"/>
    <w:rsid w:val="006036B5"/>
    <w:rsid w:val="00606410"/>
    <w:rsid w:val="00614B6F"/>
    <w:rsid w:val="006273DE"/>
    <w:rsid w:val="0064676D"/>
    <w:rsid w:val="00657897"/>
    <w:rsid w:val="00657B14"/>
    <w:rsid w:val="006604B6"/>
    <w:rsid w:val="0066618A"/>
    <w:rsid w:val="00667991"/>
    <w:rsid w:val="00690FDB"/>
    <w:rsid w:val="00694A4B"/>
    <w:rsid w:val="006A33F5"/>
    <w:rsid w:val="006B1AC0"/>
    <w:rsid w:val="006E7A18"/>
    <w:rsid w:val="006F5F35"/>
    <w:rsid w:val="007149ED"/>
    <w:rsid w:val="00715E89"/>
    <w:rsid w:val="007300D3"/>
    <w:rsid w:val="00733AD9"/>
    <w:rsid w:val="00747151"/>
    <w:rsid w:val="00754CF3"/>
    <w:rsid w:val="00754D73"/>
    <w:rsid w:val="0075682F"/>
    <w:rsid w:val="0077003B"/>
    <w:rsid w:val="00774258"/>
    <w:rsid w:val="00781B5C"/>
    <w:rsid w:val="007A6EC4"/>
    <w:rsid w:val="007C04F1"/>
    <w:rsid w:val="007C23F2"/>
    <w:rsid w:val="007F24A9"/>
    <w:rsid w:val="008059BA"/>
    <w:rsid w:val="00826B72"/>
    <w:rsid w:val="0085076A"/>
    <w:rsid w:val="00856D96"/>
    <w:rsid w:val="00856DFB"/>
    <w:rsid w:val="008578EF"/>
    <w:rsid w:val="00860D38"/>
    <w:rsid w:val="00864B2E"/>
    <w:rsid w:val="00874B56"/>
    <w:rsid w:val="008C35DD"/>
    <w:rsid w:val="008E0E61"/>
    <w:rsid w:val="008E42C9"/>
    <w:rsid w:val="00913004"/>
    <w:rsid w:val="009159CF"/>
    <w:rsid w:val="00924A2D"/>
    <w:rsid w:val="00977016"/>
    <w:rsid w:val="009837CB"/>
    <w:rsid w:val="009971ED"/>
    <w:rsid w:val="009A2552"/>
    <w:rsid w:val="009A2AD3"/>
    <w:rsid w:val="009B28B9"/>
    <w:rsid w:val="009B50BC"/>
    <w:rsid w:val="009C698C"/>
    <w:rsid w:val="009D4420"/>
    <w:rsid w:val="009D7D40"/>
    <w:rsid w:val="009E71B4"/>
    <w:rsid w:val="009F57B9"/>
    <w:rsid w:val="00A1745D"/>
    <w:rsid w:val="00A20604"/>
    <w:rsid w:val="00A224A0"/>
    <w:rsid w:val="00A814D4"/>
    <w:rsid w:val="00A82B1B"/>
    <w:rsid w:val="00A87F09"/>
    <w:rsid w:val="00A90685"/>
    <w:rsid w:val="00AA024D"/>
    <w:rsid w:val="00AB7939"/>
    <w:rsid w:val="00AC1DFA"/>
    <w:rsid w:val="00AD0465"/>
    <w:rsid w:val="00AD516B"/>
    <w:rsid w:val="00B030E6"/>
    <w:rsid w:val="00B10576"/>
    <w:rsid w:val="00B32C0C"/>
    <w:rsid w:val="00B40210"/>
    <w:rsid w:val="00B466D2"/>
    <w:rsid w:val="00B53397"/>
    <w:rsid w:val="00B624D8"/>
    <w:rsid w:val="00B7457E"/>
    <w:rsid w:val="00B75138"/>
    <w:rsid w:val="00B91128"/>
    <w:rsid w:val="00B92C08"/>
    <w:rsid w:val="00BB1C45"/>
    <w:rsid w:val="00BB4D16"/>
    <w:rsid w:val="00BB53EC"/>
    <w:rsid w:val="00BC64F1"/>
    <w:rsid w:val="00BD594C"/>
    <w:rsid w:val="00BE2CB1"/>
    <w:rsid w:val="00BE486E"/>
    <w:rsid w:val="00BE6ACF"/>
    <w:rsid w:val="00C00640"/>
    <w:rsid w:val="00C13D65"/>
    <w:rsid w:val="00C171D4"/>
    <w:rsid w:val="00C21504"/>
    <w:rsid w:val="00C31F51"/>
    <w:rsid w:val="00C61989"/>
    <w:rsid w:val="00C67B0E"/>
    <w:rsid w:val="00CB0B6C"/>
    <w:rsid w:val="00CB4391"/>
    <w:rsid w:val="00CB4F30"/>
    <w:rsid w:val="00CC10BE"/>
    <w:rsid w:val="00CD057B"/>
    <w:rsid w:val="00CE0BB7"/>
    <w:rsid w:val="00CE386A"/>
    <w:rsid w:val="00CF37DA"/>
    <w:rsid w:val="00CF398D"/>
    <w:rsid w:val="00D05388"/>
    <w:rsid w:val="00D12A39"/>
    <w:rsid w:val="00D16823"/>
    <w:rsid w:val="00D17DD7"/>
    <w:rsid w:val="00D20B1E"/>
    <w:rsid w:val="00D23D49"/>
    <w:rsid w:val="00D26360"/>
    <w:rsid w:val="00D50B7B"/>
    <w:rsid w:val="00D52386"/>
    <w:rsid w:val="00D65019"/>
    <w:rsid w:val="00D71E49"/>
    <w:rsid w:val="00D8179E"/>
    <w:rsid w:val="00DC1490"/>
    <w:rsid w:val="00DC5FE1"/>
    <w:rsid w:val="00DD14BE"/>
    <w:rsid w:val="00DD2B16"/>
    <w:rsid w:val="00DD52EA"/>
    <w:rsid w:val="00DE1DEB"/>
    <w:rsid w:val="00DE6334"/>
    <w:rsid w:val="00DE6B18"/>
    <w:rsid w:val="00DF41E4"/>
    <w:rsid w:val="00E02C07"/>
    <w:rsid w:val="00E52108"/>
    <w:rsid w:val="00E6172A"/>
    <w:rsid w:val="00E620CA"/>
    <w:rsid w:val="00E66CC3"/>
    <w:rsid w:val="00E738E6"/>
    <w:rsid w:val="00E77416"/>
    <w:rsid w:val="00E93B29"/>
    <w:rsid w:val="00E94DB1"/>
    <w:rsid w:val="00EA6CE3"/>
    <w:rsid w:val="00EF11DB"/>
    <w:rsid w:val="00F012D0"/>
    <w:rsid w:val="00F1477D"/>
    <w:rsid w:val="00F22372"/>
    <w:rsid w:val="00F243A2"/>
    <w:rsid w:val="00F24520"/>
    <w:rsid w:val="00F26B00"/>
    <w:rsid w:val="00F31B3A"/>
    <w:rsid w:val="00F3232E"/>
    <w:rsid w:val="00F524F4"/>
    <w:rsid w:val="00F652D0"/>
    <w:rsid w:val="00F93BAE"/>
    <w:rsid w:val="00F9783B"/>
    <w:rsid w:val="00FF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17D93A2D"/>
  <w15:chartTrackingRefBased/>
  <w15:docId w15:val="{83726095-2D49-44D3-8705-519F2925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uiPriority w:val="99"/>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character" w:customStyle="1" w:styleId="Heading1Char">
    <w:name w:val="Heading 1 Char"/>
    <w:link w:val="Heading1"/>
    <w:rsid w:val="00426767"/>
    <w:rPr>
      <w:rFonts w:ascii="Arial" w:eastAsia="Arial Unicode MS" w:hAnsi="Arial"/>
      <w:b/>
      <w:bCs/>
      <w:sz w:val="32"/>
      <w:shd w:val="clear" w:color="auto" w:fill="00008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373436">
      <w:bodyDiv w:val="1"/>
      <w:marLeft w:val="0"/>
      <w:marRight w:val="0"/>
      <w:marTop w:val="0"/>
      <w:marBottom w:val="0"/>
      <w:divBdr>
        <w:top w:val="none" w:sz="0" w:space="0" w:color="auto"/>
        <w:left w:val="none" w:sz="0" w:space="0" w:color="auto"/>
        <w:bottom w:val="none" w:sz="0" w:space="0" w:color="auto"/>
        <w:right w:val="none" w:sz="0" w:space="0" w:color="auto"/>
      </w:divBdr>
    </w:div>
    <w:div w:id="790898089">
      <w:bodyDiv w:val="1"/>
      <w:marLeft w:val="0"/>
      <w:marRight w:val="0"/>
      <w:marTop w:val="0"/>
      <w:marBottom w:val="0"/>
      <w:divBdr>
        <w:top w:val="none" w:sz="0" w:space="0" w:color="auto"/>
        <w:left w:val="none" w:sz="0" w:space="0" w:color="auto"/>
        <w:bottom w:val="none" w:sz="0" w:space="0" w:color="auto"/>
        <w:right w:val="none" w:sz="0" w:space="0" w:color="auto"/>
      </w:divBdr>
    </w:div>
    <w:div w:id="931888626">
      <w:bodyDiv w:val="1"/>
      <w:marLeft w:val="0"/>
      <w:marRight w:val="0"/>
      <w:marTop w:val="0"/>
      <w:marBottom w:val="0"/>
      <w:divBdr>
        <w:top w:val="none" w:sz="0" w:space="0" w:color="auto"/>
        <w:left w:val="none" w:sz="0" w:space="0" w:color="auto"/>
        <w:bottom w:val="none" w:sz="0" w:space="0" w:color="auto"/>
        <w:right w:val="none" w:sz="0" w:space="0" w:color="auto"/>
      </w:divBdr>
    </w:div>
    <w:div w:id="1285499863">
      <w:bodyDiv w:val="1"/>
      <w:marLeft w:val="0"/>
      <w:marRight w:val="0"/>
      <w:marTop w:val="0"/>
      <w:marBottom w:val="0"/>
      <w:divBdr>
        <w:top w:val="none" w:sz="0" w:space="0" w:color="auto"/>
        <w:left w:val="none" w:sz="0" w:space="0" w:color="auto"/>
        <w:bottom w:val="none" w:sz="0" w:space="0" w:color="auto"/>
        <w:right w:val="none" w:sz="0" w:space="0" w:color="auto"/>
      </w:divBdr>
      <w:divsChild>
        <w:div w:id="1758214086">
          <w:marLeft w:val="0"/>
          <w:marRight w:val="0"/>
          <w:marTop w:val="0"/>
          <w:marBottom w:val="0"/>
          <w:divBdr>
            <w:top w:val="none" w:sz="0" w:space="0" w:color="auto"/>
            <w:left w:val="none" w:sz="0" w:space="0" w:color="auto"/>
            <w:bottom w:val="none" w:sz="0" w:space="0" w:color="auto"/>
            <w:right w:val="none" w:sz="0" w:space="0" w:color="auto"/>
          </w:divBdr>
        </w:div>
      </w:divsChild>
    </w:div>
    <w:div w:id="1462727328">
      <w:bodyDiv w:val="1"/>
      <w:marLeft w:val="0"/>
      <w:marRight w:val="0"/>
      <w:marTop w:val="0"/>
      <w:marBottom w:val="0"/>
      <w:divBdr>
        <w:top w:val="none" w:sz="0" w:space="0" w:color="auto"/>
        <w:left w:val="none" w:sz="0" w:space="0" w:color="auto"/>
        <w:bottom w:val="none" w:sz="0" w:space="0" w:color="auto"/>
        <w:right w:val="none" w:sz="0" w:space="0" w:color="auto"/>
      </w:divBdr>
    </w:div>
    <w:div w:id="15862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F1A9A-2F5B-4B7E-A220-97988D5C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1123</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3</cp:revision>
  <cp:lastPrinted>2016-12-20T13:27:00Z</cp:lastPrinted>
  <dcterms:created xsi:type="dcterms:W3CDTF">2025-02-11T13:37:00Z</dcterms:created>
  <dcterms:modified xsi:type="dcterms:W3CDTF">2025-02-11T13:51:00Z</dcterms:modified>
</cp:coreProperties>
</file>