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D37C1" w14:textId="0116738F" w:rsidR="00076425" w:rsidRPr="00076425" w:rsidRDefault="00076425" w:rsidP="00076425">
      <w:pPr>
        <w:spacing w:after="0" w:line="240" w:lineRule="auto"/>
        <w:jc w:val="center"/>
        <w:outlineLvl w:val="0"/>
        <w:rPr>
          <w:rFonts w:ascii="Century Gothic" w:hAnsi="Century Gothic" w:cs="Calibri"/>
          <w:b/>
          <w:color w:val="008000"/>
          <w:sz w:val="52"/>
          <w:szCs w:val="52"/>
          <w:lang w:val="en-US"/>
        </w:rPr>
      </w:pPr>
      <w:r w:rsidRPr="00076425">
        <w:rPr>
          <w:rFonts w:ascii="Century Gothic" w:hAnsi="Century Gothic" w:cs="Calibri"/>
          <w:b/>
          <w:color w:val="008000"/>
          <w:sz w:val="52"/>
          <w:szCs w:val="52"/>
          <w:lang w:val="en-US"/>
        </w:rPr>
        <w:t>Nottingham &amp; Nottinghamshire</w:t>
      </w:r>
    </w:p>
    <w:p w14:paraId="43609951" w14:textId="14FBC9FA" w:rsidR="00076425" w:rsidRPr="00076425" w:rsidRDefault="00076425" w:rsidP="00076425">
      <w:pPr>
        <w:spacing w:after="0" w:line="240" w:lineRule="auto"/>
        <w:rPr>
          <w:sz w:val="24"/>
          <w:szCs w:val="24"/>
          <w:lang w:val="en-US"/>
        </w:rPr>
      </w:pPr>
    </w:p>
    <w:p w14:paraId="6BE686B9" w14:textId="29CCFCA5" w:rsidR="00076425" w:rsidRPr="00076425" w:rsidRDefault="00076425" w:rsidP="00076425">
      <w:pPr>
        <w:spacing w:after="0" w:line="240" w:lineRule="auto"/>
        <w:jc w:val="both"/>
        <w:rPr>
          <w:rFonts w:ascii="Century Gothic" w:hAnsi="Century Gothic" w:cs="Calibri"/>
          <w:b/>
          <w:bCs/>
          <w:color w:val="767171" w:themeColor="background2" w:themeShade="80"/>
          <w:sz w:val="36"/>
          <w:szCs w:val="36"/>
          <w:lang w:val="en-US"/>
        </w:rPr>
      </w:pPr>
      <w:r w:rsidRPr="00076425">
        <w:rPr>
          <w:rFonts w:ascii="Century Gothic" w:hAnsi="Century Gothic" w:cs="Calibri"/>
          <w:b/>
          <w:bCs/>
          <w:color w:val="767171" w:themeColor="background2" w:themeShade="80"/>
          <w:sz w:val="36"/>
          <w:szCs w:val="36"/>
          <w:lang w:val="en-US"/>
        </w:rPr>
        <w:t>Joint Local Area SEND Quality Assurance (QA) Framework for Education, Health &amp; Care (EHC) Plans</w:t>
      </w:r>
    </w:p>
    <w:p w14:paraId="05CB604C" w14:textId="555BE5E0" w:rsidR="00076425" w:rsidRPr="00076425" w:rsidRDefault="002A58B7" w:rsidP="00076425">
      <w:pPr>
        <w:spacing w:after="0" w:line="240" w:lineRule="auto"/>
        <w:rPr>
          <w:rFonts w:cs="Calibri"/>
          <w:color w:val="767171" w:themeColor="background2" w:themeShade="80"/>
          <w:sz w:val="56"/>
          <w:szCs w:val="56"/>
          <w:lang w:val="en-US"/>
        </w:rPr>
      </w:pPr>
      <w:r w:rsidRPr="00E44B70">
        <w:rPr>
          <w:noProof/>
          <w:lang w:eastAsia="en-GB"/>
        </w:rPr>
        <w:drawing>
          <wp:anchor distT="0" distB="0" distL="114300" distR="114300" simplePos="0" relativeHeight="251663360" behindDoc="1" locked="0" layoutInCell="1" allowOverlap="1" wp14:anchorId="6614DCF7" wp14:editId="418EB3AB">
            <wp:simplePos x="0" y="0"/>
            <wp:positionH relativeFrom="margin">
              <wp:align>left</wp:align>
            </wp:positionH>
            <wp:positionV relativeFrom="margin">
              <wp:posOffset>1339850</wp:posOffset>
            </wp:positionV>
            <wp:extent cx="6546850" cy="3416300"/>
            <wp:effectExtent l="0" t="0" r="635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46850" cy="3416300"/>
                    </a:xfrm>
                    <a:prstGeom prst="rect">
                      <a:avLst/>
                    </a:prstGeom>
                  </pic:spPr>
                </pic:pic>
              </a:graphicData>
            </a:graphic>
            <wp14:sizeRelH relativeFrom="page">
              <wp14:pctWidth>0</wp14:pctWidth>
            </wp14:sizeRelH>
            <wp14:sizeRelV relativeFrom="page">
              <wp14:pctHeight>0</wp14:pctHeight>
            </wp14:sizeRelV>
          </wp:anchor>
        </w:drawing>
      </w:r>
    </w:p>
    <w:p w14:paraId="6639E51A" w14:textId="77777777" w:rsidR="00076425" w:rsidRPr="00076425" w:rsidRDefault="00076425" w:rsidP="00076425">
      <w:pPr>
        <w:spacing w:after="0" w:line="240" w:lineRule="auto"/>
        <w:rPr>
          <w:sz w:val="24"/>
          <w:szCs w:val="24"/>
          <w:lang w:val="en-US"/>
        </w:rPr>
      </w:pPr>
    </w:p>
    <w:p w14:paraId="5616F7B4" w14:textId="6D755362" w:rsidR="00076425" w:rsidRPr="00076425" w:rsidRDefault="00076425" w:rsidP="00076425">
      <w:pPr>
        <w:spacing w:after="0" w:line="240" w:lineRule="auto"/>
        <w:rPr>
          <w:sz w:val="24"/>
          <w:szCs w:val="24"/>
          <w:lang w:val="en-US"/>
        </w:rPr>
      </w:pPr>
    </w:p>
    <w:p w14:paraId="4A298563" w14:textId="52AFD815" w:rsidR="00076425" w:rsidRPr="00076425" w:rsidRDefault="00076425" w:rsidP="00076425">
      <w:pPr>
        <w:spacing w:after="0" w:line="240" w:lineRule="auto"/>
        <w:rPr>
          <w:sz w:val="24"/>
          <w:szCs w:val="24"/>
          <w:lang w:val="en-US"/>
        </w:rPr>
      </w:pPr>
    </w:p>
    <w:p w14:paraId="35EF0E5E" w14:textId="6F38A414" w:rsidR="00076425" w:rsidRPr="00076425" w:rsidRDefault="00076425" w:rsidP="00076425">
      <w:pPr>
        <w:spacing w:after="0" w:line="240" w:lineRule="auto"/>
        <w:rPr>
          <w:sz w:val="24"/>
          <w:szCs w:val="24"/>
          <w:lang w:val="en-US"/>
        </w:rPr>
      </w:pPr>
    </w:p>
    <w:p w14:paraId="2F06F91A" w14:textId="6DFDC013" w:rsidR="00076425" w:rsidRPr="00076425" w:rsidRDefault="00076425" w:rsidP="00076425">
      <w:pPr>
        <w:spacing w:after="0" w:line="240" w:lineRule="auto"/>
        <w:rPr>
          <w:sz w:val="24"/>
          <w:szCs w:val="24"/>
          <w:lang w:val="en-US"/>
        </w:rPr>
      </w:pPr>
    </w:p>
    <w:p w14:paraId="398F22D4" w14:textId="77777777" w:rsidR="00076425" w:rsidRPr="00076425" w:rsidRDefault="00076425" w:rsidP="00076425">
      <w:pPr>
        <w:spacing w:after="0" w:line="240" w:lineRule="auto"/>
        <w:rPr>
          <w:sz w:val="24"/>
          <w:szCs w:val="24"/>
          <w:lang w:val="en-US"/>
        </w:rPr>
      </w:pPr>
    </w:p>
    <w:p w14:paraId="4337E453" w14:textId="77777777" w:rsidR="00076425" w:rsidRPr="00076425" w:rsidRDefault="00076425" w:rsidP="00076425">
      <w:pPr>
        <w:spacing w:after="0" w:line="240" w:lineRule="auto"/>
        <w:rPr>
          <w:sz w:val="24"/>
          <w:szCs w:val="24"/>
          <w:lang w:val="en-US"/>
        </w:rPr>
      </w:pPr>
    </w:p>
    <w:p w14:paraId="523F1EAA" w14:textId="77777777" w:rsidR="00076425" w:rsidRPr="00076425" w:rsidRDefault="00076425" w:rsidP="00076425">
      <w:pPr>
        <w:spacing w:after="0" w:line="240" w:lineRule="auto"/>
        <w:rPr>
          <w:sz w:val="24"/>
          <w:szCs w:val="24"/>
          <w:lang w:val="en-US"/>
        </w:rPr>
      </w:pPr>
    </w:p>
    <w:p w14:paraId="5A8849C8" w14:textId="77777777" w:rsidR="00076425" w:rsidRPr="00076425" w:rsidRDefault="00076425" w:rsidP="00076425">
      <w:pPr>
        <w:spacing w:after="0" w:line="240" w:lineRule="auto"/>
        <w:rPr>
          <w:sz w:val="24"/>
          <w:szCs w:val="24"/>
          <w:lang w:val="en-US"/>
        </w:rPr>
      </w:pPr>
    </w:p>
    <w:p w14:paraId="39835852" w14:textId="77777777" w:rsidR="00076425" w:rsidRPr="00076425" w:rsidRDefault="00076425" w:rsidP="00076425">
      <w:pPr>
        <w:spacing w:after="0" w:line="240" w:lineRule="auto"/>
        <w:rPr>
          <w:sz w:val="24"/>
          <w:szCs w:val="24"/>
          <w:lang w:val="en-US"/>
        </w:rPr>
      </w:pPr>
    </w:p>
    <w:p w14:paraId="7EE01362" w14:textId="77777777" w:rsidR="00076425" w:rsidRPr="00076425" w:rsidRDefault="00076425" w:rsidP="00076425">
      <w:pPr>
        <w:spacing w:after="0" w:line="240" w:lineRule="auto"/>
        <w:rPr>
          <w:sz w:val="24"/>
          <w:szCs w:val="24"/>
          <w:lang w:val="en-US"/>
        </w:rPr>
      </w:pPr>
    </w:p>
    <w:p w14:paraId="75548F62" w14:textId="77777777" w:rsidR="00076425" w:rsidRPr="00076425" w:rsidRDefault="00076425" w:rsidP="00076425">
      <w:pPr>
        <w:spacing w:after="0" w:line="240" w:lineRule="auto"/>
        <w:rPr>
          <w:sz w:val="24"/>
          <w:szCs w:val="24"/>
          <w:lang w:val="en-US"/>
        </w:rPr>
      </w:pPr>
    </w:p>
    <w:p w14:paraId="480D9B50" w14:textId="77777777" w:rsidR="00076425" w:rsidRPr="00076425" w:rsidRDefault="00076425" w:rsidP="00076425">
      <w:pPr>
        <w:spacing w:after="0" w:line="240" w:lineRule="auto"/>
        <w:rPr>
          <w:sz w:val="24"/>
          <w:szCs w:val="24"/>
          <w:lang w:val="en-US"/>
        </w:rPr>
      </w:pPr>
    </w:p>
    <w:p w14:paraId="4D0C1784" w14:textId="77777777" w:rsidR="00076425" w:rsidRPr="00076425" w:rsidRDefault="00076425" w:rsidP="00076425">
      <w:pPr>
        <w:spacing w:after="0" w:line="240" w:lineRule="auto"/>
        <w:rPr>
          <w:sz w:val="24"/>
          <w:szCs w:val="24"/>
          <w:lang w:val="en-US"/>
        </w:rPr>
      </w:pPr>
    </w:p>
    <w:p w14:paraId="63EEF96B" w14:textId="77777777" w:rsidR="00076425" w:rsidRPr="00076425" w:rsidRDefault="00076425" w:rsidP="00076425">
      <w:pPr>
        <w:spacing w:after="0" w:line="240" w:lineRule="auto"/>
        <w:rPr>
          <w:sz w:val="24"/>
          <w:szCs w:val="24"/>
          <w:lang w:val="en-US"/>
        </w:rPr>
      </w:pPr>
    </w:p>
    <w:p w14:paraId="61E36F3C" w14:textId="77777777" w:rsidR="00076425" w:rsidRPr="00076425" w:rsidRDefault="00076425" w:rsidP="00076425">
      <w:pPr>
        <w:spacing w:after="0" w:line="240" w:lineRule="auto"/>
        <w:rPr>
          <w:sz w:val="24"/>
          <w:szCs w:val="24"/>
          <w:lang w:val="en-US"/>
        </w:rPr>
      </w:pPr>
    </w:p>
    <w:p w14:paraId="6D2F4A2E" w14:textId="77777777" w:rsidR="00076425" w:rsidRPr="00076425" w:rsidRDefault="00076425" w:rsidP="00076425">
      <w:pPr>
        <w:spacing w:after="0" w:line="240" w:lineRule="auto"/>
        <w:rPr>
          <w:sz w:val="24"/>
          <w:szCs w:val="24"/>
          <w:lang w:val="en-US"/>
        </w:rPr>
      </w:pPr>
    </w:p>
    <w:p w14:paraId="4A3DAA71" w14:textId="77777777" w:rsidR="00076425" w:rsidRPr="00076425" w:rsidRDefault="00076425" w:rsidP="00076425">
      <w:pPr>
        <w:spacing w:after="0" w:line="240" w:lineRule="auto"/>
        <w:rPr>
          <w:sz w:val="24"/>
          <w:szCs w:val="24"/>
          <w:lang w:val="en-US"/>
        </w:rPr>
      </w:pPr>
    </w:p>
    <w:p w14:paraId="3AC081E6" w14:textId="77777777" w:rsidR="00076425" w:rsidRPr="00076425" w:rsidRDefault="00076425" w:rsidP="00076425">
      <w:pPr>
        <w:spacing w:after="0" w:line="240" w:lineRule="auto"/>
        <w:rPr>
          <w:sz w:val="24"/>
          <w:szCs w:val="24"/>
          <w:lang w:val="en-US"/>
        </w:rPr>
      </w:pPr>
    </w:p>
    <w:p w14:paraId="06442E06" w14:textId="77777777" w:rsidR="00076425" w:rsidRPr="00076425" w:rsidRDefault="00076425" w:rsidP="00076425">
      <w:pPr>
        <w:spacing w:after="0" w:line="240" w:lineRule="auto"/>
        <w:rPr>
          <w:sz w:val="24"/>
          <w:szCs w:val="24"/>
          <w:lang w:val="en-US"/>
        </w:rPr>
      </w:pPr>
    </w:p>
    <w:p w14:paraId="5BD32117" w14:textId="77777777" w:rsidR="00076425" w:rsidRPr="00E95955" w:rsidRDefault="00076425" w:rsidP="00076425">
      <w:pPr>
        <w:rPr>
          <w:b/>
          <w:bCs/>
          <w:sz w:val="40"/>
          <w:szCs w:val="40"/>
        </w:rPr>
      </w:pPr>
      <w:r w:rsidRPr="00E95955">
        <w:rPr>
          <w:b/>
          <w:bCs/>
          <w:sz w:val="40"/>
          <w:szCs w:val="40"/>
        </w:rPr>
        <w:t>Guidance for professionals writing advice for Education Health and Care Plans (EHCP)</w:t>
      </w:r>
    </w:p>
    <w:p w14:paraId="22827A90" w14:textId="77777777" w:rsidR="00076425" w:rsidRPr="00076425" w:rsidRDefault="00076425" w:rsidP="00076425">
      <w:pPr>
        <w:spacing w:after="0" w:line="240" w:lineRule="auto"/>
        <w:rPr>
          <w:sz w:val="24"/>
          <w:szCs w:val="24"/>
          <w:lang w:val="en-US"/>
        </w:rPr>
      </w:pPr>
    </w:p>
    <w:p w14:paraId="02A4A8D0" w14:textId="77777777" w:rsidR="00076425" w:rsidRPr="00076425" w:rsidRDefault="00076425" w:rsidP="00076425">
      <w:pPr>
        <w:spacing w:after="0" w:line="240" w:lineRule="auto"/>
        <w:rPr>
          <w:sz w:val="24"/>
          <w:szCs w:val="24"/>
          <w:lang w:val="en-US"/>
        </w:rPr>
      </w:pPr>
    </w:p>
    <w:p w14:paraId="01ECD41F" w14:textId="77777777" w:rsidR="00076425" w:rsidRPr="00076425" w:rsidRDefault="00076425" w:rsidP="00076425">
      <w:pPr>
        <w:spacing w:after="0" w:line="240" w:lineRule="auto"/>
        <w:rPr>
          <w:sz w:val="24"/>
          <w:szCs w:val="24"/>
          <w:lang w:val="en-US"/>
        </w:rPr>
      </w:pPr>
    </w:p>
    <w:p w14:paraId="75926CF5" w14:textId="77777777" w:rsidR="00076425" w:rsidRPr="00076425" w:rsidRDefault="00076425" w:rsidP="00076425">
      <w:pPr>
        <w:spacing w:after="0" w:line="240" w:lineRule="auto"/>
        <w:rPr>
          <w:sz w:val="24"/>
          <w:szCs w:val="24"/>
          <w:lang w:val="en-US"/>
        </w:rPr>
      </w:pPr>
    </w:p>
    <w:tbl>
      <w:tblPr>
        <w:tblStyle w:val="TableGrid"/>
        <w:tblW w:w="9634" w:type="dxa"/>
        <w:tblLook w:val="04A0" w:firstRow="1" w:lastRow="0" w:firstColumn="1" w:lastColumn="0" w:noHBand="0" w:noVBand="1"/>
      </w:tblPr>
      <w:tblGrid>
        <w:gridCol w:w="1397"/>
        <w:gridCol w:w="3352"/>
        <w:gridCol w:w="2336"/>
        <w:gridCol w:w="2549"/>
      </w:tblGrid>
      <w:tr w:rsidR="00076425" w:rsidRPr="00076425" w14:paraId="20A2F215" w14:textId="77777777" w:rsidTr="00673BEB">
        <w:tc>
          <w:tcPr>
            <w:tcW w:w="1397" w:type="dxa"/>
            <w:tcBorders>
              <w:top w:val="nil"/>
              <w:left w:val="nil"/>
              <w:bottom w:val="nil"/>
              <w:right w:val="nil"/>
            </w:tcBorders>
          </w:tcPr>
          <w:p w14:paraId="0D6AFB56" w14:textId="77777777" w:rsidR="00076425" w:rsidRPr="00076425" w:rsidRDefault="00076425" w:rsidP="00076425">
            <w:pPr>
              <w:rPr>
                <w:sz w:val="24"/>
                <w:szCs w:val="24"/>
                <w:lang w:val="en-US"/>
              </w:rPr>
            </w:pPr>
            <w:r w:rsidRPr="00076425">
              <w:rPr>
                <w:noProof/>
                <w:sz w:val="28"/>
                <w:szCs w:val="28"/>
                <w:lang w:eastAsia="en-GB"/>
              </w:rPr>
              <w:drawing>
                <wp:anchor distT="0" distB="0" distL="114300" distR="114300" simplePos="0" relativeHeight="251660288" behindDoc="0" locked="0" layoutInCell="1" allowOverlap="1" wp14:anchorId="574D9DDF" wp14:editId="57AE6839">
                  <wp:simplePos x="0" y="0"/>
                  <wp:positionH relativeFrom="margin">
                    <wp:posOffset>-6350</wp:posOffset>
                  </wp:positionH>
                  <wp:positionV relativeFrom="paragraph">
                    <wp:posOffset>5080</wp:posOffset>
                  </wp:positionV>
                  <wp:extent cx="1416050" cy="5905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6050" cy="590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88" w:type="dxa"/>
            <w:gridSpan w:val="2"/>
            <w:tcBorders>
              <w:top w:val="nil"/>
              <w:left w:val="nil"/>
              <w:bottom w:val="nil"/>
              <w:right w:val="nil"/>
            </w:tcBorders>
          </w:tcPr>
          <w:p w14:paraId="5C38BDED" w14:textId="77777777" w:rsidR="00076425" w:rsidRPr="00076425" w:rsidRDefault="00076425" w:rsidP="00076425">
            <w:pPr>
              <w:jc w:val="right"/>
              <w:rPr>
                <w:sz w:val="24"/>
                <w:szCs w:val="24"/>
                <w:lang w:val="en-US"/>
              </w:rPr>
            </w:pPr>
          </w:p>
          <w:p w14:paraId="07DB02F8" w14:textId="77777777" w:rsidR="00076425" w:rsidRPr="00076425" w:rsidRDefault="00076425" w:rsidP="00076425">
            <w:pPr>
              <w:jc w:val="right"/>
              <w:rPr>
                <w:sz w:val="24"/>
                <w:szCs w:val="24"/>
                <w:lang w:val="en-US"/>
              </w:rPr>
            </w:pPr>
            <w:r w:rsidRPr="00076425">
              <w:rPr>
                <w:noProof/>
                <w:sz w:val="24"/>
                <w:szCs w:val="24"/>
                <w:lang w:val="en-US"/>
              </w:rPr>
              <w:drawing>
                <wp:inline distT="0" distB="0" distL="0" distR="0" wp14:anchorId="58E14858" wp14:editId="55A1388D">
                  <wp:extent cx="2337437" cy="445770"/>
                  <wp:effectExtent l="0" t="0" r="5715" b="0"/>
                  <wp:docPr id="3" name="Picture 3" descr="NCC-l-head-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l-head-bla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4146" cy="452771"/>
                          </a:xfrm>
                          <a:prstGeom prst="rect">
                            <a:avLst/>
                          </a:prstGeom>
                          <a:noFill/>
                          <a:ln>
                            <a:noFill/>
                          </a:ln>
                        </pic:spPr>
                      </pic:pic>
                    </a:graphicData>
                  </a:graphic>
                </wp:inline>
              </w:drawing>
            </w:r>
          </w:p>
          <w:p w14:paraId="780D9DB6" w14:textId="77777777" w:rsidR="00076425" w:rsidRPr="00076425" w:rsidRDefault="00076425" w:rsidP="00076425">
            <w:pPr>
              <w:rPr>
                <w:sz w:val="24"/>
                <w:szCs w:val="24"/>
                <w:lang w:val="en-US"/>
              </w:rPr>
            </w:pPr>
          </w:p>
          <w:p w14:paraId="3D68431B" w14:textId="77777777" w:rsidR="00076425" w:rsidRPr="00076425" w:rsidRDefault="00076425" w:rsidP="00076425">
            <w:pPr>
              <w:rPr>
                <w:sz w:val="24"/>
                <w:szCs w:val="24"/>
                <w:lang w:val="en-US"/>
              </w:rPr>
            </w:pPr>
          </w:p>
        </w:tc>
        <w:tc>
          <w:tcPr>
            <w:tcW w:w="2549" w:type="dxa"/>
            <w:tcBorders>
              <w:top w:val="nil"/>
              <w:left w:val="nil"/>
              <w:bottom w:val="nil"/>
              <w:right w:val="nil"/>
            </w:tcBorders>
          </w:tcPr>
          <w:p w14:paraId="63E3438A" w14:textId="77777777" w:rsidR="00076425" w:rsidRPr="00076425" w:rsidRDefault="00076425" w:rsidP="00076425">
            <w:pPr>
              <w:jc w:val="right"/>
              <w:rPr>
                <w:noProof/>
                <w:sz w:val="24"/>
                <w:szCs w:val="24"/>
                <w:lang w:val="en-US"/>
              </w:rPr>
            </w:pPr>
            <w:r w:rsidRPr="00076425">
              <w:rPr>
                <w:noProof/>
                <w:sz w:val="24"/>
                <w:szCs w:val="24"/>
                <w:lang w:val="en-US"/>
              </w:rPr>
              <w:drawing>
                <wp:inline distT="0" distB="0" distL="0" distR="0" wp14:anchorId="2503583C" wp14:editId="0C5CB590">
                  <wp:extent cx="1482021" cy="104394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al user interface, application&#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507113" cy="1061615"/>
                          </a:xfrm>
                          <a:prstGeom prst="rect">
                            <a:avLst/>
                          </a:prstGeom>
                          <a:noFill/>
                          <a:ln>
                            <a:noFill/>
                          </a:ln>
                        </pic:spPr>
                      </pic:pic>
                    </a:graphicData>
                  </a:graphic>
                </wp:inline>
              </w:drawing>
            </w:r>
          </w:p>
        </w:tc>
      </w:tr>
      <w:tr w:rsidR="00076425" w:rsidRPr="00076425" w14:paraId="13FDE2D2" w14:textId="77777777" w:rsidTr="00673BEB">
        <w:tc>
          <w:tcPr>
            <w:tcW w:w="4749" w:type="dxa"/>
            <w:gridSpan w:val="2"/>
            <w:tcBorders>
              <w:top w:val="nil"/>
              <w:left w:val="nil"/>
              <w:bottom w:val="nil"/>
              <w:right w:val="nil"/>
            </w:tcBorders>
          </w:tcPr>
          <w:p w14:paraId="262DC727" w14:textId="77777777" w:rsidR="00076425" w:rsidRPr="00076425" w:rsidRDefault="00076425" w:rsidP="00076425">
            <w:pPr>
              <w:jc w:val="center"/>
              <w:rPr>
                <w:noProof/>
                <w:sz w:val="24"/>
                <w:szCs w:val="24"/>
                <w:lang w:val="en-US"/>
              </w:rPr>
            </w:pPr>
            <w:r w:rsidRPr="00076425">
              <w:rPr>
                <w:noProof/>
                <w:sz w:val="24"/>
                <w:szCs w:val="24"/>
                <w:lang w:eastAsia="en-GB"/>
              </w:rPr>
              <w:drawing>
                <wp:inline distT="0" distB="0" distL="0" distR="0" wp14:anchorId="5BAE1EE4" wp14:editId="41E3F8E7">
                  <wp:extent cx="1409700" cy="958850"/>
                  <wp:effectExtent l="0" t="0" r="0" b="0"/>
                  <wp:docPr id="226" name="Picture 226"/>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a:fillRect/>
                          </a:stretch>
                        </pic:blipFill>
                        <pic:spPr>
                          <a:xfrm>
                            <a:off x="0" y="0"/>
                            <a:ext cx="1409700" cy="958850"/>
                          </a:xfrm>
                          <a:prstGeom prst="rect">
                            <a:avLst/>
                          </a:prstGeom>
                        </pic:spPr>
                      </pic:pic>
                    </a:graphicData>
                  </a:graphic>
                </wp:inline>
              </w:drawing>
            </w:r>
          </w:p>
        </w:tc>
        <w:tc>
          <w:tcPr>
            <w:tcW w:w="4885" w:type="dxa"/>
            <w:gridSpan w:val="2"/>
            <w:tcBorders>
              <w:top w:val="nil"/>
              <w:left w:val="nil"/>
              <w:bottom w:val="nil"/>
              <w:right w:val="nil"/>
            </w:tcBorders>
          </w:tcPr>
          <w:p w14:paraId="453DED7F" w14:textId="77777777" w:rsidR="00076425" w:rsidRPr="00076425" w:rsidRDefault="00076425" w:rsidP="00076425">
            <w:pPr>
              <w:jc w:val="right"/>
              <w:rPr>
                <w:noProof/>
                <w:sz w:val="24"/>
                <w:szCs w:val="24"/>
                <w:lang w:val="en-US"/>
              </w:rPr>
            </w:pPr>
            <w:r w:rsidRPr="00076425">
              <w:rPr>
                <w:noProof/>
                <w:sz w:val="28"/>
                <w:szCs w:val="28"/>
                <w:lang w:eastAsia="en-GB"/>
              </w:rPr>
              <w:drawing>
                <wp:anchor distT="0" distB="0" distL="114300" distR="114300" simplePos="0" relativeHeight="251661312" behindDoc="0" locked="0" layoutInCell="1" allowOverlap="1" wp14:anchorId="61D09B38" wp14:editId="1ADFA35D">
                  <wp:simplePos x="0" y="0"/>
                  <wp:positionH relativeFrom="column">
                    <wp:posOffset>447675</wp:posOffset>
                  </wp:positionH>
                  <wp:positionV relativeFrom="paragraph">
                    <wp:posOffset>182245</wp:posOffset>
                  </wp:positionV>
                  <wp:extent cx="1924050" cy="666750"/>
                  <wp:effectExtent l="0" t="0" r="0" b="0"/>
                  <wp:wrapNone/>
                  <wp:docPr id="11" name="Picture 11" descr="https://www.rainbowpcf.org.uk/wp-content/uploads/2021/10/cropped-Copy-of-Rainbow-Logo-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ainbowpcf.org.uk/wp-content/uploads/2021/10/cropped-Copy-of-Rainbow-Logo-Website.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924050" cy="666750"/>
                          </a:xfrm>
                          <a:prstGeom prst="rect">
                            <a:avLst/>
                          </a:prstGeom>
                          <a:solidFill>
                            <a:srgbClr val="00B050"/>
                          </a:solidFill>
                          <a:ln>
                            <a:noFill/>
                          </a:ln>
                        </pic:spPr>
                      </pic:pic>
                    </a:graphicData>
                  </a:graphic>
                  <wp14:sizeRelH relativeFrom="page">
                    <wp14:pctWidth>0</wp14:pctWidth>
                  </wp14:sizeRelH>
                  <wp14:sizeRelV relativeFrom="page">
                    <wp14:pctHeight>0</wp14:pctHeight>
                  </wp14:sizeRelV>
                </wp:anchor>
              </w:drawing>
            </w:r>
          </w:p>
          <w:p w14:paraId="73CD022B" w14:textId="77777777" w:rsidR="00076425" w:rsidRPr="00076425" w:rsidRDefault="00076425" w:rsidP="00076425">
            <w:pPr>
              <w:jc w:val="right"/>
              <w:rPr>
                <w:noProof/>
                <w:sz w:val="24"/>
                <w:szCs w:val="24"/>
                <w:lang w:val="en-US"/>
              </w:rPr>
            </w:pPr>
          </w:p>
          <w:p w14:paraId="1AD90E14" w14:textId="77777777" w:rsidR="00076425" w:rsidRPr="00076425" w:rsidRDefault="00076425" w:rsidP="00076425">
            <w:pPr>
              <w:jc w:val="right"/>
              <w:rPr>
                <w:noProof/>
                <w:sz w:val="24"/>
                <w:szCs w:val="24"/>
                <w:lang w:val="en-US"/>
              </w:rPr>
            </w:pPr>
          </w:p>
        </w:tc>
      </w:tr>
    </w:tbl>
    <w:p w14:paraId="38C6C906" w14:textId="6DE64307" w:rsidR="00673BEB" w:rsidRDefault="00673BEB" w:rsidP="00673BEB">
      <w:pPr>
        <w:rPr>
          <w:b/>
          <w:bCs/>
          <w:sz w:val="28"/>
          <w:szCs w:val="28"/>
        </w:rPr>
      </w:pPr>
      <w:r>
        <w:rPr>
          <w:b/>
          <w:bCs/>
          <w:sz w:val="28"/>
          <w:szCs w:val="28"/>
        </w:rPr>
        <w:lastRenderedPageBreak/>
        <w:t xml:space="preserve">Contents </w:t>
      </w:r>
      <w:r w:rsidR="00CF6A0A">
        <w:rPr>
          <w:b/>
          <w:bCs/>
          <w:sz w:val="28"/>
          <w:szCs w:val="28"/>
        </w:rPr>
        <w:t xml:space="preserve">                                                                                                    Page number</w:t>
      </w:r>
    </w:p>
    <w:p w14:paraId="3D1AC6BE" w14:textId="2BF629AB" w:rsidR="00673BEB" w:rsidRPr="00673BEB" w:rsidRDefault="00673BEB" w:rsidP="00673BEB">
      <w:pPr>
        <w:rPr>
          <w:sz w:val="28"/>
          <w:szCs w:val="28"/>
        </w:rPr>
      </w:pPr>
      <w:r w:rsidRPr="00673BEB">
        <w:rPr>
          <w:sz w:val="28"/>
          <w:szCs w:val="28"/>
        </w:rPr>
        <w:t xml:space="preserve">       Introduction</w:t>
      </w:r>
    </w:p>
    <w:p w14:paraId="47473F83" w14:textId="24F8091F" w:rsidR="00673BEB" w:rsidRDefault="00673BEB" w:rsidP="00673BEB">
      <w:pPr>
        <w:pStyle w:val="ListParagraph"/>
        <w:numPr>
          <w:ilvl w:val="0"/>
          <w:numId w:val="18"/>
        </w:numPr>
        <w:rPr>
          <w:rFonts w:asciiTheme="minorHAnsi" w:hAnsiTheme="minorHAnsi" w:cstheme="minorHAnsi"/>
          <w:b/>
          <w:bCs/>
        </w:rPr>
      </w:pPr>
      <w:r w:rsidRPr="00673BEB">
        <w:rPr>
          <w:rFonts w:asciiTheme="minorHAnsi" w:hAnsiTheme="minorHAnsi" w:cstheme="minorHAnsi"/>
          <w:b/>
          <w:bCs/>
        </w:rPr>
        <w:t>Purpose of advice from professionals</w:t>
      </w:r>
      <w:r w:rsidR="00D06A7C">
        <w:rPr>
          <w:rFonts w:asciiTheme="minorHAnsi" w:hAnsiTheme="minorHAnsi" w:cstheme="minorHAnsi"/>
          <w:b/>
          <w:bCs/>
        </w:rPr>
        <w:t xml:space="preserve">                                                                                       3</w:t>
      </w:r>
    </w:p>
    <w:p w14:paraId="1A5445F3" w14:textId="77777777" w:rsidR="006A63B7" w:rsidRDefault="006A63B7" w:rsidP="006A63B7">
      <w:pPr>
        <w:pStyle w:val="ListParagraph"/>
        <w:ind w:left="420"/>
        <w:rPr>
          <w:rFonts w:asciiTheme="minorHAnsi" w:hAnsiTheme="minorHAnsi" w:cstheme="minorHAnsi"/>
          <w:b/>
          <w:bCs/>
        </w:rPr>
      </w:pPr>
    </w:p>
    <w:p w14:paraId="135C724A" w14:textId="33B49002" w:rsidR="00673BEB" w:rsidRPr="00673BEB" w:rsidRDefault="00673BEB" w:rsidP="00673BEB">
      <w:pPr>
        <w:pStyle w:val="ListParagraph"/>
        <w:numPr>
          <w:ilvl w:val="0"/>
          <w:numId w:val="18"/>
        </w:numPr>
        <w:rPr>
          <w:rFonts w:asciiTheme="minorHAnsi" w:hAnsiTheme="minorHAnsi" w:cstheme="minorHAnsi"/>
        </w:rPr>
      </w:pPr>
      <w:r w:rsidRPr="00673BEB">
        <w:rPr>
          <w:rFonts w:asciiTheme="minorHAnsi" w:hAnsiTheme="minorHAnsi" w:cstheme="minorHAnsi"/>
          <w:b/>
          <w:bCs/>
        </w:rPr>
        <w:t>Key Points</w:t>
      </w:r>
      <w:r w:rsidRPr="00673BEB">
        <w:rPr>
          <w:rFonts w:asciiTheme="minorHAnsi" w:hAnsiTheme="minorHAnsi" w:cstheme="minorHAnsi"/>
        </w:rPr>
        <w:t xml:space="preserve">, </w:t>
      </w:r>
      <w:r w:rsidR="00D06A7C">
        <w:rPr>
          <w:rFonts w:asciiTheme="minorHAnsi" w:hAnsiTheme="minorHAnsi" w:cstheme="minorHAnsi"/>
        </w:rPr>
        <w:t xml:space="preserve">                                                                                                                                      </w:t>
      </w:r>
      <w:r w:rsidR="00D06A7C" w:rsidRPr="00D56D87">
        <w:rPr>
          <w:rFonts w:asciiTheme="minorHAnsi" w:hAnsiTheme="minorHAnsi" w:cstheme="minorHAnsi"/>
          <w:b/>
          <w:bCs/>
        </w:rPr>
        <w:t>3</w:t>
      </w:r>
    </w:p>
    <w:p w14:paraId="5C99315C" w14:textId="76666868" w:rsidR="00673BEB" w:rsidRDefault="00673BEB" w:rsidP="00673BEB">
      <w:pPr>
        <w:pStyle w:val="ListParagraph"/>
        <w:ind w:left="420"/>
        <w:rPr>
          <w:rFonts w:asciiTheme="minorHAnsi" w:hAnsiTheme="minorHAnsi" w:cstheme="minorHAnsi"/>
        </w:rPr>
      </w:pPr>
      <w:r w:rsidRPr="00673BEB">
        <w:rPr>
          <w:rFonts w:asciiTheme="minorHAnsi" w:hAnsiTheme="minorHAnsi" w:cstheme="minorHAnsi"/>
        </w:rPr>
        <w:t>Outline of EHCP sections</w:t>
      </w:r>
    </w:p>
    <w:p w14:paraId="51C059A3" w14:textId="77777777" w:rsidR="006A63B7" w:rsidRPr="00673BEB" w:rsidRDefault="006A63B7" w:rsidP="00673BEB">
      <w:pPr>
        <w:pStyle w:val="ListParagraph"/>
        <w:ind w:left="420"/>
        <w:rPr>
          <w:rFonts w:asciiTheme="minorHAnsi" w:hAnsiTheme="minorHAnsi" w:cstheme="minorHAnsi"/>
        </w:rPr>
      </w:pPr>
    </w:p>
    <w:p w14:paraId="7C078443" w14:textId="2C426C2D" w:rsidR="00673BEB" w:rsidRPr="00673BEB" w:rsidRDefault="00673BEB" w:rsidP="00673BEB">
      <w:pPr>
        <w:rPr>
          <w:rFonts w:cstheme="minorHAnsi"/>
          <w:b/>
          <w:bCs/>
          <w:sz w:val="24"/>
          <w:szCs w:val="24"/>
        </w:rPr>
      </w:pPr>
      <w:r w:rsidRPr="00673BEB">
        <w:rPr>
          <w:rFonts w:cstheme="minorHAnsi"/>
          <w:b/>
          <w:bCs/>
          <w:sz w:val="24"/>
          <w:szCs w:val="24"/>
        </w:rPr>
        <w:t>3.0 Points to consider when writing advice</w:t>
      </w:r>
      <w:r w:rsidR="00D06A7C">
        <w:rPr>
          <w:rFonts w:cstheme="minorHAnsi"/>
          <w:b/>
          <w:bCs/>
          <w:sz w:val="24"/>
          <w:szCs w:val="24"/>
        </w:rPr>
        <w:t xml:space="preserve">                                                                                     5</w:t>
      </w:r>
    </w:p>
    <w:p w14:paraId="476A097B" w14:textId="3BB3E98C" w:rsidR="00673BEB" w:rsidRDefault="00673BEB" w:rsidP="00673BEB">
      <w:pPr>
        <w:rPr>
          <w:sz w:val="24"/>
          <w:szCs w:val="24"/>
        </w:rPr>
      </w:pPr>
      <w:r>
        <w:rPr>
          <w:sz w:val="24"/>
          <w:szCs w:val="24"/>
        </w:rPr>
        <w:t xml:space="preserve">3.1 </w:t>
      </w:r>
      <w:r w:rsidR="00C5196B">
        <w:rPr>
          <w:sz w:val="24"/>
          <w:szCs w:val="24"/>
        </w:rPr>
        <w:t>Discussion</w:t>
      </w:r>
      <w:r>
        <w:rPr>
          <w:sz w:val="24"/>
          <w:szCs w:val="24"/>
        </w:rPr>
        <w:t xml:space="preserve"> with C</w:t>
      </w:r>
      <w:r w:rsidR="00C5196B">
        <w:rPr>
          <w:sz w:val="24"/>
          <w:szCs w:val="24"/>
        </w:rPr>
        <w:t xml:space="preserve">hildren, Young People (CYP) and </w:t>
      </w:r>
      <w:r>
        <w:rPr>
          <w:sz w:val="24"/>
          <w:szCs w:val="24"/>
        </w:rPr>
        <w:t>Family</w:t>
      </w:r>
      <w:r w:rsidR="00C5196B">
        <w:rPr>
          <w:sz w:val="24"/>
          <w:szCs w:val="24"/>
        </w:rPr>
        <w:t xml:space="preserve"> </w:t>
      </w:r>
    </w:p>
    <w:p w14:paraId="49FA995C" w14:textId="62C8C127" w:rsidR="00673BEB" w:rsidRDefault="00673BEB" w:rsidP="00673BEB">
      <w:pPr>
        <w:rPr>
          <w:sz w:val="24"/>
          <w:szCs w:val="24"/>
        </w:rPr>
      </w:pPr>
      <w:r>
        <w:rPr>
          <w:sz w:val="24"/>
          <w:szCs w:val="24"/>
        </w:rPr>
        <w:t xml:space="preserve">3.2 What has your organisation put in place already to </w:t>
      </w:r>
      <w:r w:rsidR="009400AA">
        <w:rPr>
          <w:sz w:val="24"/>
          <w:szCs w:val="24"/>
        </w:rPr>
        <w:t xml:space="preserve">meet </w:t>
      </w:r>
      <w:r>
        <w:rPr>
          <w:sz w:val="24"/>
          <w:szCs w:val="24"/>
        </w:rPr>
        <w:t>the CYPs needs?</w:t>
      </w:r>
    </w:p>
    <w:p w14:paraId="2DDA4AEB" w14:textId="77777777" w:rsidR="00673BEB" w:rsidRDefault="00673BEB" w:rsidP="00673BEB">
      <w:pPr>
        <w:rPr>
          <w:sz w:val="24"/>
          <w:szCs w:val="24"/>
        </w:rPr>
      </w:pPr>
      <w:r>
        <w:rPr>
          <w:sz w:val="24"/>
          <w:szCs w:val="24"/>
        </w:rPr>
        <w:t>3.3 What has been the impact of any support or strategies already put in place?</w:t>
      </w:r>
    </w:p>
    <w:p w14:paraId="2A78F3D0" w14:textId="18070B2F" w:rsidR="00673BEB" w:rsidRDefault="00673BEB" w:rsidP="00673BEB">
      <w:pPr>
        <w:rPr>
          <w:sz w:val="24"/>
          <w:szCs w:val="24"/>
        </w:rPr>
      </w:pPr>
      <w:r>
        <w:rPr>
          <w:sz w:val="24"/>
          <w:szCs w:val="24"/>
        </w:rPr>
        <w:t xml:space="preserve">3.4 What are the </w:t>
      </w:r>
      <w:r w:rsidR="00C5196B">
        <w:rPr>
          <w:sz w:val="24"/>
          <w:szCs w:val="24"/>
        </w:rPr>
        <w:t xml:space="preserve">CYP’s </w:t>
      </w:r>
      <w:r>
        <w:rPr>
          <w:sz w:val="24"/>
          <w:szCs w:val="24"/>
        </w:rPr>
        <w:t>strengths in relation to Education, Health or Social Care?</w:t>
      </w:r>
    </w:p>
    <w:p w14:paraId="7D2E2F40" w14:textId="77777777" w:rsidR="00673BEB" w:rsidRDefault="00673BEB" w:rsidP="00673BEB">
      <w:pPr>
        <w:rPr>
          <w:sz w:val="24"/>
          <w:szCs w:val="24"/>
        </w:rPr>
      </w:pPr>
      <w:r>
        <w:rPr>
          <w:sz w:val="24"/>
          <w:szCs w:val="24"/>
        </w:rPr>
        <w:t>3.5 What are the young person’s needs in relation to Education, Health or Social Care?</w:t>
      </w:r>
    </w:p>
    <w:p w14:paraId="6FD7AF65" w14:textId="77777777" w:rsidR="00673BEB" w:rsidRDefault="00673BEB" w:rsidP="00673BEB">
      <w:pPr>
        <w:rPr>
          <w:sz w:val="24"/>
          <w:szCs w:val="24"/>
        </w:rPr>
      </w:pPr>
      <w:r>
        <w:rPr>
          <w:sz w:val="24"/>
          <w:szCs w:val="24"/>
        </w:rPr>
        <w:t>3.6 Outcomes</w:t>
      </w:r>
    </w:p>
    <w:p w14:paraId="4070AD5A" w14:textId="77777777" w:rsidR="00673BEB" w:rsidRDefault="00673BEB" w:rsidP="00673BEB">
      <w:pPr>
        <w:rPr>
          <w:sz w:val="24"/>
          <w:szCs w:val="24"/>
        </w:rPr>
      </w:pPr>
      <w:r>
        <w:rPr>
          <w:sz w:val="24"/>
          <w:szCs w:val="24"/>
        </w:rPr>
        <w:t>3.7 Provision</w:t>
      </w:r>
    </w:p>
    <w:p w14:paraId="3DB732AF" w14:textId="473E080A" w:rsidR="00673BEB" w:rsidRPr="00673BEB" w:rsidRDefault="00673BEB" w:rsidP="00673BEB">
      <w:pPr>
        <w:rPr>
          <w:b/>
          <w:bCs/>
          <w:sz w:val="24"/>
          <w:szCs w:val="24"/>
        </w:rPr>
      </w:pPr>
      <w:r w:rsidRPr="00673BEB">
        <w:rPr>
          <w:b/>
          <w:bCs/>
          <w:sz w:val="24"/>
          <w:szCs w:val="24"/>
        </w:rPr>
        <w:t>4.0 Quality Assurance</w:t>
      </w:r>
      <w:r w:rsidR="00D06A7C">
        <w:rPr>
          <w:b/>
          <w:bCs/>
          <w:sz w:val="24"/>
          <w:szCs w:val="24"/>
        </w:rPr>
        <w:t xml:space="preserve">                                                                                                                          7</w:t>
      </w:r>
    </w:p>
    <w:p w14:paraId="38202703" w14:textId="37D1FD33" w:rsidR="00673BEB" w:rsidRPr="00673BEB" w:rsidRDefault="00673BEB" w:rsidP="00673BEB">
      <w:pPr>
        <w:rPr>
          <w:b/>
          <w:bCs/>
          <w:sz w:val="24"/>
          <w:szCs w:val="24"/>
        </w:rPr>
      </w:pPr>
      <w:r w:rsidRPr="00673BEB">
        <w:rPr>
          <w:b/>
          <w:bCs/>
          <w:sz w:val="24"/>
          <w:szCs w:val="24"/>
        </w:rPr>
        <w:t>5.0 Guidance for Health Professionals</w:t>
      </w:r>
      <w:r w:rsidR="00D06A7C">
        <w:rPr>
          <w:b/>
          <w:bCs/>
          <w:sz w:val="24"/>
          <w:szCs w:val="24"/>
        </w:rPr>
        <w:t xml:space="preserve">                                                                                              8 </w:t>
      </w:r>
    </w:p>
    <w:p w14:paraId="448563D9" w14:textId="6CEAD522" w:rsidR="00673BEB" w:rsidRPr="00673BEB" w:rsidRDefault="00673BEB" w:rsidP="00673BEB">
      <w:pPr>
        <w:rPr>
          <w:b/>
          <w:bCs/>
          <w:sz w:val="24"/>
          <w:szCs w:val="24"/>
        </w:rPr>
      </w:pPr>
      <w:r w:rsidRPr="00673BEB">
        <w:rPr>
          <w:b/>
          <w:bCs/>
          <w:sz w:val="24"/>
          <w:szCs w:val="24"/>
        </w:rPr>
        <w:t>6.0 Guidance for Social Care Professionals</w:t>
      </w:r>
      <w:r w:rsidR="00D06A7C">
        <w:rPr>
          <w:b/>
          <w:bCs/>
          <w:sz w:val="24"/>
          <w:szCs w:val="24"/>
        </w:rPr>
        <w:t xml:space="preserve">                                                                                     10</w:t>
      </w:r>
    </w:p>
    <w:p w14:paraId="4C5459CB" w14:textId="1EC9535A" w:rsidR="00673BEB" w:rsidRPr="00673BEB" w:rsidRDefault="00673BEB" w:rsidP="00673BEB">
      <w:pPr>
        <w:rPr>
          <w:b/>
          <w:bCs/>
          <w:sz w:val="24"/>
          <w:szCs w:val="24"/>
        </w:rPr>
      </w:pPr>
      <w:r w:rsidRPr="00673BEB">
        <w:rPr>
          <w:b/>
          <w:bCs/>
          <w:sz w:val="24"/>
          <w:szCs w:val="24"/>
        </w:rPr>
        <w:t xml:space="preserve">7.0 </w:t>
      </w:r>
      <w:r w:rsidR="00B60258">
        <w:rPr>
          <w:b/>
          <w:bCs/>
          <w:sz w:val="24"/>
          <w:szCs w:val="24"/>
        </w:rPr>
        <w:t>G</w:t>
      </w:r>
      <w:r w:rsidRPr="00673BEB">
        <w:rPr>
          <w:b/>
          <w:bCs/>
          <w:sz w:val="24"/>
          <w:szCs w:val="24"/>
        </w:rPr>
        <w:t>uidance for Educational Settings</w:t>
      </w:r>
      <w:r w:rsidR="00B60258">
        <w:rPr>
          <w:b/>
          <w:bCs/>
          <w:sz w:val="24"/>
          <w:szCs w:val="24"/>
        </w:rPr>
        <w:t xml:space="preserve"> and Educational Psychologists</w:t>
      </w:r>
      <w:r w:rsidR="00D06A7C">
        <w:rPr>
          <w:b/>
          <w:bCs/>
          <w:sz w:val="24"/>
          <w:szCs w:val="24"/>
        </w:rPr>
        <w:t xml:space="preserve">                                     14</w:t>
      </w:r>
    </w:p>
    <w:p w14:paraId="7FC08CE7" w14:textId="32219570" w:rsidR="00673BEB" w:rsidRPr="00673BEB" w:rsidRDefault="009D6FE0" w:rsidP="00673BEB">
      <w:pPr>
        <w:rPr>
          <w:b/>
          <w:bCs/>
          <w:sz w:val="24"/>
          <w:szCs w:val="24"/>
        </w:rPr>
      </w:pPr>
      <w:r>
        <w:rPr>
          <w:b/>
          <w:bCs/>
          <w:sz w:val="24"/>
          <w:szCs w:val="24"/>
        </w:rPr>
        <w:t>8</w:t>
      </w:r>
      <w:r w:rsidR="00673BEB" w:rsidRPr="00673BEB">
        <w:rPr>
          <w:b/>
          <w:bCs/>
          <w:sz w:val="24"/>
          <w:szCs w:val="24"/>
        </w:rPr>
        <w:t>.0 Signposting  parents and carers for advice and support</w:t>
      </w:r>
      <w:r w:rsidR="00D06A7C">
        <w:rPr>
          <w:b/>
          <w:bCs/>
          <w:sz w:val="24"/>
          <w:szCs w:val="24"/>
        </w:rPr>
        <w:t xml:space="preserve">                                                       18 </w:t>
      </w:r>
    </w:p>
    <w:p w14:paraId="18EA831D" w14:textId="5D51A086" w:rsidR="00673BEB" w:rsidRDefault="009D6FE0" w:rsidP="00673BEB">
      <w:pPr>
        <w:rPr>
          <w:b/>
          <w:bCs/>
          <w:sz w:val="24"/>
          <w:szCs w:val="24"/>
        </w:rPr>
      </w:pPr>
      <w:r>
        <w:rPr>
          <w:b/>
          <w:bCs/>
          <w:sz w:val="24"/>
          <w:szCs w:val="24"/>
        </w:rPr>
        <w:t>9</w:t>
      </w:r>
      <w:r w:rsidR="00673BEB" w:rsidRPr="00673BEB">
        <w:rPr>
          <w:b/>
          <w:bCs/>
          <w:sz w:val="24"/>
          <w:szCs w:val="24"/>
        </w:rPr>
        <w:t>.0 Useful Links</w:t>
      </w:r>
      <w:r w:rsidR="00D06A7C">
        <w:rPr>
          <w:b/>
          <w:bCs/>
          <w:sz w:val="24"/>
          <w:szCs w:val="24"/>
        </w:rPr>
        <w:t xml:space="preserve">                                                                                                                                     18</w:t>
      </w:r>
    </w:p>
    <w:p w14:paraId="44D4C80C" w14:textId="09064731" w:rsidR="009D6FE0" w:rsidRDefault="009D6FE0" w:rsidP="00673BEB">
      <w:pPr>
        <w:rPr>
          <w:b/>
          <w:bCs/>
          <w:sz w:val="24"/>
          <w:szCs w:val="24"/>
        </w:rPr>
      </w:pPr>
      <w:r>
        <w:rPr>
          <w:b/>
          <w:bCs/>
          <w:sz w:val="24"/>
          <w:szCs w:val="24"/>
        </w:rPr>
        <w:t>Appendix 1 – Guidance for plan writers</w:t>
      </w:r>
      <w:r w:rsidR="00CF6A0A">
        <w:rPr>
          <w:b/>
          <w:bCs/>
          <w:sz w:val="24"/>
          <w:szCs w:val="24"/>
        </w:rPr>
        <w:t xml:space="preserve">                                                                                          20</w:t>
      </w:r>
    </w:p>
    <w:p w14:paraId="6A07FD41" w14:textId="613C0D72" w:rsidR="00784688" w:rsidRPr="00673BEB" w:rsidRDefault="00784688" w:rsidP="00673BEB">
      <w:pPr>
        <w:rPr>
          <w:b/>
          <w:bCs/>
          <w:sz w:val="24"/>
          <w:szCs w:val="24"/>
        </w:rPr>
      </w:pPr>
      <w:r>
        <w:rPr>
          <w:b/>
          <w:bCs/>
          <w:sz w:val="24"/>
          <w:szCs w:val="24"/>
        </w:rPr>
        <w:t>Appendix 2 – example quality assurance tool for health advice</w:t>
      </w:r>
      <w:r w:rsidR="00CF6A0A">
        <w:rPr>
          <w:b/>
          <w:bCs/>
          <w:sz w:val="24"/>
          <w:szCs w:val="24"/>
        </w:rPr>
        <w:t xml:space="preserve">                                               30</w:t>
      </w:r>
    </w:p>
    <w:p w14:paraId="13E36949" w14:textId="77777777" w:rsidR="00673BEB" w:rsidRDefault="00673BEB" w:rsidP="00E95955">
      <w:pPr>
        <w:rPr>
          <w:b/>
          <w:bCs/>
          <w:sz w:val="28"/>
          <w:szCs w:val="28"/>
        </w:rPr>
      </w:pPr>
    </w:p>
    <w:p w14:paraId="4DF99137" w14:textId="0A39AED6" w:rsidR="00673BEB" w:rsidRDefault="00673BEB" w:rsidP="00E95955">
      <w:pPr>
        <w:rPr>
          <w:b/>
          <w:bCs/>
          <w:sz w:val="28"/>
          <w:szCs w:val="28"/>
        </w:rPr>
      </w:pPr>
    </w:p>
    <w:p w14:paraId="61F4F0A7" w14:textId="0CC11741" w:rsidR="00673BEB" w:rsidRDefault="00673BEB" w:rsidP="00E95955">
      <w:pPr>
        <w:rPr>
          <w:b/>
          <w:bCs/>
          <w:sz w:val="28"/>
          <w:szCs w:val="28"/>
        </w:rPr>
      </w:pPr>
    </w:p>
    <w:p w14:paraId="66A5D142" w14:textId="0259B71C" w:rsidR="00673BEB" w:rsidRDefault="00673BEB" w:rsidP="00E95955">
      <w:pPr>
        <w:rPr>
          <w:b/>
          <w:bCs/>
          <w:sz w:val="28"/>
          <w:szCs w:val="28"/>
        </w:rPr>
      </w:pPr>
    </w:p>
    <w:p w14:paraId="46D25063" w14:textId="0D62CE0C" w:rsidR="00673BEB" w:rsidRDefault="00673BEB" w:rsidP="00E95955">
      <w:pPr>
        <w:rPr>
          <w:b/>
          <w:bCs/>
          <w:sz w:val="28"/>
          <w:szCs w:val="28"/>
        </w:rPr>
      </w:pPr>
    </w:p>
    <w:p w14:paraId="228751F1" w14:textId="3C5F4B24" w:rsidR="00673BEB" w:rsidRDefault="00673BEB" w:rsidP="00E95955">
      <w:pPr>
        <w:rPr>
          <w:b/>
          <w:bCs/>
          <w:sz w:val="28"/>
          <w:szCs w:val="28"/>
        </w:rPr>
      </w:pPr>
    </w:p>
    <w:p w14:paraId="2ED26D96" w14:textId="59C2CE3C" w:rsidR="00673BEB" w:rsidRDefault="00673BEB" w:rsidP="00E95955">
      <w:pPr>
        <w:rPr>
          <w:b/>
          <w:bCs/>
          <w:sz w:val="28"/>
          <w:szCs w:val="28"/>
        </w:rPr>
      </w:pPr>
    </w:p>
    <w:p w14:paraId="3AA37C8D" w14:textId="164AC879" w:rsidR="00E95955" w:rsidRDefault="00771D11" w:rsidP="00E95955">
      <w:pPr>
        <w:rPr>
          <w:b/>
          <w:bCs/>
          <w:sz w:val="28"/>
          <w:szCs w:val="28"/>
        </w:rPr>
      </w:pPr>
      <w:r>
        <w:rPr>
          <w:b/>
          <w:bCs/>
          <w:sz w:val="28"/>
          <w:szCs w:val="28"/>
        </w:rPr>
        <w:lastRenderedPageBreak/>
        <w:t>I</w:t>
      </w:r>
      <w:r w:rsidR="00076425">
        <w:rPr>
          <w:b/>
          <w:bCs/>
          <w:sz w:val="28"/>
          <w:szCs w:val="28"/>
        </w:rPr>
        <w:t>ntroduction</w:t>
      </w:r>
    </w:p>
    <w:p w14:paraId="705D65BA" w14:textId="70E4F10F" w:rsidR="00750597" w:rsidRPr="00552D09" w:rsidRDefault="00076425" w:rsidP="00750597">
      <w:pPr>
        <w:jc w:val="both"/>
        <w:rPr>
          <w:rFonts w:cstheme="minorHAnsi"/>
          <w:sz w:val="24"/>
          <w:szCs w:val="24"/>
        </w:rPr>
      </w:pPr>
      <w:r w:rsidRPr="00552D09">
        <w:rPr>
          <w:rFonts w:cstheme="minorHAnsi"/>
          <w:sz w:val="24"/>
          <w:szCs w:val="24"/>
        </w:rPr>
        <w:t xml:space="preserve">This guidance has been developed as part of the Nottingham and Nottinghamshire Quality Assurance </w:t>
      </w:r>
      <w:r w:rsidR="00C5196B">
        <w:rPr>
          <w:rFonts w:cstheme="minorHAnsi"/>
          <w:sz w:val="24"/>
          <w:szCs w:val="24"/>
        </w:rPr>
        <w:t xml:space="preserve">EHCP </w:t>
      </w:r>
      <w:r w:rsidRPr="00552D09">
        <w:rPr>
          <w:rFonts w:cstheme="minorHAnsi"/>
          <w:sz w:val="24"/>
          <w:szCs w:val="24"/>
        </w:rPr>
        <w:t xml:space="preserve">Framework in partnership with education, health and social care professionals and Parent Carer Forum representatives.  The purpose is to ensure that everyone involved with contributing to education health </w:t>
      </w:r>
      <w:r w:rsidR="00C5196B">
        <w:rPr>
          <w:rFonts w:cstheme="minorHAnsi"/>
          <w:sz w:val="24"/>
          <w:szCs w:val="24"/>
        </w:rPr>
        <w:t xml:space="preserve">and </w:t>
      </w:r>
      <w:r w:rsidRPr="00552D09">
        <w:rPr>
          <w:rFonts w:cstheme="minorHAnsi"/>
          <w:sz w:val="24"/>
          <w:szCs w:val="24"/>
        </w:rPr>
        <w:t xml:space="preserve">care plans </w:t>
      </w:r>
      <w:r w:rsidR="00616770" w:rsidRPr="00552D09">
        <w:rPr>
          <w:rFonts w:cstheme="minorHAnsi"/>
          <w:sz w:val="24"/>
          <w:szCs w:val="24"/>
        </w:rPr>
        <w:t>understands their role in developing high quality plans for children and young people.  Our guiding principle is that children, young people and their families should be central to the process of providing advice and developing EHCPs, with their views, aspirations and outcomes being at the centre of the process</w:t>
      </w:r>
      <w:r w:rsidR="00616770" w:rsidRPr="00552D09">
        <w:rPr>
          <w:rFonts w:cstheme="minorHAnsi"/>
          <w:b/>
          <w:bCs/>
          <w:sz w:val="24"/>
          <w:szCs w:val="24"/>
        </w:rPr>
        <w:t xml:space="preserve">.  </w:t>
      </w:r>
      <w:r w:rsidR="00CA4A49" w:rsidRPr="00552D09">
        <w:rPr>
          <w:rFonts w:cstheme="minorHAnsi"/>
          <w:sz w:val="24"/>
          <w:szCs w:val="24"/>
        </w:rPr>
        <w:t xml:space="preserve">High quality information from professionals is central to writing good EHCPs which provide the right support for </w:t>
      </w:r>
      <w:r w:rsidR="00C5196B">
        <w:rPr>
          <w:rFonts w:cstheme="minorHAnsi"/>
          <w:sz w:val="24"/>
          <w:szCs w:val="24"/>
        </w:rPr>
        <w:t>CYP</w:t>
      </w:r>
      <w:r w:rsidR="00CA4A49" w:rsidRPr="00552D09">
        <w:rPr>
          <w:rFonts w:cstheme="minorHAnsi"/>
          <w:sz w:val="24"/>
          <w:szCs w:val="24"/>
        </w:rPr>
        <w:t xml:space="preserve"> and their families. </w:t>
      </w:r>
    </w:p>
    <w:p w14:paraId="73781AD1" w14:textId="77777777" w:rsidR="00E95955" w:rsidRPr="00552D09" w:rsidRDefault="00E95955" w:rsidP="00552D09">
      <w:pPr>
        <w:jc w:val="both"/>
        <w:rPr>
          <w:rFonts w:cstheme="minorHAnsi"/>
          <w:b/>
          <w:bCs/>
          <w:sz w:val="24"/>
          <w:szCs w:val="24"/>
        </w:rPr>
      </w:pPr>
    </w:p>
    <w:p w14:paraId="7A54B04F" w14:textId="1FAC28D2" w:rsidR="00C10021" w:rsidRDefault="005A42EB" w:rsidP="00D95253">
      <w:pPr>
        <w:pStyle w:val="ListParagraph"/>
        <w:numPr>
          <w:ilvl w:val="0"/>
          <w:numId w:val="14"/>
        </w:numPr>
        <w:jc w:val="both"/>
        <w:rPr>
          <w:rFonts w:cstheme="minorHAnsi"/>
          <w:b/>
          <w:bCs/>
        </w:rPr>
      </w:pPr>
      <w:r w:rsidRPr="00D95253">
        <w:rPr>
          <w:rFonts w:cstheme="minorHAnsi"/>
          <w:b/>
          <w:bCs/>
        </w:rPr>
        <w:t xml:space="preserve">Purpose of </w:t>
      </w:r>
      <w:r w:rsidR="00B07A3F" w:rsidRPr="00D95253">
        <w:rPr>
          <w:rFonts w:cstheme="minorHAnsi"/>
          <w:b/>
          <w:bCs/>
        </w:rPr>
        <w:t>advice from professionals</w:t>
      </w:r>
    </w:p>
    <w:p w14:paraId="2AA6B50A" w14:textId="77777777" w:rsidR="003E68A4" w:rsidRPr="00D95253" w:rsidRDefault="003E68A4" w:rsidP="003E68A4">
      <w:pPr>
        <w:pStyle w:val="ListParagraph"/>
        <w:ind w:left="360"/>
        <w:jc w:val="both"/>
        <w:rPr>
          <w:rFonts w:cstheme="minorHAnsi"/>
          <w:b/>
          <w:bCs/>
        </w:rPr>
      </w:pPr>
    </w:p>
    <w:p w14:paraId="5C8F9EA6" w14:textId="49A48F91" w:rsidR="00D95253" w:rsidRPr="003E68A4" w:rsidRDefault="00C5196B" w:rsidP="00D95253">
      <w:pPr>
        <w:pStyle w:val="ListParagraph"/>
        <w:numPr>
          <w:ilvl w:val="0"/>
          <w:numId w:val="15"/>
        </w:numPr>
        <w:jc w:val="both"/>
        <w:rPr>
          <w:rFonts w:asciiTheme="minorHAnsi" w:hAnsiTheme="minorHAnsi" w:cstheme="minorHAnsi"/>
        </w:rPr>
      </w:pPr>
      <w:r>
        <w:rPr>
          <w:rFonts w:asciiTheme="minorHAnsi" w:hAnsiTheme="minorHAnsi" w:cstheme="minorHAnsi"/>
        </w:rPr>
        <w:t>T</w:t>
      </w:r>
      <w:r w:rsidR="00D95253" w:rsidRPr="003E68A4">
        <w:rPr>
          <w:rFonts w:asciiTheme="minorHAnsi" w:hAnsiTheme="minorHAnsi" w:cstheme="minorHAnsi"/>
        </w:rPr>
        <w:t xml:space="preserve">o ensure that the </w:t>
      </w:r>
      <w:r>
        <w:rPr>
          <w:rFonts w:asciiTheme="minorHAnsi" w:hAnsiTheme="minorHAnsi" w:cstheme="minorHAnsi"/>
        </w:rPr>
        <w:t>CYP</w:t>
      </w:r>
      <w:r w:rsidR="00D95253" w:rsidRPr="003E68A4">
        <w:rPr>
          <w:rFonts w:asciiTheme="minorHAnsi" w:hAnsiTheme="minorHAnsi" w:cstheme="minorHAnsi"/>
        </w:rPr>
        <w:t xml:space="preserve"> and </w:t>
      </w:r>
      <w:r w:rsidR="003E68A4" w:rsidRPr="003E68A4">
        <w:rPr>
          <w:rFonts w:asciiTheme="minorHAnsi" w:hAnsiTheme="minorHAnsi" w:cstheme="minorHAnsi"/>
        </w:rPr>
        <w:t>family’s</w:t>
      </w:r>
      <w:r w:rsidR="00D95253" w:rsidRPr="003E68A4">
        <w:rPr>
          <w:rFonts w:asciiTheme="minorHAnsi" w:hAnsiTheme="minorHAnsi" w:cstheme="minorHAnsi"/>
        </w:rPr>
        <w:t xml:space="preserve"> aspirations are reflected and clear within the report.</w:t>
      </w:r>
    </w:p>
    <w:p w14:paraId="096AE006" w14:textId="687F98FF" w:rsidR="00D95253" w:rsidRDefault="00C5196B" w:rsidP="00D95253">
      <w:pPr>
        <w:pStyle w:val="ListParagraph"/>
        <w:numPr>
          <w:ilvl w:val="0"/>
          <w:numId w:val="15"/>
        </w:numPr>
        <w:jc w:val="both"/>
        <w:rPr>
          <w:rFonts w:asciiTheme="minorHAnsi" w:hAnsiTheme="minorHAnsi" w:cstheme="minorHAnsi"/>
        </w:rPr>
      </w:pPr>
      <w:r>
        <w:rPr>
          <w:rFonts w:asciiTheme="minorHAnsi" w:hAnsiTheme="minorHAnsi" w:cstheme="minorHAnsi"/>
        </w:rPr>
        <w:t>T</w:t>
      </w:r>
      <w:r w:rsidR="00D95253" w:rsidRPr="003E68A4">
        <w:rPr>
          <w:rFonts w:asciiTheme="minorHAnsi" w:hAnsiTheme="minorHAnsi" w:cstheme="minorHAnsi"/>
        </w:rPr>
        <w:t xml:space="preserve">o enable an holistic approach which will support the </w:t>
      </w:r>
      <w:r>
        <w:rPr>
          <w:rFonts w:asciiTheme="minorHAnsi" w:hAnsiTheme="minorHAnsi" w:cstheme="minorHAnsi"/>
        </w:rPr>
        <w:t>CYP</w:t>
      </w:r>
      <w:r w:rsidR="00D95253" w:rsidRPr="003E68A4">
        <w:rPr>
          <w:rFonts w:asciiTheme="minorHAnsi" w:hAnsiTheme="minorHAnsi" w:cstheme="minorHAnsi"/>
        </w:rPr>
        <w:t xml:space="preserve"> to achieve their outcomes and aspirations</w:t>
      </w:r>
      <w:r w:rsidR="009400AA">
        <w:rPr>
          <w:rFonts w:asciiTheme="minorHAnsi" w:hAnsiTheme="minorHAnsi" w:cstheme="minorHAnsi"/>
        </w:rPr>
        <w:t>.</w:t>
      </w:r>
    </w:p>
    <w:p w14:paraId="17A85908" w14:textId="645C5E0A" w:rsidR="006A63B7" w:rsidRPr="003E68A4" w:rsidRDefault="00C5196B" w:rsidP="006A63B7">
      <w:pPr>
        <w:pStyle w:val="ListParagraph"/>
        <w:numPr>
          <w:ilvl w:val="0"/>
          <w:numId w:val="15"/>
        </w:numPr>
        <w:jc w:val="both"/>
        <w:rPr>
          <w:rFonts w:asciiTheme="minorHAnsi" w:hAnsiTheme="minorHAnsi" w:cstheme="minorHAnsi"/>
        </w:rPr>
      </w:pPr>
      <w:r>
        <w:rPr>
          <w:rFonts w:asciiTheme="minorHAnsi" w:hAnsiTheme="minorHAnsi" w:cstheme="minorHAnsi"/>
        </w:rPr>
        <w:t>T</w:t>
      </w:r>
      <w:r w:rsidR="006A63B7" w:rsidRPr="003E68A4">
        <w:rPr>
          <w:rFonts w:asciiTheme="minorHAnsi" w:hAnsiTheme="minorHAnsi" w:cstheme="minorHAnsi"/>
        </w:rPr>
        <w:t xml:space="preserve">o ensure that the needs of the </w:t>
      </w:r>
      <w:r>
        <w:rPr>
          <w:rFonts w:asciiTheme="minorHAnsi" w:hAnsiTheme="minorHAnsi" w:cstheme="minorHAnsi"/>
        </w:rPr>
        <w:t>CYP</w:t>
      </w:r>
      <w:r w:rsidR="006A63B7" w:rsidRPr="003E68A4">
        <w:rPr>
          <w:rFonts w:asciiTheme="minorHAnsi" w:hAnsiTheme="minorHAnsi" w:cstheme="minorHAnsi"/>
        </w:rPr>
        <w:t xml:space="preserve"> are clearly identified and ensure the right support and provision is provided at the appropriate time.</w:t>
      </w:r>
    </w:p>
    <w:p w14:paraId="6169A471" w14:textId="48BD8F2F" w:rsidR="00D95253" w:rsidRPr="003E68A4" w:rsidRDefault="00C5196B" w:rsidP="00D95253">
      <w:pPr>
        <w:pStyle w:val="ListParagraph"/>
        <w:numPr>
          <w:ilvl w:val="0"/>
          <w:numId w:val="15"/>
        </w:numPr>
        <w:jc w:val="both"/>
        <w:rPr>
          <w:rFonts w:asciiTheme="minorHAnsi" w:hAnsiTheme="minorHAnsi" w:cstheme="minorHAnsi"/>
        </w:rPr>
      </w:pPr>
      <w:r>
        <w:rPr>
          <w:rFonts w:asciiTheme="minorHAnsi" w:hAnsiTheme="minorHAnsi" w:cstheme="minorHAnsi"/>
        </w:rPr>
        <w:t>T</w:t>
      </w:r>
      <w:r w:rsidR="00D95253" w:rsidRPr="003E68A4">
        <w:rPr>
          <w:rFonts w:asciiTheme="minorHAnsi" w:hAnsiTheme="minorHAnsi" w:cstheme="minorHAnsi"/>
        </w:rPr>
        <w:t>o inform planning for transition for (CYP) from year 9</w:t>
      </w:r>
    </w:p>
    <w:p w14:paraId="1190681F" w14:textId="6852E71B" w:rsidR="00D95253" w:rsidRPr="003E68A4" w:rsidRDefault="00C5196B" w:rsidP="00D95253">
      <w:pPr>
        <w:pStyle w:val="ListParagraph"/>
        <w:numPr>
          <w:ilvl w:val="0"/>
          <w:numId w:val="15"/>
        </w:numPr>
        <w:jc w:val="both"/>
        <w:rPr>
          <w:rFonts w:asciiTheme="minorHAnsi" w:hAnsiTheme="minorHAnsi" w:cstheme="minorHAnsi"/>
        </w:rPr>
      </w:pPr>
      <w:r>
        <w:rPr>
          <w:rFonts w:asciiTheme="minorHAnsi" w:hAnsiTheme="minorHAnsi" w:cstheme="minorHAnsi"/>
        </w:rPr>
        <w:t>T</w:t>
      </w:r>
      <w:r w:rsidR="00D95253" w:rsidRPr="003E68A4">
        <w:rPr>
          <w:rFonts w:asciiTheme="minorHAnsi" w:hAnsiTheme="minorHAnsi" w:cstheme="minorHAnsi"/>
        </w:rPr>
        <w:t>o provide good quality information shared with CYP and other agencies which can be used in reviews, appeals and complaints process</w:t>
      </w:r>
      <w:r>
        <w:rPr>
          <w:rFonts w:asciiTheme="minorHAnsi" w:hAnsiTheme="minorHAnsi" w:cstheme="minorHAnsi"/>
        </w:rPr>
        <w:t>,</w:t>
      </w:r>
      <w:r w:rsidR="00D95253" w:rsidRPr="003E68A4">
        <w:rPr>
          <w:rFonts w:asciiTheme="minorHAnsi" w:hAnsiTheme="minorHAnsi" w:cstheme="minorHAnsi"/>
        </w:rPr>
        <w:t xml:space="preserve"> where needed.</w:t>
      </w:r>
    </w:p>
    <w:p w14:paraId="297F4A54" w14:textId="6C58DA67" w:rsidR="00C10021" w:rsidRPr="003E68A4" w:rsidRDefault="00C5196B" w:rsidP="005255B0">
      <w:pPr>
        <w:pStyle w:val="ListParagraph"/>
        <w:numPr>
          <w:ilvl w:val="0"/>
          <w:numId w:val="9"/>
        </w:numPr>
        <w:jc w:val="both"/>
        <w:rPr>
          <w:rFonts w:asciiTheme="minorHAnsi" w:hAnsiTheme="minorHAnsi" w:cstheme="minorHAnsi"/>
        </w:rPr>
      </w:pPr>
      <w:r>
        <w:rPr>
          <w:rFonts w:asciiTheme="minorHAnsi" w:hAnsiTheme="minorHAnsi" w:cstheme="minorHAnsi"/>
        </w:rPr>
        <w:t>T</w:t>
      </w:r>
      <w:r w:rsidR="005A42EB" w:rsidRPr="003E68A4">
        <w:rPr>
          <w:rFonts w:asciiTheme="minorHAnsi" w:hAnsiTheme="minorHAnsi" w:cstheme="minorHAnsi"/>
        </w:rPr>
        <w:t>o inform</w:t>
      </w:r>
      <w:r w:rsidR="00C10021" w:rsidRPr="003E68A4">
        <w:rPr>
          <w:rFonts w:asciiTheme="minorHAnsi" w:hAnsiTheme="minorHAnsi" w:cstheme="minorHAnsi"/>
        </w:rPr>
        <w:t xml:space="preserve"> </w:t>
      </w:r>
      <w:r w:rsidR="005A42EB" w:rsidRPr="003E68A4">
        <w:rPr>
          <w:rFonts w:asciiTheme="minorHAnsi" w:hAnsiTheme="minorHAnsi" w:cstheme="minorHAnsi"/>
        </w:rPr>
        <w:t xml:space="preserve">decision making </w:t>
      </w:r>
      <w:r w:rsidR="00C10021" w:rsidRPr="003E68A4">
        <w:rPr>
          <w:rFonts w:asciiTheme="minorHAnsi" w:hAnsiTheme="minorHAnsi" w:cstheme="minorHAnsi"/>
        </w:rPr>
        <w:t xml:space="preserve">about whether or not </w:t>
      </w:r>
      <w:r w:rsidR="0030084E" w:rsidRPr="003E68A4">
        <w:rPr>
          <w:rFonts w:asciiTheme="minorHAnsi" w:hAnsiTheme="minorHAnsi" w:cstheme="minorHAnsi"/>
        </w:rPr>
        <w:t>an EHCP is required</w:t>
      </w:r>
      <w:r w:rsidR="00B07A3F" w:rsidRPr="003E68A4">
        <w:rPr>
          <w:rFonts w:asciiTheme="minorHAnsi" w:hAnsiTheme="minorHAnsi" w:cstheme="minorHAnsi"/>
        </w:rPr>
        <w:t xml:space="preserve"> to secure provision</w:t>
      </w:r>
      <w:r w:rsidR="00C82460" w:rsidRPr="003E68A4">
        <w:rPr>
          <w:rFonts w:asciiTheme="minorHAnsi" w:hAnsiTheme="minorHAnsi" w:cstheme="minorHAnsi"/>
        </w:rPr>
        <w:t>.</w:t>
      </w:r>
    </w:p>
    <w:p w14:paraId="153E5A38" w14:textId="01EDBF02" w:rsidR="00456161" w:rsidRDefault="00C5196B" w:rsidP="00665BE7">
      <w:pPr>
        <w:pStyle w:val="ListParagraph"/>
        <w:numPr>
          <w:ilvl w:val="0"/>
          <w:numId w:val="9"/>
        </w:numPr>
        <w:jc w:val="both"/>
        <w:rPr>
          <w:rFonts w:asciiTheme="minorHAnsi" w:hAnsiTheme="minorHAnsi" w:cstheme="minorHAnsi"/>
        </w:rPr>
      </w:pPr>
      <w:r>
        <w:rPr>
          <w:rFonts w:asciiTheme="minorHAnsi" w:hAnsiTheme="minorHAnsi" w:cstheme="minorHAnsi"/>
          <w:color w:val="000000" w:themeColor="text1"/>
        </w:rPr>
        <w:t>I</w:t>
      </w:r>
      <w:r w:rsidR="00665BE7" w:rsidRPr="003E68A4">
        <w:rPr>
          <w:rFonts w:asciiTheme="minorHAnsi" w:hAnsiTheme="minorHAnsi" w:cstheme="minorHAnsi"/>
          <w:color w:val="000000" w:themeColor="text1"/>
        </w:rPr>
        <w:t xml:space="preserve">f a decision to issue </w:t>
      </w:r>
      <w:r w:rsidR="009400AA">
        <w:rPr>
          <w:rFonts w:asciiTheme="minorHAnsi" w:hAnsiTheme="minorHAnsi" w:cstheme="minorHAnsi"/>
          <w:color w:val="000000" w:themeColor="text1"/>
        </w:rPr>
        <w:t xml:space="preserve">an EHCP </w:t>
      </w:r>
      <w:r w:rsidR="00665BE7" w:rsidRPr="003E68A4">
        <w:rPr>
          <w:rFonts w:asciiTheme="minorHAnsi" w:hAnsiTheme="minorHAnsi" w:cstheme="minorHAnsi"/>
          <w:color w:val="000000" w:themeColor="text1"/>
        </w:rPr>
        <w:t>is made</w:t>
      </w:r>
      <w:r>
        <w:rPr>
          <w:rFonts w:asciiTheme="minorHAnsi" w:hAnsiTheme="minorHAnsi" w:cstheme="minorHAnsi"/>
          <w:color w:val="000000" w:themeColor="text1"/>
        </w:rPr>
        <w:t>,</w:t>
      </w:r>
      <w:r w:rsidR="00946FC3" w:rsidRPr="003E68A4">
        <w:rPr>
          <w:rFonts w:asciiTheme="minorHAnsi" w:hAnsiTheme="minorHAnsi" w:cstheme="minorHAnsi"/>
          <w:color w:val="000000" w:themeColor="text1"/>
        </w:rPr>
        <w:t xml:space="preserve"> </w:t>
      </w:r>
      <w:r w:rsidR="00B07A3F" w:rsidRPr="003E68A4">
        <w:rPr>
          <w:rFonts w:asciiTheme="minorHAnsi" w:hAnsiTheme="minorHAnsi" w:cstheme="minorHAnsi"/>
          <w:color w:val="000000" w:themeColor="text1"/>
        </w:rPr>
        <w:t xml:space="preserve">to </w:t>
      </w:r>
      <w:r w:rsidR="00946FC3" w:rsidRPr="003E68A4">
        <w:rPr>
          <w:rFonts w:asciiTheme="minorHAnsi" w:hAnsiTheme="minorHAnsi" w:cstheme="minorHAnsi"/>
          <w:color w:val="000000" w:themeColor="text1"/>
        </w:rPr>
        <w:t xml:space="preserve">then </w:t>
      </w:r>
      <w:r w:rsidR="00B07A3F" w:rsidRPr="003E68A4">
        <w:rPr>
          <w:rFonts w:asciiTheme="minorHAnsi" w:hAnsiTheme="minorHAnsi" w:cstheme="minorHAnsi"/>
        </w:rPr>
        <w:t>ensure that needs and provision are reviewed annually and amended to meet the needs of the CYP.</w:t>
      </w:r>
    </w:p>
    <w:p w14:paraId="00E2B6D5" w14:textId="77777777" w:rsidR="001476C3" w:rsidRPr="003E68A4" w:rsidRDefault="001476C3" w:rsidP="001476C3">
      <w:pPr>
        <w:pStyle w:val="ListParagraph"/>
        <w:jc w:val="both"/>
        <w:rPr>
          <w:rFonts w:asciiTheme="minorHAnsi" w:hAnsiTheme="minorHAnsi" w:cstheme="minorHAnsi"/>
        </w:rPr>
      </w:pPr>
    </w:p>
    <w:p w14:paraId="0C4F3810" w14:textId="5B8CD389" w:rsidR="0030084E" w:rsidRPr="00552D09" w:rsidRDefault="00060B25" w:rsidP="00552D09">
      <w:pPr>
        <w:jc w:val="both"/>
        <w:rPr>
          <w:rFonts w:cstheme="minorHAnsi"/>
          <w:b/>
          <w:bCs/>
          <w:sz w:val="24"/>
          <w:szCs w:val="24"/>
        </w:rPr>
      </w:pPr>
      <w:r w:rsidRPr="00552D09">
        <w:rPr>
          <w:rFonts w:cstheme="minorHAnsi"/>
          <w:b/>
          <w:bCs/>
          <w:sz w:val="24"/>
          <w:szCs w:val="24"/>
        </w:rPr>
        <w:t xml:space="preserve">2.0 </w:t>
      </w:r>
      <w:r w:rsidR="0030084E" w:rsidRPr="00552D09">
        <w:rPr>
          <w:rFonts w:cstheme="minorHAnsi"/>
          <w:b/>
          <w:bCs/>
          <w:sz w:val="24"/>
          <w:szCs w:val="24"/>
        </w:rPr>
        <w:t xml:space="preserve">Key Points </w:t>
      </w:r>
    </w:p>
    <w:p w14:paraId="3C3A82CF" w14:textId="688407AA" w:rsidR="0030084E" w:rsidRDefault="00B07A3F" w:rsidP="00552D09">
      <w:pPr>
        <w:jc w:val="both"/>
        <w:rPr>
          <w:rFonts w:cstheme="minorHAnsi"/>
          <w:b/>
          <w:bCs/>
          <w:sz w:val="24"/>
          <w:szCs w:val="24"/>
        </w:rPr>
      </w:pPr>
      <w:r w:rsidRPr="00552D09">
        <w:rPr>
          <w:rFonts w:cstheme="minorHAnsi"/>
          <w:sz w:val="24"/>
          <w:szCs w:val="24"/>
        </w:rPr>
        <w:t>All services working with a CYP</w:t>
      </w:r>
      <w:r w:rsidR="00C82460" w:rsidRPr="00552D09">
        <w:rPr>
          <w:rFonts w:cstheme="minorHAnsi"/>
          <w:sz w:val="24"/>
          <w:szCs w:val="24"/>
        </w:rPr>
        <w:t xml:space="preserve"> </w:t>
      </w:r>
      <w:r w:rsidR="0030084E" w:rsidRPr="00552D09">
        <w:rPr>
          <w:rFonts w:cstheme="minorHAnsi"/>
          <w:sz w:val="24"/>
          <w:szCs w:val="24"/>
        </w:rPr>
        <w:t xml:space="preserve">have a statutory duty, under the Children and Families Act </w:t>
      </w:r>
      <w:r w:rsidR="00C5196B">
        <w:rPr>
          <w:rFonts w:cstheme="minorHAnsi"/>
          <w:sz w:val="24"/>
          <w:szCs w:val="24"/>
        </w:rPr>
        <w:t>(</w:t>
      </w:r>
      <w:r w:rsidR="009400AA">
        <w:rPr>
          <w:rFonts w:cstheme="minorHAnsi"/>
          <w:sz w:val="24"/>
          <w:szCs w:val="24"/>
        </w:rPr>
        <w:t>2014</w:t>
      </w:r>
      <w:r w:rsidR="00C5196B">
        <w:rPr>
          <w:rFonts w:cstheme="minorHAnsi"/>
          <w:sz w:val="24"/>
          <w:szCs w:val="24"/>
        </w:rPr>
        <w:t>)</w:t>
      </w:r>
      <w:r w:rsidR="009400AA">
        <w:rPr>
          <w:rFonts w:cstheme="minorHAnsi"/>
          <w:sz w:val="24"/>
          <w:szCs w:val="24"/>
        </w:rPr>
        <w:t xml:space="preserve"> </w:t>
      </w:r>
      <w:r w:rsidR="0030084E" w:rsidRPr="00552D09">
        <w:rPr>
          <w:rFonts w:cstheme="minorHAnsi"/>
          <w:sz w:val="24"/>
          <w:szCs w:val="24"/>
        </w:rPr>
        <w:t xml:space="preserve">to provide information when </w:t>
      </w:r>
      <w:r w:rsidR="00C82460" w:rsidRPr="00552D09">
        <w:rPr>
          <w:rFonts w:cstheme="minorHAnsi"/>
          <w:sz w:val="24"/>
          <w:szCs w:val="24"/>
        </w:rPr>
        <w:t>requested</w:t>
      </w:r>
      <w:r w:rsidR="0030084E" w:rsidRPr="00552D09">
        <w:rPr>
          <w:rFonts w:cstheme="minorHAnsi"/>
          <w:b/>
          <w:bCs/>
          <w:sz w:val="24"/>
          <w:szCs w:val="24"/>
        </w:rPr>
        <w:t>.</w:t>
      </w:r>
    </w:p>
    <w:p w14:paraId="28F4C81B" w14:textId="5D5A77B7" w:rsidR="00CB251B" w:rsidRPr="00CB251B" w:rsidRDefault="00CB251B" w:rsidP="00552D09">
      <w:pPr>
        <w:jc w:val="both"/>
        <w:rPr>
          <w:rFonts w:cstheme="minorHAnsi"/>
          <w:sz w:val="24"/>
          <w:szCs w:val="24"/>
        </w:rPr>
      </w:pPr>
      <w:r>
        <w:rPr>
          <w:rFonts w:cstheme="minorHAnsi"/>
          <w:sz w:val="24"/>
          <w:szCs w:val="24"/>
        </w:rPr>
        <w:t>Professionals should limit their advice to areas in which they have expertise</w:t>
      </w:r>
      <w:r w:rsidR="006A63B7">
        <w:rPr>
          <w:rFonts w:cstheme="minorHAnsi"/>
          <w:sz w:val="24"/>
          <w:szCs w:val="24"/>
        </w:rPr>
        <w:t xml:space="preserve"> and avoid commenting on provision which may be required from other services. </w:t>
      </w:r>
    </w:p>
    <w:p w14:paraId="307AD863" w14:textId="22AD7D41" w:rsidR="005A42EB" w:rsidRPr="00552D09" w:rsidRDefault="0030084E" w:rsidP="00552D09">
      <w:pPr>
        <w:jc w:val="both"/>
        <w:rPr>
          <w:rFonts w:cstheme="minorHAnsi"/>
          <w:sz w:val="24"/>
          <w:szCs w:val="24"/>
        </w:rPr>
      </w:pPr>
      <w:r w:rsidRPr="00552D09">
        <w:rPr>
          <w:rFonts w:cstheme="minorHAnsi"/>
          <w:sz w:val="24"/>
          <w:szCs w:val="24"/>
        </w:rPr>
        <w:t>It is e</w:t>
      </w:r>
      <w:r w:rsidR="005A42EB" w:rsidRPr="00552D09">
        <w:rPr>
          <w:rFonts w:cstheme="minorHAnsi"/>
          <w:sz w:val="24"/>
          <w:szCs w:val="24"/>
        </w:rPr>
        <w:t>xpect</w:t>
      </w:r>
      <w:r w:rsidRPr="00552D09">
        <w:rPr>
          <w:rFonts w:cstheme="minorHAnsi"/>
          <w:sz w:val="24"/>
          <w:szCs w:val="24"/>
        </w:rPr>
        <w:t>ed</w:t>
      </w:r>
      <w:r w:rsidR="005A42EB" w:rsidRPr="00552D09">
        <w:rPr>
          <w:rFonts w:cstheme="minorHAnsi"/>
          <w:sz w:val="24"/>
          <w:szCs w:val="24"/>
        </w:rPr>
        <w:t xml:space="preserve"> that advice is provided when professionals are currently involved or have been involved within the last year.</w:t>
      </w:r>
    </w:p>
    <w:p w14:paraId="6AB0D6CE" w14:textId="295C3329" w:rsidR="00456161" w:rsidRPr="00C5196B" w:rsidRDefault="00456161" w:rsidP="00552D09">
      <w:pPr>
        <w:jc w:val="both"/>
        <w:rPr>
          <w:rFonts w:cstheme="minorHAnsi"/>
          <w:sz w:val="24"/>
          <w:szCs w:val="24"/>
        </w:rPr>
      </w:pPr>
      <w:r w:rsidRPr="00C5196B">
        <w:rPr>
          <w:rFonts w:cstheme="minorHAnsi"/>
          <w:sz w:val="24"/>
          <w:szCs w:val="24"/>
        </w:rPr>
        <w:t xml:space="preserve">Advice </w:t>
      </w:r>
      <w:r w:rsidRPr="00C5196B">
        <w:rPr>
          <w:rFonts w:cstheme="minorHAnsi"/>
          <w:b/>
          <w:bCs/>
          <w:sz w:val="24"/>
          <w:szCs w:val="24"/>
        </w:rPr>
        <w:t>must</w:t>
      </w:r>
      <w:r w:rsidRPr="00C5196B">
        <w:rPr>
          <w:rFonts w:cstheme="minorHAnsi"/>
          <w:sz w:val="24"/>
          <w:szCs w:val="24"/>
        </w:rPr>
        <w:t xml:space="preserve"> be provided within </w:t>
      </w:r>
      <w:r w:rsidRPr="00C5196B">
        <w:rPr>
          <w:rFonts w:cstheme="minorHAnsi"/>
          <w:b/>
          <w:bCs/>
          <w:sz w:val="24"/>
          <w:szCs w:val="24"/>
        </w:rPr>
        <w:t>6 weeks</w:t>
      </w:r>
      <w:r w:rsidRPr="00C5196B">
        <w:rPr>
          <w:rFonts w:cstheme="minorHAnsi"/>
          <w:sz w:val="24"/>
          <w:szCs w:val="24"/>
        </w:rPr>
        <w:t xml:space="preserve"> of the request </w:t>
      </w:r>
      <w:r w:rsidR="00B778B8" w:rsidRPr="00C5196B">
        <w:rPr>
          <w:rFonts w:cstheme="minorHAnsi"/>
          <w:sz w:val="24"/>
          <w:szCs w:val="24"/>
        </w:rPr>
        <w:t>being received;</w:t>
      </w:r>
      <w:r w:rsidR="0030084E" w:rsidRPr="00C5196B">
        <w:rPr>
          <w:rFonts w:cstheme="minorHAnsi"/>
          <w:sz w:val="24"/>
          <w:szCs w:val="24"/>
        </w:rPr>
        <w:t xml:space="preserve"> this is a statutory requirement</w:t>
      </w:r>
      <w:r w:rsidR="00DF0B72" w:rsidRPr="00C5196B">
        <w:rPr>
          <w:rFonts w:cstheme="minorHAnsi"/>
          <w:sz w:val="24"/>
          <w:szCs w:val="24"/>
        </w:rPr>
        <w:t>.</w:t>
      </w:r>
    </w:p>
    <w:p w14:paraId="5595AB1B" w14:textId="453FAFA7" w:rsidR="00BA5AE0" w:rsidRDefault="00BA5AE0" w:rsidP="00BA5AE0">
      <w:pPr>
        <w:jc w:val="both"/>
        <w:rPr>
          <w:rFonts w:cstheme="minorHAnsi"/>
          <w:sz w:val="24"/>
          <w:szCs w:val="24"/>
        </w:rPr>
      </w:pPr>
      <w:r w:rsidRPr="00552D09">
        <w:rPr>
          <w:rFonts w:cstheme="minorHAnsi"/>
          <w:sz w:val="24"/>
          <w:szCs w:val="24"/>
        </w:rPr>
        <w:t xml:space="preserve">EHCPs belong to and are used by </w:t>
      </w:r>
      <w:r w:rsidR="00C5196B">
        <w:rPr>
          <w:rFonts w:cstheme="minorHAnsi"/>
          <w:sz w:val="24"/>
          <w:szCs w:val="24"/>
        </w:rPr>
        <w:t>CYP</w:t>
      </w:r>
      <w:r w:rsidRPr="00552D09">
        <w:rPr>
          <w:rFonts w:cstheme="minorHAnsi"/>
          <w:sz w:val="24"/>
          <w:szCs w:val="24"/>
        </w:rPr>
        <w:t xml:space="preserve">, their families and their schools.  Information should therefore be </w:t>
      </w:r>
      <w:r>
        <w:rPr>
          <w:rFonts w:cstheme="minorHAnsi"/>
          <w:sz w:val="24"/>
          <w:szCs w:val="24"/>
        </w:rPr>
        <w:t xml:space="preserve">clear, </w:t>
      </w:r>
      <w:r w:rsidRPr="00552D09">
        <w:rPr>
          <w:rFonts w:cstheme="minorHAnsi"/>
          <w:sz w:val="24"/>
          <w:szCs w:val="24"/>
        </w:rPr>
        <w:t>accessible and</w:t>
      </w:r>
      <w:r>
        <w:rPr>
          <w:rFonts w:cstheme="minorHAnsi"/>
          <w:sz w:val="24"/>
          <w:szCs w:val="24"/>
        </w:rPr>
        <w:t xml:space="preserve"> specific and</w:t>
      </w:r>
      <w:r w:rsidRPr="00552D09">
        <w:rPr>
          <w:rFonts w:cstheme="minorHAnsi"/>
          <w:sz w:val="24"/>
          <w:szCs w:val="24"/>
        </w:rPr>
        <w:t xml:space="preserve"> should not contain overly complex information. </w:t>
      </w:r>
    </w:p>
    <w:p w14:paraId="38B009FD" w14:textId="365DBE7F" w:rsidR="00BA5AE0" w:rsidRPr="00552D09" w:rsidRDefault="00BA5AE0" w:rsidP="00BA5AE0">
      <w:pPr>
        <w:jc w:val="both"/>
        <w:rPr>
          <w:rFonts w:cstheme="minorHAnsi"/>
          <w:sz w:val="24"/>
          <w:szCs w:val="24"/>
        </w:rPr>
      </w:pPr>
      <w:r w:rsidRPr="00552D09">
        <w:rPr>
          <w:rFonts w:cstheme="minorHAnsi"/>
          <w:sz w:val="24"/>
          <w:szCs w:val="24"/>
        </w:rPr>
        <w:t xml:space="preserve">Advice for </w:t>
      </w:r>
      <w:r w:rsidR="00C5196B">
        <w:rPr>
          <w:rFonts w:cstheme="minorHAnsi"/>
          <w:sz w:val="24"/>
          <w:szCs w:val="24"/>
        </w:rPr>
        <w:t>CYP</w:t>
      </w:r>
      <w:r w:rsidRPr="00552D09">
        <w:rPr>
          <w:rFonts w:cstheme="minorHAnsi"/>
          <w:sz w:val="24"/>
          <w:szCs w:val="24"/>
        </w:rPr>
        <w:t xml:space="preserve"> in the County should always be completed on the EHC </w:t>
      </w:r>
      <w:r w:rsidR="00C5196B">
        <w:rPr>
          <w:rFonts w:cstheme="minorHAnsi"/>
          <w:sz w:val="24"/>
          <w:szCs w:val="24"/>
        </w:rPr>
        <w:t xml:space="preserve">digital </w:t>
      </w:r>
      <w:r w:rsidRPr="00552D09">
        <w:rPr>
          <w:rFonts w:cstheme="minorHAnsi"/>
          <w:sz w:val="24"/>
          <w:szCs w:val="24"/>
        </w:rPr>
        <w:t>hub, for children in the City advice should be on the template provided</w:t>
      </w:r>
      <w:r w:rsidR="00C5196B">
        <w:rPr>
          <w:rFonts w:cstheme="minorHAnsi"/>
          <w:sz w:val="24"/>
          <w:szCs w:val="24"/>
        </w:rPr>
        <w:t xml:space="preserve"> by the Local Authority</w:t>
      </w:r>
      <w:r w:rsidRPr="00552D09">
        <w:rPr>
          <w:rFonts w:cstheme="minorHAnsi"/>
          <w:sz w:val="24"/>
          <w:szCs w:val="24"/>
        </w:rPr>
        <w:t xml:space="preserve">. </w:t>
      </w:r>
    </w:p>
    <w:p w14:paraId="547BEE99" w14:textId="72AF89EF" w:rsidR="00BA5AE0" w:rsidRPr="00552D09" w:rsidRDefault="00BA5AE0" w:rsidP="00BA5AE0">
      <w:pPr>
        <w:jc w:val="both"/>
        <w:rPr>
          <w:rFonts w:cstheme="minorHAnsi"/>
          <w:sz w:val="24"/>
          <w:szCs w:val="24"/>
        </w:rPr>
      </w:pPr>
      <w:r w:rsidRPr="00552D09">
        <w:rPr>
          <w:rFonts w:cstheme="minorHAnsi"/>
          <w:sz w:val="24"/>
          <w:szCs w:val="24"/>
        </w:rPr>
        <w:lastRenderedPageBreak/>
        <w:t>Professionals should always consider upcoming transitions to ensure that there are no gaps in provision</w:t>
      </w:r>
      <w:r w:rsidR="006A63B7">
        <w:rPr>
          <w:rFonts w:cstheme="minorHAnsi"/>
          <w:sz w:val="24"/>
          <w:szCs w:val="24"/>
        </w:rPr>
        <w:t>.</w:t>
      </w:r>
      <w:r w:rsidRPr="00552D09">
        <w:rPr>
          <w:rFonts w:cstheme="minorHAnsi"/>
          <w:sz w:val="24"/>
          <w:szCs w:val="24"/>
        </w:rPr>
        <w:t xml:space="preserve"> </w:t>
      </w:r>
    </w:p>
    <w:p w14:paraId="317D4C8F" w14:textId="0E4DBB8F" w:rsidR="00BA5AE0" w:rsidRPr="00552D09" w:rsidRDefault="00BA5AE0" w:rsidP="00BA5AE0">
      <w:pPr>
        <w:jc w:val="both"/>
        <w:rPr>
          <w:rFonts w:cstheme="minorHAnsi"/>
          <w:sz w:val="24"/>
          <w:szCs w:val="24"/>
        </w:rPr>
      </w:pPr>
      <w:r w:rsidRPr="00552D09">
        <w:rPr>
          <w:rFonts w:cstheme="minorHAnsi"/>
          <w:sz w:val="24"/>
          <w:szCs w:val="24"/>
        </w:rPr>
        <w:t>Preparation for Adulthood</w:t>
      </w:r>
      <w:r w:rsidR="00C5196B">
        <w:rPr>
          <w:rFonts w:cstheme="minorHAnsi"/>
          <w:sz w:val="24"/>
          <w:szCs w:val="24"/>
        </w:rPr>
        <w:t xml:space="preserve"> (PFA)</w:t>
      </w:r>
      <w:r w:rsidRPr="00552D09">
        <w:rPr>
          <w:rFonts w:cstheme="minorHAnsi"/>
          <w:sz w:val="24"/>
          <w:szCs w:val="24"/>
        </w:rPr>
        <w:t xml:space="preserve"> and transition planning should be considered at all ages</w:t>
      </w:r>
      <w:r w:rsidR="000845F8">
        <w:rPr>
          <w:rFonts w:cstheme="minorHAnsi"/>
          <w:sz w:val="24"/>
          <w:szCs w:val="24"/>
        </w:rPr>
        <w:t>,</w:t>
      </w:r>
      <w:r w:rsidRPr="00552D09">
        <w:rPr>
          <w:rFonts w:cstheme="minorHAnsi"/>
          <w:sz w:val="24"/>
          <w:szCs w:val="24"/>
        </w:rPr>
        <w:t xml:space="preserve"> but always from year 9.</w:t>
      </w:r>
    </w:p>
    <w:p w14:paraId="2EEECFC9" w14:textId="77777777" w:rsidR="00BA5AE0" w:rsidRPr="00552D09" w:rsidRDefault="00BA5AE0" w:rsidP="00BA5AE0">
      <w:pPr>
        <w:jc w:val="both"/>
        <w:rPr>
          <w:rFonts w:cstheme="minorHAnsi"/>
          <w:sz w:val="24"/>
          <w:szCs w:val="24"/>
        </w:rPr>
      </w:pPr>
      <w:r w:rsidRPr="00552D09">
        <w:rPr>
          <w:rFonts w:cstheme="minorHAnsi"/>
          <w:sz w:val="24"/>
          <w:szCs w:val="24"/>
        </w:rPr>
        <w:t>Ensure language is specific and clear, detail who will provide the support and how often. Avoid vague language and phrases like frequent, regular, opportunities for.</w:t>
      </w:r>
    </w:p>
    <w:p w14:paraId="13F75A63" w14:textId="77777777" w:rsidR="00BA5AE0" w:rsidRDefault="00BA5AE0" w:rsidP="00BA5AE0">
      <w:pPr>
        <w:jc w:val="both"/>
        <w:rPr>
          <w:rFonts w:cstheme="minorHAnsi"/>
          <w:sz w:val="24"/>
          <w:szCs w:val="24"/>
        </w:rPr>
      </w:pPr>
      <w:r w:rsidRPr="00552D09">
        <w:rPr>
          <w:rFonts w:cstheme="minorHAnsi"/>
          <w:sz w:val="24"/>
          <w:szCs w:val="24"/>
        </w:rPr>
        <w:t>Recommend provision based on professional judgement not on availability.</w:t>
      </w:r>
      <w:r>
        <w:rPr>
          <w:rFonts w:cstheme="minorHAnsi"/>
          <w:sz w:val="24"/>
          <w:szCs w:val="24"/>
        </w:rPr>
        <w:t xml:space="preserve"> </w:t>
      </w:r>
      <w:r w:rsidRPr="00552D09">
        <w:rPr>
          <w:rFonts w:cstheme="minorHAnsi"/>
          <w:sz w:val="24"/>
          <w:szCs w:val="24"/>
        </w:rPr>
        <w:t>Where needs are identified that cannot be met by your service ensure an appropriate referral pathway has been implemented.</w:t>
      </w:r>
    </w:p>
    <w:p w14:paraId="6FD717AA" w14:textId="77777777" w:rsidR="00BA5AE0" w:rsidRPr="00552D09" w:rsidRDefault="00BA5AE0" w:rsidP="00BA5AE0">
      <w:pPr>
        <w:jc w:val="both"/>
        <w:rPr>
          <w:rFonts w:cstheme="minorHAnsi"/>
          <w:sz w:val="24"/>
          <w:szCs w:val="24"/>
        </w:rPr>
      </w:pPr>
      <w:r w:rsidRPr="00552D09">
        <w:rPr>
          <w:rFonts w:cstheme="minorHAnsi"/>
          <w:sz w:val="24"/>
          <w:szCs w:val="24"/>
        </w:rPr>
        <w:t xml:space="preserve">Phrase your report positively as well as highlighting need.  Use strength-based wording to highlight what the young person can do already and what areas are being worked on.  </w:t>
      </w:r>
    </w:p>
    <w:p w14:paraId="29B3D869" w14:textId="2DC7445D" w:rsidR="00BA5AE0" w:rsidRDefault="00BA5AE0" w:rsidP="00BA5AE0">
      <w:pPr>
        <w:jc w:val="both"/>
        <w:rPr>
          <w:rFonts w:cstheme="minorHAnsi"/>
          <w:sz w:val="24"/>
          <w:szCs w:val="24"/>
        </w:rPr>
      </w:pPr>
      <w:r w:rsidRPr="00552D09">
        <w:rPr>
          <w:rFonts w:cstheme="minorHAnsi"/>
          <w:sz w:val="24"/>
          <w:szCs w:val="24"/>
        </w:rPr>
        <w:t xml:space="preserve">Where difficulties described have been reported by a parent or carer but not observed by </w:t>
      </w:r>
      <w:r w:rsidR="006A63B7">
        <w:rPr>
          <w:rFonts w:cstheme="minorHAnsi"/>
          <w:sz w:val="24"/>
          <w:szCs w:val="24"/>
        </w:rPr>
        <w:t xml:space="preserve">the </w:t>
      </w:r>
      <w:r w:rsidRPr="00552D09">
        <w:rPr>
          <w:rFonts w:cstheme="minorHAnsi"/>
          <w:sz w:val="24"/>
          <w:szCs w:val="24"/>
        </w:rPr>
        <w:t>professional make this clear.</w:t>
      </w:r>
    </w:p>
    <w:p w14:paraId="50967262" w14:textId="0D39F2DF" w:rsidR="006A63B7" w:rsidRPr="00552D09" w:rsidRDefault="006A63B7" w:rsidP="00BA5AE0">
      <w:pPr>
        <w:jc w:val="both"/>
        <w:rPr>
          <w:rFonts w:cstheme="minorHAnsi"/>
          <w:sz w:val="24"/>
          <w:szCs w:val="24"/>
        </w:rPr>
      </w:pPr>
      <w:r>
        <w:rPr>
          <w:rFonts w:cstheme="minorHAnsi"/>
          <w:sz w:val="24"/>
          <w:szCs w:val="24"/>
        </w:rPr>
        <w:t>State if you are providing advice on behalf of another professional.</w:t>
      </w:r>
    </w:p>
    <w:p w14:paraId="512362E4" w14:textId="4ED18566" w:rsidR="00BA5AE0" w:rsidRDefault="00BA5AE0" w:rsidP="00BA5AE0">
      <w:pPr>
        <w:jc w:val="both"/>
        <w:rPr>
          <w:rFonts w:cstheme="minorHAnsi"/>
          <w:sz w:val="24"/>
          <w:szCs w:val="24"/>
        </w:rPr>
      </w:pPr>
      <w:r w:rsidRPr="00552D09">
        <w:rPr>
          <w:rFonts w:cstheme="minorHAnsi"/>
          <w:sz w:val="24"/>
          <w:szCs w:val="24"/>
        </w:rPr>
        <w:t xml:space="preserve">Further </w:t>
      </w:r>
      <w:r w:rsidR="009400AA">
        <w:rPr>
          <w:rFonts w:cstheme="minorHAnsi"/>
          <w:sz w:val="24"/>
          <w:szCs w:val="24"/>
        </w:rPr>
        <w:t>guidance</w:t>
      </w:r>
      <w:r w:rsidRPr="00552D09">
        <w:rPr>
          <w:rFonts w:cstheme="minorHAnsi"/>
          <w:sz w:val="24"/>
          <w:szCs w:val="24"/>
        </w:rPr>
        <w:t xml:space="preserve"> regarding writing advice can be found on the Council for Disabled Children website, your line manager or SEND lead may also be able to offer support. See links below</w:t>
      </w:r>
      <w:r>
        <w:rPr>
          <w:rFonts w:cstheme="minorHAnsi"/>
          <w:sz w:val="24"/>
          <w:szCs w:val="24"/>
        </w:rPr>
        <w:t>.</w:t>
      </w:r>
    </w:p>
    <w:p w14:paraId="17BC5599" w14:textId="6E2AAAEC" w:rsidR="00BA5AE0" w:rsidRDefault="00BA5AE0" w:rsidP="00BA5AE0">
      <w:pPr>
        <w:jc w:val="both"/>
        <w:rPr>
          <w:rFonts w:cstheme="minorHAnsi"/>
          <w:sz w:val="24"/>
          <w:szCs w:val="24"/>
        </w:rPr>
      </w:pPr>
      <w:r>
        <w:rPr>
          <w:rFonts w:cstheme="minorHAnsi"/>
          <w:sz w:val="24"/>
          <w:szCs w:val="24"/>
        </w:rPr>
        <w:t xml:space="preserve">EHC </w:t>
      </w:r>
      <w:r w:rsidR="000845F8">
        <w:rPr>
          <w:rFonts w:cstheme="minorHAnsi"/>
          <w:sz w:val="24"/>
          <w:szCs w:val="24"/>
        </w:rPr>
        <w:t>Plans</w:t>
      </w:r>
      <w:r>
        <w:rPr>
          <w:rFonts w:cstheme="minorHAnsi"/>
          <w:sz w:val="24"/>
          <w:szCs w:val="24"/>
        </w:rPr>
        <w:t xml:space="preserve"> must include the following sections:</w:t>
      </w:r>
    </w:p>
    <w:p w14:paraId="25624070" w14:textId="77777777" w:rsidR="00BA5AE0" w:rsidRDefault="00BA5AE0" w:rsidP="00BA5AE0">
      <w:pPr>
        <w:jc w:val="both"/>
        <w:rPr>
          <w:sz w:val="24"/>
          <w:szCs w:val="24"/>
        </w:rPr>
      </w:pPr>
      <w:r w:rsidRPr="00BA5AE0">
        <w:rPr>
          <w:b/>
          <w:bCs/>
          <w:sz w:val="24"/>
          <w:szCs w:val="24"/>
        </w:rPr>
        <w:t>Section A:</w:t>
      </w:r>
      <w:r w:rsidRPr="00BA5AE0">
        <w:rPr>
          <w:sz w:val="24"/>
          <w:szCs w:val="24"/>
        </w:rPr>
        <w:t xml:space="preserve"> The views, interests and aspirations of the child and his or her parents or the young person.</w:t>
      </w:r>
    </w:p>
    <w:p w14:paraId="51E26C75" w14:textId="7D00DE6F" w:rsidR="00BA5AE0" w:rsidRPr="00BA5AE0" w:rsidRDefault="00BA5AE0" w:rsidP="00BA5AE0">
      <w:pPr>
        <w:jc w:val="both"/>
        <w:rPr>
          <w:sz w:val="24"/>
          <w:szCs w:val="24"/>
        </w:rPr>
      </w:pPr>
      <w:r w:rsidRPr="00BA5AE0">
        <w:rPr>
          <w:sz w:val="24"/>
          <w:szCs w:val="24"/>
        </w:rPr>
        <w:t xml:space="preserve"> </w:t>
      </w:r>
      <w:r w:rsidRPr="00BA5AE0">
        <w:rPr>
          <w:b/>
          <w:bCs/>
          <w:sz w:val="24"/>
          <w:szCs w:val="24"/>
        </w:rPr>
        <w:t>Section B</w:t>
      </w:r>
      <w:r w:rsidRPr="00BA5AE0">
        <w:rPr>
          <w:sz w:val="24"/>
          <w:szCs w:val="24"/>
        </w:rPr>
        <w:t xml:space="preserve">: The child or young person’s special educational needs. </w:t>
      </w:r>
    </w:p>
    <w:p w14:paraId="7F3B32C2" w14:textId="77777777" w:rsidR="00BA5AE0" w:rsidRPr="00BA5AE0" w:rsidRDefault="00BA5AE0" w:rsidP="00BA5AE0">
      <w:pPr>
        <w:jc w:val="both"/>
        <w:rPr>
          <w:sz w:val="24"/>
          <w:szCs w:val="24"/>
        </w:rPr>
      </w:pPr>
      <w:r w:rsidRPr="00BA5AE0">
        <w:rPr>
          <w:b/>
          <w:bCs/>
          <w:sz w:val="24"/>
          <w:szCs w:val="24"/>
        </w:rPr>
        <w:t>Section C</w:t>
      </w:r>
      <w:r w:rsidRPr="00BA5AE0">
        <w:rPr>
          <w:sz w:val="24"/>
          <w:szCs w:val="24"/>
        </w:rPr>
        <w:t xml:space="preserve">: The child or young person’s health needs which are related to their SEN. </w:t>
      </w:r>
    </w:p>
    <w:p w14:paraId="42020F0B" w14:textId="77777777" w:rsidR="00FF6034" w:rsidRDefault="00BA5AE0" w:rsidP="00BA5AE0">
      <w:pPr>
        <w:jc w:val="both"/>
        <w:rPr>
          <w:sz w:val="24"/>
          <w:szCs w:val="24"/>
        </w:rPr>
      </w:pPr>
      <w:r w:rsidRPr="00BA5AE0">
        <w:rPr>
          <w:b/>
          <w:bCs/>
          <w:sz w:val="24"/>
          <w:szCs w:val="24"/>
        </w:rPr>
        <w:t>Section D</w:t>
      </w:r>
      <w:r w:rsidRPr="00BA5AE0">
        <w:rPr>
          <w:sz w:val="24"/>
          <w:szCs w:val="24"/>
        </w:rPr>
        <w:t xml:space="preserve">: The child or young person’s social care needs which are related to their SEN or to a disability. </w:t>
      </w:r>
    </w:p>
    <w:p w14:paraId="20CD21F5" w14:textId="747EDD70" w:rsidR="00BA5AE0" w:rsidRPr="00BA5AE0" w:rsidRDefault="00BA5AE0" w:rsidP="00BA5AE0">
      <w:pPr>
        <w:jc w:val="both"/>
        <w:rPr>
          <w:sz w:val="24"/>
          <w:szCs w:val="24"/>
        </w:rPr>
      </w:pPr>
      <w:r w:rsidRPr="00FF6034">
        <w:rPr>
          <w:b/>
          <w:bCs/>
          <w:sz w:val="24"/>
          <w:szCs w:val="24"/>
        </w:rPr>
        <w:t>Section E</w:t>
      </w:r>
      <w:r w:rsidRPr="00BA5AE0">
        <w:rPr>
          <w:sz w:val="24"/>
          <w:szCs w:val="24"/>
        </w:rPr>
        <w:t>: The outcomes sought for the child or the young person. This should include outcomes for adult life. The EHC plan should also identify the arrangements for the setting of shorter term targets by the early years provider, school, college or other education or training provider.</w:t>
      </w:r>
    </w:p>
    <w:p w14:paraId="274E1C69" w14:textId="77777777" w:rsidR="00BA5AE0" w:rsidRPr="00BA5AE0" w:rsidRDefault="00BA5AE0" w:rsidP="00BA5AE0">
      <w:pPr>
        <w:jc w:val="both"/>
        <w:rPr>
          <w:sz w:val="24"/>
          <w:szCs w:val="24"/>
        </w:rPr>
      </w:pPr>
      <w:r w:rsidRPr="00BA5AE0">
        <w:rPr>
          <w:sz w:val="24"/>
          <w:szCs w:val="24"/>
        </w:rPr>
        <w:t xml:space="preserve"> </w:t>
      </w:r>
      <w:r w:rsidRPr="00FF6034">
        <w:rPr>
          <w:b/>
          <w:bCs/>
          <w:sz w:val="24"/>
          <w:szCs w:val="24"/>
        </w:rPr>
        <w:t>Section F</w:t>
      </w:r>
      <w:r w:rsidRPr="00BA5AE0">
        <w:rPr>
          <w:sz w:val="24"/>
          <w:szCs w:val="24"/>
        </w:rPr>
        <w:t xml:space="preserve">: The special educational provision required by the child or the young person. </w:t>
      </w:r>
    </w:p>
    <w:p w14:paraId="2AD4157E" w14:textId="77777777" w:rsidR="00BA5AE0" w:rsidRPr="00BA5AE0" w:rsidRDefault="00BA5AE0" w:rsidP="00BA5AE0">
      <w:pPr>
        <w:jc w:val="both"/>
        <w:rPr>
          <w:sz w:val="24"/>
          <w:szCs w:val="24"/>
        </w:rPr>
      </w:pPr>
      <w:r w:rsidRPr="00FF6034">
        <w:rPr>
          <w:b/>
          <w:bCs/>
          <w:sz w:val="24"/>
          <w:szCs w:val="24"/>
        </w:rPr>
        <w:t>Section G</w:t>
      </w:r>
      <w:r w:rsidRPr="00BA5AE0">
        <w:rPr>
          <w:sz w:val="24"/>
          <w:szCs w:val="24"/>
        </w:rPr>
        <w:t xml:space="preserve">: Any health provision reasonably required by the learning difficulties or disabilities which result in the child or young person having SEN. Where an Individual Health Care Plan is made for them, that plan should be included. </w:t>
      </w:r>
    </w:p>
    <w:p w14:paraId="0ADB13C7" w14:textId="77777777" w:rsidR="00BA5AE0" w:rsidRPr="00BA5AE0" w:rsidRDefault="00BA5AE0" w:rsidP="00BA5AE0">
      <w:pPr>
        <w:jc w:val="both"/>
        <w:rPr>
          <w:sz w:val="24"/>
          <w:szCs w:val="24"/>
        </w:rPr>
      </w:pPr>
      <w:r w:rsidRPr="00FF6034">
        <w:rPr>
          <w:b/>
          <w:bCs/>
          <w:sz w:val="24"/>
          <w:szCs w:val="24"/>
        </w:rPr>
        <w:t>Section H1:</w:t>
      </w:r>
      <w:r w:rsidRPr="00BA5AE0">
        <w:rPr>
          <w:sz w:val="24"/>
          <w:szCs w:val="24"/>
        </w:rPr>
        <w:t xml:space="preserve"> Any social care provision which must be made for a child or young person under 18 resulting from section 2 of the Chronically Sick and Disabled Persons Act 1970. </w:t>
      </w:r>
    </w:p>
    <w:p w14:paraId="0531813C" w14:textId="57379850" w:rsidR="00BA5AE0" w:rsidRPr="00BA5AE0" w:rsidRDefault="00BA5AE0" w:rsidP="00BA5AE0">
      <w:pPr>
        <w:jc w:val="both"/>
        <w:rPr>
          <w:sz w:val="24"/>
          <w:szCs w:val="24"/>
        </w:rPr>
      </w:pPr>
      <w:r w:rsidRPr="00FF6034">
        <w:rPr>
          <w:b/>
          <w:bCs/>
          <w:sz w:val="24"/>
          <w:szCs w:val="24"/>
        </w:rPr>
        <w:t>Section H2</w:t>
      </w:r>
      <w:r w:rsidRPr="00BA5AE0">
        <w:rPr>
          <w:sz w:val="24"/>
          <w:szCs w:val="24"/>
        </w:rPr>
        <w:t xml:space="preserve">: Any other social care provision reasonably required by the learning difficulties or disabilities which result in the child or young person having SEN. This will include any adult </w:t>
      </w:r>
      <w:r w:rsidRPr="00BA5AE0">
        <w:rPr>
          <w:sz w:val="24"/>
          <w:szCs w:val="24"/>
        </w:rPr>
        <w:lastRenderedPageBreak/>
        <w:t xml:space="preserve">social care provision being provided to meet a young person’s eligible needs (through a statutory care and support plan) under the Care Act 2014. </w:t>
      </w:r>
    </w:p>
    <w:p w14:paraId="370DAE24" w14:textId="77777777" w:rsidR="00BA5AE0" w:rsidRPr="00BA5AE0" w:rsidRDefault="00BA5AE0" w:rsidP="00BA5AE0">
      <w:pPr>
        <w:jc w:val="both"/>
        <w:rPr>
          <w:sz w:val="24"/>
          <w:szCs w:val="24"/>
        </w:rPr>
      </w:pPr>
      <w:r w:rsidRPr="00FF6034">
        <w:rPr>
          <w:b/>
          <w:bCs/>
          <w:sz w:val="24"/>
          <w:szCs w:val="24"/>
        </w:rPr>
        <w:t>Section I</w:t>
      </w:r>
      <w:r w:rsidRPr="00BA5AE0">
        <w:rPr>
          <w:sz w:val="24"/>
          <w:szCs w:val="24"/>
        </w:rPr>
        <w:t xml:space="preserve">: The name and type of the school, maintained nursery school, post-16 institution or other institution to be attended by the child or young person and the type of that institution (or, where the name of a school or other institution is not specified in the EHC plan, the type of school or other institution to be attended by the child or young person). </w:t>
      </w:r>
    </w:p>
    <w:p w14:paraId="47611946" w14:textId="77777777" w:rsidR="00BA5AE0" w:rsidRPr="00BA5AE0" w:rsidRDefault="00BA5AE0" w:rsidP="00BA5AE0">
      <w:pPr>
        <w:jc w:val="both"/>
        <w:rPr>
          <w:sz w:val="24"/>
          <w:szCs w:val="24"/>
        </w:rPr>
      </w:pPr>
      <w:r w:rsidRPr="00FF6034">
        <w:rPr>
          <w:b/>
          <w:bCs/>
          <w:sz w:val="24"/>
          <w:szCs w:val="24"/>
        </w:rPr>
        <w:t>Section J</w:t>
      </w:r>
      <w:r w:rsidRPr="00BA5AE0">
        <w:rPr>
          <w:sz w:val="24"/>
          <w:szCs w:val="24"/>
        </w:rPr>
        <w:t xml:space="preserve">: Where there is a Personal Budget, the details of how the Personal Budget will support particular outcomes, the provision it will be used for including any flexibility in its usage and the arrangements for any direct payments for education, health and social care. The special educational needs and outcomes that are to be met by any direct payment must be specified. </w:t>
      </w:r>
    </w:p>
    <w:p w14:paraId="1E797A6C" w14:textId="5CA4CA64" w:rsidR="00BA5AE0" w:rsidRDefault="00BA5AE0" w:rsidP="00BA5AE0">
      <w:pPr>
        <w:jc w:val="both"/>
        <w:rPr>
          <w:sz w:val="24"/>
          <w:szCs w:val="24"/>
        </w:rPr>
      </w:pPr>
      <w:r w:rsidRPr="00FF6034">
        <w:rPr>
          <w:b/>
          <w:bCs/>
          <w:sz w:val="24"/>
          <w:szCs w:val="24"/>
        </w:rPr>
        <w:t>Section K:</w:t>
      </w:r>
      <w:r w:rsidRPr="00BA5AE0">
        <w:rPr>
          <w:sz w:val="24"/>
          <w:szCs w:val="24"/>
        </w:rPr>
        <w:t xml:space="preserve"> The advice and information gathered during the EHC needs assessment must be attached (in appendices). There should be a list of this advice and information. </w:t>
      </w:r>
    </w:p>
    <w:p w14:paraId="38F5335F" w14:textId="77777777" w:rsidR="009400AA" w:rsidRPr="00BA5AE0" w:rsidRDefault="009400AA" w:rsidP="00BA5AE0">
      <w:pPr>
        <w:jc w:val="both"/>
        <w:rPr>
          <w:rFonts w:cstheme="minorHAnsi"/>
          <w:sz w:val="24"/>
          <w:szCs w:val="24"/>
        </w:rPr>
      </w:pPr>
    </w:p>
    <w:p w14:paraId="71489685" w14:textId="4129A2FF" w:rsidR="005A42EB" w:rsidRPr="00552D09" w:rsidRDefault="00060B25" w:rsidP="00552D09">
      <w:pPr>
        <w:jc w:val="both"/>
        <w:rPr>
          <w:rFonts w:cstheme="minorHAnsi"/>
          <w:b/>
          <w:bCs/>
          <w:sz w:val="24"/>
          <w:szCs w:val="24"/>
        </w:rPr>
      </w:pPr>
      <w:r w:rsidRPr="00552D09">
        <w:rPr>
          <w:rFonts w:cstheme="minorHAnsi"/>
          <w:b/>
          <w:bCs/>
          <w:sz w:val="24"/>
          <w:szCs w:val="24"/>
        </w:rPr>
        <w:t xml:space="preserve">3.0 </w:t>
      </w:r>
      <w:r w:rsidR="009D2041" w:rsidRPr="00552D09">
        <w:rPr>
          <w:rFonts w:cstheme="minorHAnsi"/>
          <w:b/>
          <w:bCs/>
          <w:sz w:val="24"/>
          <w:szCs w:val="24"/>
        </w:rPr>
        <w:t>Points to consider when writing advice</w:t>
      </w:r>
    </w:p>
    <w:p w14:paraId="54B1A432" w14:textId="244ADD97" w:rsidR="0030084E" w:rsidRPr="00552D09" w:rsidRDefault="00060B25" w:rsidP="00552D09">
      <w:pPr>
        <w:jc w:val="both"/>
        <w:rPr>
          <w:rFonts w:cstheme="minorHAnsi"/>
          <w:b/>
          <w:bCs/>
          <w:sz w:val="24"/>
          <w:szCs w:val="24"/>
        </w:rPr>
      </w:pPr>
      <w:r w:rsidRPr="00552D09">
        <w:rPr>
          <w:rFonts w:cstheme="minorHAnsi"/>
          <w:b/>
          <w:bCs/>
          <w:sz w:val="24"/>
          <w:szCs w:val="24"/>
        </w:rPr>
        <w:t xml:space="preserve">3.1 </w:t>
      </w:r>
      <w:r w:rsidR="005A42EB" w:rsidRPr="00552D09">
        <w:rPr>
          <w:rFonts w:cstheme="minorHAnsi"/>
          <w:b/>
          <w:bCs/>
          <w:sz w:val="24"/>
          <w:szCs w:val="24"/>
        </w:rPr>
        <w:t>Discussion with CYP and family</w:t>
      </w:r>
    </w:p>
    <w:p w14:paraId="48EE011B" w14:textId="71AD3D9F" w:rsidR="005A42EB" w:rsidRDefault="00D95253" w:rsidP="00552D09">
      <w:pPr>
        <w:jc w:val="both"/>
        <w:rPr>
          <w:rFonts w:cstheme="minorHAnsi"/>
          <w:sz w:val="24"/>
          <w:szCs w:val="24"/>
        </w:rPr>
      </w:pPr>
      <w:r>
        <w:rPr>
          <w:rFonts w:cstheme="minorHAnsi"/>
          <w:sz w:val="24"/>
          <w:szCs w:val="24"/>
        </w:rPr>
        <w:t>A discussion should be held</w:t>
      </w:r>
      <w:r w:rsidR="0030084E" w:rsidRPr="00552D09">
        <w:rPr>
          <w:rFonts w:cstheme="minorHAnsi"/>
          <w:sz w:val="24"/>
          <w:szCs w:val="24"/>
        </w:rPr>
        <w:t xml:space="preserve"> with the </w:t>
      </w:r>
      <w:r w:rsidR="000845F8">
        <w:rPr>
          <w:rFonts w:cstheme="minorHAnsi"/>
          <w:sz w:val="24"/>
          <w:szCs w:val="24"/>
        </w:rPr>
        <w:t xml:space="preserve">CYP </w:t>
      </w:r>
      <w:r w:rsidR="0030084E" w:rsidRPr="00552D09">
        <w:rPr>
          <w:rFonts w:cstheme="minorHAnsi"/>
          <w:sz w:val="24"/>
          <w:szCs w:val="24"/>
        </w:rPr>
        <w:t xml:space="preserve">and family to discuss </w:t>
      </w:r>
      <w:r w:rsidR="005A42EB" w:rsidRPr="00552D09">
        <w:rPr>
          <w:rFonts w:cstheme="minorHAnsi"/>
          <w:sz w:val="24"/>
          <w:szCs w:val="24"/>
        </w:rPr>
        <w:t xml:space="preserve">their </w:t>
      </w:r>
      <w:r w:rsidR="009D2041" w:rsidRPr="00552D09">
        <w:rPr>
          <w:rFonts w:cstheme="minorHAnsi"/>
          <w:sz w:val="24"/>
          <w:szCs w:val="24"/>
        </w:rPr>
        <w:t xml:space="preserve">aspirations, </w:t>
      </w:r>
      <w:r w:rsidR="005A42EB" w:rsidRPr="00552D09">
        <w:rPr>
          <w:rFonts w:cstheme="minorHAnsi"/>
          <w:sz w:val="24"/>
          <w:szCs w:val="24"/>
        </w:rPr>
        <w:t>needs</w:t>
      </w:r>
      <w:r w:rsidR="009D2041" w:rsidRPr="00552D09">
        <w:rPr>
          <w:rFonts w:cstheme="minorHAnsi"/>
          <w:sz w:val="24"/>
          <w:szCs w:val="24"/>
        </w:rPr>
        <w:t xml:space="preserve"> and outcomes to be achieved</w:t>
      </w:r>
      <w:r w:rsidR="00980203" w:rsidRPr="00552D09">
        <w:rPr>
          <w:rFonts w:cstheme="minorHAnsi"/>
          <w:sz w:val="24"/>
          <w:szCs w:val="24"/>
        </w:rPr>
        <w:t xml:space="preserve">.  </w:t>
      </w:r>
      <w:r w:rsidR="0030084E" w:rsidRPr="00552D09">
        <w:rPr>
          <w:rFonts w:cstheme="minorHAnsi"/>
          <w:sz w:val="24"/>
          <w:szCs w:val="24"/>
        </w:rPr>
        <w:t xml:space="preserve">Provision identified should always be </w:t>
      </w:r>
      <w:r w:rsidR="00660411" w:rsidRPr="00552D09">
        <w:rPr>
          <w:rFonts w:cstheme="minorHAnsi"/>
          <w:sz w:val="24"/>
          <w:szCs w:val="24"/>
        </w:rPr>
        <w:t xml:space="preserve">agreed and </w:t>
      </w:r>
      <w:r w:rsidR="0030084E" w:rsidRPr="00552D09">
        <w:rPr>
          <w:rFonts w:cstheme="minorHAnsi"/>
          <w:sz w:val="24"/>
          <w:szCs w:val="24"/>
        </w:rPr>
        <w:t xml:space="preserve">relate to the </w:t>
      </w:r>
      <w:r w:rsidR="00660411" w:rsidRPr="00552D09">
        <w:rPr>
          <w:rFonts w:cstheme="minorHAnsi"/>
          <w:sz w:val="24"/>
          <w:szCs w:val="24"/>
        </w:rPr>
        <w:t xml:space="preserve">specific </w:t>
      </w:r>
      <w:r w:rsidR="0030084E" w:rsidRPr="00552D09">
        <w:rPr>
          <w:rFonts w:cstheme="minorHAnsi"/>
          <w:sz w:val="24"/>
          <w:szCs w:val="24"/>
        </w:rPr>
        <w:t>outcomes</w:t>
      </w:r>
      <w:r w:rsidR="00660411" w:rsidRPr="00552D09">
        <w:rPr>
          <w:rFonts w:cstheme="minorHAnsi"/>
          <w:sz w:val="24"/>
          <w:szCs w:val="24"/>
        </w:rPr>
        <w:t>.</w:t>
      </w:r>
      <w:r w:rsidR="0030084E" w:rsidRPr="00552D09">
        <w:rPr>
          <w:rFonts w:cstheme="minorHAnsi"/>
          <w:sz w:val="24"/>
          <w:szCs w:val="24"/>
        </w:rPr>
        <w:t xml:space="preserve"> </w:t>
      </w:r>
      <w:r w:rsidR="00F04AB4">
        <w:rPr>
          <w:rFonts w:cstheme="minorHAnsi"/>
          <w:sz w:val="24"/>
          <w:szCs w:val="24"/>
        </w:rPr>
        <w:t>A person centred approach should be taken.</w:t>
      </w:r>
    </w:p>
    <w:p w14:paraId="1A9BBAF9" w14:textId="5EE96656" w:rsidR="003E68A4" w:rsidRPr="00552D09" w:rsidRDefault="003E68A4" w:rsidP="00552D09">
      <w:pPr>
        <w:jc w:val="both"/>
        <w:rPr>
          <w:rFonts w:cstheme="minorHAnsi"/>
          <w:sz w:val="24"/>
          <w:szCs w:val="24"/>
        </w:rPr>
      </w:pPr>
      <w:r>
        <w:rPr>
          <w:rFonts w:cstheme="minorHAnsi"/>
          <w:sz w:val="24"/>
          <w:szCs w:val="24"/>
        </w:rPr>
        <w:t xml:space="preserve">It is good practice to share reports with families and CYP prior to submission. </w:t>
      </w:r>
    </w:p>
    <w:p w14:paraId="2BCCF280" w14:textId="11104575" w:rsidR="00660411" w:rsidRPr="00552D09" w:rsidRDefault="00660411" w:rsidP="00552D09">
      <w:pPr>
        <w:jc w:val="both"/>
        <w:rPr>
          <w:rFonts w:cstheme="minorHAnsi"/>
          <w:sz w:val="24"/>
          <w:szCs w:val="24"/>
        </w:rPr>
      </w:pPr>
      <w:r w:rsidRPr="00552D09">
        <w:rPr>
          <w:rFonts w:cstheme="minorHAnsi"/>
          <w:sz w:val="24"/>
          <w:szCs w:val="24"/>
        </w:rPr>
        <w:t>Preparation for adulthood should be considered at all ages but in particular</w:t>
      </w:r>
      <w:r w:rsidR="00DB34E0" w:rsidRPr="00552D09">
        <w:rPr>
          <w:rFonts w:cstheme="minorHAnsi"/>
          <w:sz w:val="24"/>
          <w:szCs w:val="24"/>
        </w:rPr>
        <w:t xml:space="preserve"> </w:t>
      </w:r>
      <w:r w:rsidRPr="00552D09">
        <w:rPr>
          <w:rFonts w:cstheme="minorHAnsi"/>
          <w:sz w:val="24"/>
          <w:szCs w:val="24"/>
        </w:rPr>
        <w:t>from year 9 onwards.</w:t>
      </w:r>
    </w:p>
    <w:p w14:paraId="1B64B539" w14:textId="6F543C42" w:rsidR="00545816" w:rsidRPr="00552D09" w:rsidRDefault="00545816" w:rsidP="00552D09">
      <w:pPr>
        <w:jc w:val="both"/>
        <w:rPr>
          <w:rFonts w:cstheme="minorHAnsi"/>
          <w:sz w:val="24"/>
          <w:szCs w:val="24"/>
        </w:rPr>
      </w:pPr>
      <w:r w:rsidRPr="00552D09">
        <w:rPr>
          <w:rFonts w:cstheme="minorHAnsi"/>
          <w:b/>
          <w:bCs/>
          <w:noProof/>
          <w:sz w:val="24"/>
          <w:szCs w:val="24"/>
          <w:lang w:eastAsia="en-GB"/>
        </w:rPr>
        <w:drawing>
          <wp:inline distT="0" distB="0" distL="0" distR="0" wp14:anchorId="0D98ABB8" wp14:editId="63DA6379">
            <wp:extent cx="5731510" cy="168084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680845"/>
                    </a:xfrm>
                    <a:prstGeom prst="rect">
                      <a:avLst/>
                    </a:prstGeom>
                    <a:noFill/>
                    <a:ln>
                      <a:noFill/>
                    </a:ln>
                  </pic:spPr>
                </pic:pic>
              </a:graphicData>
            </a:graphic>
          </wp:inline>
        </w:drawing>
      </w:r>
    </w:p>
    <w:p w14:paraId="43920A28" w14:textId="5B05AE2F" w:rsidR="00545816" w:rsidRPr="00552D09" w:rsidRDefault="00060B25" w:rsidP="00552D09">
      <w:pPr>
        <w:jc w:val="both"/>
        <w:rPr>
          <w:rFonts w:cstheme="minorHAnsi"/>
          <w:b/>
          <w:bCs/>
          <w:sz w:val="24"/>
          <w:szCs w:val="24"/>
        </w:rPr>
      </w:pPr>
      <w:r w:rsidRPr="00552D09">
        <w:rPr>
          <w:rFonts w:cstheme="minorHAnsi"/>
          <w:b/>
          <w:bCs/>
          <w:sz w:val="24"/>
          <w:szCs w:val="24"/>
        </w:rPr>
        <w:t xml:space="preserve">3.2 </w:t>
      </w:r>
      <w:r w:rsidR="00545816" w:rsidRPr="00552D09">
        <w:rPr>
          <w:rFonts w:cstheme="minorHAnsi"/>
          <w:b/>
          <w:bCs/>
          <w:sz w:val="24"/>
          <w:szCs w:val="24"/>
        </w:rPr>
        <w:t>What has your organisation put in place already to support the CYP needs?</w:t>
      </w:r>
    </w:p>
    <w:p w14:paraId="756B6B14" w14:textId="5D85ED6B" w:rsidR="000554C5" w:rsidRPr="00552D09" w:rsidRDefault="00660411" w:rsidP="00552D09">
      <w:pPr>
        <w:jc w:val="both"/>
        <w:rPr>
          <w:rFonts w:cstheme="minorHAnsi"/>
          <w:sz w:val="24"/>
          <w:szCs w:val="24"/>
        </w:rPr>
      </w:pPr>
      <w:r w:rsidRPr="00552D09">
        <w:rPr>
          <w:rFonts w:cstheme="minorHAnsi"/>
          <w:sz w:val="24"/>
          <w:szCs w:val="24"/>
        </w:rPr>
        <w:t xml:space="preserve">Provide a </w:t>
      </w:r>
      <w:r w:rsidR="000554C5" w:rsidRPr="00552D09">
        <w:rPr>
          <w:rFonts w:cstheme="minorHAnsi"/>
          <w:sz w:val="24"/>
          <w:szCs w:val="24"/>
        </w:rPr>
        <w:t xml:space="preserve">brief outline of your </w:t>
      </w:r>
      <w:r w:rsidR="009A31A5" w:rsidRPr="00552D09">
        <w:rPr>
          <w:rFonts w:cstheme="minorHAnsi"/>
          <w:sz w:val="24"/>
          <w:szCs w:val="24"/>
        </w:rPr>
        <w:t xml:space="preserve">services </w:t>
      </w:r>
      <w:r w:rsidR="000554C5" w:rsidRPr="00552D09">
        <w:rPr>
          <w:rFonts w:cstheme="minorHAnsi"/>
          <w:sz w:val="24"/>
          <w:szCs w:val="24"/>
        </w:rPr>
        <w:t xml:space="preserve">previous involvement and support </w:t>
      </w:r>
      <w:r w:rsidR="00E27F83" w:rsidRPr="00552D09">
        <w:rPr>
          <w:rFonts w:cstheme="minorHAnsi"/>
          <w:sz w:val="24"/>
          <w:szCs w:val="24"/>
        </w:rPr>
        <w:t>provided</w:t>
      </w:r>
      <w:r w:rsidRPr="00552D09">
        <w:rPr>
          <w:rFonts w:cstheme="minorHAnsi"/>
          <w:sz w:val="24"/>
          <w:szCs w:val="24"/>
        </w:rPr>
        <w:t>.  This will contribute</w:t>
      </w:r>
      <w:r w:rsidR="000554C5" w:rsidRPr="00552D09">
        <w:rPr>
          <w:rFonts w:cstheme="minorHAnsi"/>
          <w:sz w:val="24"/>
          <w:szCs w:val="24"/>
        </w:rPr>
        <w:t xml:space="preserve"> to </w:t>
      </w:r>
      <w:r w:rsidRPr="00552D09">
        <w:rPr>
          <w:rFonts w:cstheme="minorHAnsi"/>
          <w:sz w:val="24"/>
          <w:szCs w:val="24"/>
        </w:rPr>
        <w:t xml:space="preserve">a </w:t>
      </w:r>
      <w:r w:rsidR="000554C5" w:rsidRPr="00552D09">
        <w:rPr>
          <w:rFonts w:cstheme="minorHAnsi"/>
          <w:sz w:val="24"/>
          <w:szCs w:val="24"/>
        </w:rPr>
        <w:t>better understanding of the child</w:t>
      </w:r>
      <w:r w:rsidR="0030084E" w:rsidRPr="00552D09">
        <w:rPr>
          <w:rFonts w:cstheme="minorHAnsi"/>
          <w:sz w:val="24"/>
          <w:szCs w:val="24"/>
        </w:rPr>
        <w:t>’</w:t>
      </w:r>
      <w:r w:rsidR="000554C5" w:rsidRPr="00552D09">
        <w:rPr>
          <w:rFonts w:cstheme="minorHAnsi"/>
          <w:sz w:val="24"/>
          <w:szCs w:val="24"/>
        </w:rPr>
        <w:t>s needs</w:t>
      </w:r>
      <w:r w:rsidR="0030084E" w:rsidRPr="00552D09">
        <w:rPr>
          <w:rFonts w:cstheme="minorHAnsi"/>
          <w:sz w:val="24"/>
          <w:szCs w:val="24"/>
        </w:rPr>
        <w:t>.</w:t>
      </w:r>
    </w:p>
    <w:p w14:paraId="617FAAD7" w14:textId="1DD109C4" w:rsidR="00545816" w:rsidRPr="00552D09" w:rsidRDefault="00060B25" w:rsidP="00552D09">
      <w:pPr>
        <w:jc w:val="both"/>
        <w:rPr>
          <w:rFonts w:cstheme="minorHAnsi"/>
          <w:b/>
          <w:bCs/>
          <w:sz w:val="24"/>
          <w:szCs w:val="24"/>
        </w:rPr>
      </w:pPr>
      <w:r w:rsidRPr="00552D09">
        <w:rPr>
          <w:rFonts w:cstheme="minorHAnsi"/>
          <w:b/>
          <w:bCs/>
          <w:sz w:val="24"/>
          <w:szCs w:val="24"/>
        </w:rPr>
        <w:t xml:space="preserve"> 3.3 </w:t>
      </w:r>
      <w:r w:rsidR="00545816" w:rsidRPr="00552D09">
        <w:rPr>
          <w:rFonts w:cstheme="minorHAnsi"/>
          <w:b/>
          <w:bCs/>
          <w:sz w:val="24"/>
          <w:szCs w:val="24"/>
        </w:rPr>
        <w:t xml:space="preserve">What has been the </w:t>
      </w:r>
      <w:r w:rsidR="00660411" w:rsidRPr="00552D09">
        <w:rPr>
          <w:rFonts w:cstheme="minorHAnsi"/>
          <w:b/>
          <w:bCs/>
          <w:sz w:val="24"/>
          <w:szCs w:val="24"/>
        </w:rPr>
        <w:t>impact</w:t>
      </w:r>
      <w:r w:rsidR="00545816" w:rsidRPr="00552D09">
        <w:rPr>
          <w:rFonts w:cstheme="minorHAnsi"/>
          <w:b/>
          <w:bCs/>
          <w:sz w:val="24"/>
          <w:szCs w:val="24"/>
        </w:rPr>
        <w:t xml:space="preserve"> of any support or strategies already put in place?</w:t>
      </w:r>
    </w:p>
    <w:p w14:paraId="13B02D6F" w14:textId="58DCEAB1" w:rsidR="00545816" w:rsidRPr="00552D09" w:rsidRDefault="00660411" w:rsidP="00552D09">
      <w:pPr>
        <w:jc w:val="both"/>
        <w:rPr>
          <w:rFonts w:cstheme="minorHAnsi"/>
          <w:sz w:val="24"/>
          <w:szCs w:val="24"/>
        </w:rPr>
      </w:pPr>
      <w:r w:rsidRPr="00552D09">
        <w:rPr>
          <w:rFonts w:cstheme="minorHAnsi"/>
          <w:sz w:val="24"/>
          <w:szCs w:val="24"/>
        </w:rPr>
        <w:t xml:space="preserve">Share </w:t>
      </w:r>
      <w:r w:rsidR="000554C5" w:rsidRPr="00552D09">
        <w:rPr>
          <w:rFonts w:cstheme="minorHAnsi"/>
          <w:sz w:val="24"/>
          <w:szCs w:val="24"/>
        </w:rPr>
        <w:t>what has been tried, what has worked well</w:t>
      </w:r>
      <w:r w:rsidRPr="00552D09">
        <w:rPr>
          <w:rFonts w:cstheme="minorHAnsi"/>
          <w:sz w:val="24"/>
          <w:szCs w:val="24"/>
        </w:rPr>
        <w:t xml:space="preserve">, </w:t>
      </w:r>
      <w:proofErr w:type="spellStart"/>
      <w:r w:rsidRPr="00552D09">
        <w:rPr>
          <w:rFonts w:cstheme="minorHAnsi"/>
          <w:sz w:val="24"/>
          <w:szCs w:val="24"/>
        </w:rPr>
        <w:t>eg.</w:t>
      </w:r>
      <w:proofErr w:type="spellEnd"/>
      <w:r w:rsidRPr="00552D09">
        <w:rPr>
          <w:rFonts w:cstheme="minorHAnsi"/>
          <w:sz w:val="24"/>
          <w:szCs w:val="24"/>
        </w:rPr>
        <w:t xml:space="preserve"> this</w:t>
      </w:r>
      <w:r w:rsidR="00A01187" w:rsidRPr="00552D09">
        <w:rPr>
          <w:rFonts w:cstheme="minorHAnsi"/>
          <w:sz w:val="24"/>
          <w:szCs w:val="24"/>
        </w:rPr>
        <w:t xml:space="preserve"> might include outcomes or progress from any previous therapy provision or medications. </w:t>
      </w:r>
    </w:p>
    <w:p w14:paraId="2C0B42C9" w14:textId="5A17FC78" w:rsidR="00D95253" w:rsidRDefault="00060B25" w:rsidP="00552D09">
      <w:pPr>
        <w:jc w:val="both"/>
        <w:rPr>
          <w:rFonts w:cstheme="minorHAnsi"/>
          <w:sz w:val="24"/>
          <w:szCs w:val="24"/>
        </w:rPr>
      </w:pPr>
      <w:r w:rsidRPr="00552D09">
        <w:rPr>
          <w:rFonts w:cstheme="minorHAnsi"/>
          <w:b/>
          <w:bCs/>
          <w:sz w:val="24"/>
          <w:szCs w:val="24"/>
        </w:rPr>
        <w:lastRenderedPageBreak/>
        <w:t xml:space="preserve"> 3.4 </w:t>
      </w:r>
      <w:r w:rsidR="005A42EB" w:rsidRPr="00552D09">
        <w:rPr>
          <w:rFonts w:cstheme="minorHAnsi"/>
          <w:b/>
          <w:bCs/>
          <w:sz w:val="24"/>
          <w:szCs w:val="24"/>
        </w:rPr>
        <w:t>What are the young person</w:t>
      </w:r>
      <w:r w:rsidR="00E27F83" w:rsidRPr="00552D09">
        <w:rPr>
          <w:rFonts w:cstheme="minorHAnsi"/>
          <w:b/>
          <w:bCs/>
          <w:sz w:val="24"/>
          <w:szCs w:val="24"/>
        </w:rPr>
        <w:t>’</w:t>
      </w:r>
      <w:r w:rsidR="005A42EB" w:rsidRPr="00552D09">
        <w:rPr>
          <w:rFonts w:cstheme="minorHAnsi"/>
          <w:b/>
          <w:bCs/>
          <w:sz w:val="24"/>
          <w:szCs w:val="24"/>
        </w:rPr>
        <w:t xml:space="preserve">s strengths in relation to </w:t>
      </w:r>
      <w:r w:rsidR="00660411" w:rsidRPr="00552D09">
        <w:rPr>
          <w:rFonts w:cstheme="minorHAnsi"/>
          <w:b/>
          <w:bCs/>
          <w:sz w:val="24"/>
          <w:szCs w:val="24"/>
        </w:rPr>
        <w:t xml:space="preserve">Education, Health </w:t>
      </w:r>
      <w:r w:rsidR="000845F8">
        <w:rPr>
          <w:rFonts w:cstheme="minorHAnsi"/>
          <w:b/>
          <w:bCs/>
          <w:sz w:val="24"/>
          <w:szCs w:val="24"/>
        </w:rPr>
        <w:t>and/</w:t>
      </w:r>
      <w:r w:rsidR="00660411" w:rsidRPr="00552D09">
        <w:rPr>
          <w:rFonts w:cstheme="minorHAnsi"/>
          <w:b/>
          <w:bCs/>
          <w:sz w:val="24"/>
          <w:szCs w:val="24"/>
        </w:rPr>
        <w:t>or Social Care?</w:t>
      </w:r>
    </w:p>
    <w:p w14:paraId="071A1D7D" w14:textId="02F46147" w:rsidR="00D95253" w:rsidRDefault="00D95253" w:rsidP="00552D09">
      <w:pPr>
        <w:jc w:val="both"/>
        <w:rPr>
          <w:rFonts w:cstheme="minorHAnsi"/>
          <w:sz w:val="24"/>
          <w:szCs w:val="24"/>
        </w:rPr>
      </w:pPr>
      <w:r>
        <w:rPr>
          <w:rFonts w:cstheme="minorHAnsi"/>
          <w:sz w:val="24"/>
          <w:szCs w:val="24"/>
        </w:rPr>
        <w:t>(</w:t>
      </w:r>
      <w:r w:rsidR="000845F8">
        <w:rPr>
          <w:rFonts w:cstheme="minorHAnsi"/>
          <w:sz w:val="24"/>
          <w:szCs w:val="24"/>
        </w:rPr>
        <w:t>I</w:t>
      </w:r>
      <w:r>
        <w:rPr>
          <w:rFonts w:cstheme="minorHAnsi"/>
          <w:sz w:val="24"/>
          <w:szCs w:val="24"/>
        </w:rPr>
        <w:t>n relation to your area of expertise)</w:t>
      </w:r>
    </w:p>
    <w:p w14:paraId="372191C5" w14:textId="35B54B64" w:rsidR="005A42EB" w:rsidRPr="00552D09" w:rsidRDefault="005A42EB" w:rsidP="00552D09">
      <w:pPr>
        <w:jc w:val="both"/>
        <w:rPr>
          <w:rFonts w:cstheme="minorHAnsi"/>
          <w:sz w:val="24"/>
          <w:szCs w:val="24"/>
        </w:rPr>
      </w:pPr>
      <w:r w:rsidRPr="00552D09">
        <w:rPr>
          <w:rFonts w:cstheme="minorHAnsi"/>
          <w:sz w:val="24"/>
          <w:szCs w:val="24"/>
        </w:rPr>
        <w:t xml:space="preserve"> </w:t>
      </w:r>
      <w:r w:rsidR="00660411" w:rsidRPr="00552D09">
        <w:rPr>
          <w:rFonts w:cstheme="minorHAnsi"/>
          <w:sz w:val="24"/>
          <w:szCs w:val="24"/>
        </w:rPr>
        <w:t>Consider w</w:t>
      </w:r>
      <w:r w:rsidRPr="00552D09">
        <w:rPr>
          <w:rFonts w:cstheme="minorHAnsi"/>
          <w:sz w:val="24"/>
          <w:szCs w:val="24"/>
        </w:rPr>
        <w:t>hat is going well?  What has helped previously?</w:t>
      </w:r>
      <w:r w:rsidR="000554C5" w:rsidRPr="00552D09">
        <w:rPr>
          <w:rFonts w:cstheme="minorHAnsi"/>
          <w:sz w:val="24"/>
          <w:szCs w:val="24"/>
        </w:rPr>
        <w:t xml:space="preserve"> What progress has been made?</w:t>
      </w:r>
    </w:p>
    <w:p w14:paraId="53BF9514" w14:textId="2B64669F" w:rsidR="00A01187" w:rsidRPr="00552D09" w:rsidRDefault="00A01187" w:rsidP="00552D09">
      <w:pPr>
        <w:jc w:val="both"/>
        <w:rPr>
          <w:rFonts w:cstheme="minorHAnsi"/>
          <w:sz w:val="24"/>
          <w:szCs w:val="24"/>
        </w:rPr>
      </w:pPr>
      <w:r w:rsidRPr="00552D09">
        <w:rPr>
          <w:rFonts w:cstheme="minorHAnsi"/>
          <w:sz w:val="24"/>
          <w:szCs w:val="24"/>
        </w:rPr>
        <w:t>Try to be strength based</w:t>
      </w:r>
      <w:r w:rsidR="00C55FB0">
        <w:rPr>
          <w:rFonts w:cstheme="minorHAnsi"/>
          <w:sz w:val="24"/>
          <w:szCs w:val="24"/>
        </w:rPr>
        <w:t xml:space="preserve">, considering what is age appropriate for the </w:t>
      </w:r>
      <w:r w:rsidR="000845F8">
        <w:rPr>
          <w:rFonts w:cstheme="minorHAnsi"/>
          <w:sz w:val="24"/>
          <w:szCs w:val="24"/>
        </w:rPr>
        <w:t>CYP.</w:t>
      </w:r>
    </w:p>
    <w:p w14:paraId="77B6A5C5" w14:textId="4507664A" w:rsidR="006374A2" w:rsidRPr="00552D09" w:rsidRDefault="008171E6" w:rsidP="00552D09">
      <w:pPr>
        <w:jc w:val="both"/>
        <w:rPr>
          <w:rFonts w:cstheme="minorHAnsi"/>
          <w:sz w:val="24"/>
          <w:szCs w:val="24"/>
        </w:rPr>
      </w:pPr>
      <w:r w:rsidRPr="00552D09">
        <w:rPr>
          <w:rFonts w:cstheme="minorHAnsi"/>
          <w:sz w:val="24"/>
          <w:szCs w:val="24"/>
        </w:rPr>
        <w:t>Have you engaged the</w:t>
      </w:r>
      <w:r w:rsidR="006374A2" w:rsidRPr="00552D09">
        <w:rPr>
          <w:rFonts w:cstheme="minorHAnsi"/>
          <w:sz w:val="24"/>
          <w:szCs w:val="24"/>
        </w:rPr>
        <w:t xml:space="preserve"> </w:t>
      </w:r>
      <w:r w:rsidRPr="00552D09">
        <w:rPr>
          <w:rFonts w:cstheme="minorHAnsi"/>
          <w:sz w:val="24"/>
          <w:szCs w:val="24"/>
        </w:rPr>
        <w:t>y</w:t>
      </w:r>
      <w:r w:rsidR="006374A2" w:rsidRPr="00552D09">
        <w:rPr>
          <w:rFonts w:cstheme="minorHAnsi"/>
          <w:sz w:val="24"/>
          <w:szCs w:val="24"/>
        </w:rPr>
        <w:t>oung person around decision making</w:t>
      </w:r>
      <w:r w:rsidR="000845F8">
        <w:rPr>
          <w:rFonts w:cstheme="minorHAnsi"/>
          <w:sz w:val="24"/>
          <w:szCs w:val="24"/>
        </w:rPr>
        <w:t>,</w:t>
      </w:r>
      <w:r w:rsidR="006374A2" w:rsidRPr="00552D09">
        <w:rPr>
          <w:rFonts w:cstheme="minorHAnsi"/>
          <w:sz w:val="24"/>
          <w:szCs w:val="24"/>
        </w:rPr>
        <w:t xml:space="preserve"> as they grow towards adulthood, </w:t>
      </w:r>
      <w:r w:rsidRPr="00552D09">
        <w:rPr>
          <w:rFonts w:cstheme="minorHAnsi"/>
          <w:sz w:val="24"/>
          <w:szCs w:val="24"/>
        </w:rPr>
        <w:t>what are their</w:t>
      </w:r>
      <w:r w:rsidR="006374A2" w:rsidRPr="00552D09">
        <w:rPr>
          <w:rFonts w:cstheme="minorHAnsi"/>
          <w:sz w:val="24"/>
          <w:szCs w:val="24"/>
        </w:rPr>
        <w:t xml:space="preserve"> strengths around this</w:t>
      </w:r>
      <w:r w:rsidRPr="00552D09">
        <w:rPr>
          <w:rFonts w:cstheme="minorHAnsi"/>
          <w:sz w:val="24"/>
          <w:szCs w:val="24"/>
        </w:rPr>
        <w:t>?</w:t>
      </w:r>
      <w:r w:rsidR="006374A2" w:rsidRPr="00552D09">
        <w:rPr>
          <w:rFonts w:cstheme="minorHAnsi"/>
          <w:sz w:val="24"/>
          <w:szCs w:val="24"/>
        </w:rPr>
        <w:t xml:space="preserve"> </w:t>
      </w:r>
      <w:r w:rsidRPr="00552D09">
        <w:rPr>
          <w:rFonts w:cstheme="minorHAnsi"/>
          <w:sz w:val="24"/>
          <w:szCs w:val="24"/>
        </w:rPr>
        <w:t xml:space="preserve">Do they prefer support through </w:t>
      </w:r>
      <w:r w:rsidR="006374A2" w:rsidRPr="00552D09">
        <w:rPr>
          <w:rFonts w:cstheme="minorHAnsi"/>
          <w:sz w:val="24"/>
          <w:szCs w:val="24"/>
        </w:rPr>
        <w:t>shared decision making</w:t>
      </w:r>
      <w:r w:rsidRPr="00552D09">
        <w:rPr>
          <w:rFonts w:cstheme="minorHAnsi"/>
          <w:sz w:val="24"/>
          <w:szCs w:val="24"/>
        </w:rPr>
        <w:t xml:space="preserve">? All </w:t>
      </w:r>
      <w:r w:rsidR="000845F8">
        <w:rPr>
          <w:rFonts w:cstheme="minorHAnsi"/>
          <w:sz w:val="24"/>
          <w:szCs w:val="24"/>
        </w:rPr>
        <w:t xml:space="preserve">CYP </w:t>
      </w:r>
      <w:r w:rsidRPr="00552D09">
        <w:rPr>
          <w:rFonts w:cstheme="minorHAnsi"/>
          <w:sz w:val="24"/>
          <w:szCs w:val="24"/>
        </w:rPr>
        <w:t>should be empowered to make choices around their care and support, even if these are small choices</w:t>
      </w:r>
      <w:r w:rsidR="006374A2" w:rsidRPr="00552D09">
        <w:rPr>
          <w:rFonts w:cstheme="minorHAnsi"/>
          <w:sz w:val="24"/>
          <w:szCs w:val="24"/>
        </w:rPr>
        <w:t>.</w:t>
      </w:r>
    </w:p>
    <w:p w14:paraId="54D4D05C" w14:textId="2F53EC38" w:rsidR="000554C5" w:rsidRPr="00552D09" w:rsidRDefault="00060B25" w:rsidP="00552D09">
      <w:pPr>
        <w:jc w:val="both"/>
        <w:rPr>
          <w:rFonts w:cstheme="minorHAnsi"/>
          <w:sz w:val="24"/>
          <w:szCs w:val="24"/>
        </w:rPr>
      </w:pPr>
      <w:r w:rsidRPr="00552D09">
        <w:rPr>
          <w:rFonts w:cstheme="minorHAnsi"/>
          <w:b/>
          <w:bCs/>
          <w:sz w:val="24"/>
          <w:szCs w:val="24"/>
        </w:rPr>
        <w:t xml:space="preserve">3.5 </w:t>
      </w:r>
      <w:r w:rsidR="005A42EB" w:rsidRPr="00552D09">
        <w:rPr>
          <w:rFonts w:cstheme="minorHAnsi"/>
          <w:b/>
          <w:bCs/>
          <w:sz w:val="24"/>
          <w:szCs w:val="24"/>
        </w:rPr>
        <w:t>What are the young person</w:t>
      </w:r>
      <w:r w:rsidR="005255B0">
        <w:rPr>
          <w:rFonts w:cstheme="minorHAnsi"/>
          <w:b/>
          <w:bCs/>
          <w:sz w:val="24"/>
          <w:szCs w:val="24"/>
        </w:rPr>
        <w:t>’</w:t>
      </w:r>
      <w:r w:rsidR="005A42EB" w:rsidRPr="00552D09">
        <w:rPr>
          <w:rFonts w:cstheme="minorHAnsi"/>
          <w:b/>
          <w:bCs/>
          <w:sz w:val="24"/>
          <w:szCs w:val="24"/>
        </w:rPr>
        <w:t xml:space="preserve">s needs in relation to </w:t>
      </w:r>
      <w:r w:rsidR="00660411" w:rsidRPr="00552D09">
        <w:rPr>
          <w:rFonts w:cstheme="minorHAnsi"/>
          <w:b/>
          <w:bCs/>
          <w:sz w:val="24"/>
          <w:szCs w:val="24"/>
        </w:rPr>
        <w:t xml:space="preserve">Education, Health </w:t>
      </w:r>
      <w:r w:rsidR="000845F8">
        <w:rPr>
          <w:rFonts w:cstheme="minorHAnsi"/>
          <w:b/>
          <w:bCs/>
          <w:sz w:val="24"/>
          <w:szCs w:val="24"/>
        </w:rPr>
        <w:t>and/</w:t>
      </w:r>
      <w:r w:rsidR="00660411" w:rsidRPr="00552D09">
        <w:rPr>
          <w:rFonts w:cstheme="minorHAnsi"/>
          <w:b/>
          <w:bCs/>
          <w:sz w:val="24"/>
          <w:szCs w:val="24"/>
        </w:rPr>
        <w:t>or Social Care</w:t>
      </w:r>
      <w:r w:rsidR="005A42EB" w:rsidRPr="00552D09">
        <w:rPr>
          <w:rFonts w:cstheme="minorHAnsi"/>
          <w:b/>
          <w:bCs/>
          <w:sz w:val="24"/>
          <w:szCs w:val="24"/>
        </w:rPr>
        <w:t>?</w:t>
      </w:r>
      <w:r w:rsidR="005A42EB" w:rsidRPr="00552D09">
        <w:rPr>
          <w:rFonts w:cstheme="minorHAnsi"/>
          <w:sz w:val="24"/>
          <w:szCs w:val="24"/>
        </w:rPr>
        <w:t xml:space="preserve">  </w:t>
      </w:r>
    </w:p>
    <w:p w14:paraId="40B2D5C5" w14:textId="6DE71780" w:rsidR="00456161" w:rsidRPr="00552D09" w:rsidRDefault="00456161" w:rsidP="00552D09">
      <w:pPr>
        <w:jc w:val="both"/>
        <w:rPr>
          <w:rFonts w:cstheme="minorHAnsi"/>
          <w:sz w:val="24"/>
          <w:szCs w:val="24"/>
        </w:rPr>
      </w:pPr>
      <w:r w:rsidRPr="00552D09">
        <w:rPr>
          <w:rFonts w:cstheme="minorHAnsi"/>
          <w:sz w:val="24"/>
          <w:szCs w:val="24"/>
        </w:rPr>
        <w:t xml:space="preserve">Advice should </w:t>
      </w:r>
      <w:r w:rsidR="0086144D" w:rsidRPr="00552D09">
        <w:rPr>
          <w:rFonts w:cstheme="minorHAnsi"/>
          <w:sz w:val="24"/>
          <w:szCs w:val="24"/>
        </w:rPr>
        <w:t>summarise information</w:t>
      </w:r>
      <w:r w:rsidRPr="00552D09">
        <w:rPr>
          <w:rFonts w:cstheme="minorHAnsi"/>
          <w:sz w:val="24"/>
          <w:szCs w:val="24"/>
        </w:rPr>
        <w:t xml:space="preserve"> for a lay person and focus on the practical implications of health conditions or impairments on the </w:t>
      </w:r>
      <w:r w:rsidR="00A01187" w:rsidRPr="00552D09">
        <w:rPr>
          <w:rFonts w:cstheme="minorHAnsi"/>
          <w:sz w:val="24"/>
          <w:szCs w:val="24"/>
        </w:rPr>
        <w:t>child’s</w:t>
      </w:r>
      <w:r w:rsidRPr="00552D09">
        <w:rPr>
          <w:rFonts w:cstheme="minorHAnsi"/>
          <w:sz w:val="24"/>
          <w:szCs w:val="24"/>
        </w:rPr>
        <w:t xml:space="preserve"> life and learning, rather than detail</w:t>
      </w:r>
      <w:r w:rsidR="000554C5" w:rsidRPr="00552D09">
        <w:rPr>
          <w:rFonts w:cstheme="minorHAnsi"/>
          <w:sz w:val="24"/>
          <w:szCs w:val="24"/>
        </w:rPr>
        <w:t xml:space="preserve">ed </w:t>
      </w:r>
      <w:r w:rsidRPr="00552D09">
        <w:rPr>
          <w:rFonts w:cstheme="minorHAnsi"/>
          <w:sz w:val="24"/>
          <w:szCs w:val="24"/>
        </w:rPr>
        <w:t xml:space="preserve">diagnostic information. </w:t>
      </w:r>
    </w:p>
    <w:p w14:paraId="488D7BD0" w14:textId="77777777" w:rsidR="000845F8" w:rsidRDefault="00E27F83" w:rsidP="00552D09">
      <w:pPr>
        <w:jc w:val="both"/>
        <w:rPr>
          <w:rFonts w:cstheme="minorHAnsi"/>
          <w:sz w:val="24"/>
          <w:szCs w:val="24"/>
        </w:rPr>
      </w:pPr>
      <w:r w:rsidRPr="00552D09">
        <w:rPr>
          <w:rFonts w:cstheme="minorHAnsi"/>
          <w:sz w:val="24"/>
          <w:szCs w:val="24"/>
        </w:rPr>
        <w:t>Consider w</w:t>
      </w:r>
      <w:r w:rsidR="005A42EB" w:rsidRPr="00552D09">
        <w:rPr>
          <w:rFonts w:cstheme="minorHAnsi"/>
          <w:sz w:val="24"/>
          <w:szCs w:val="24"/>
        </w:rPr>
        <w:t xml:space="preserve">hat do they find difficult?  </w:t>
      </w:r>
    </w:p>
    <w:p w14:paraId="0E7989E5" w14:textId="5340D0A4" w:rsidR="00E27F83" w:rsidRPr="00552D09" w:rsidRDefault="000845F8" w:rsidP="00552D09">
      <w:pPr>
        <w:jc w:val="both"/>
        <w:rPr>
          <w:rFonts w:cstheme="minorHAnsi"/>
          <w:sz w:val="24"/>
          <w:szCs w:val="24"/>
        </w:rPr>
      </w:pPr>
      <w:r>
        <w:rPr>
          <w:rFonts w:cstheme="minorHAnsi"/>
          <w:sz w:val="24"/>
          <w:szCs w:val="24"/>
        </w:rPr>
        <w:t>W</w:t>
      </w:r>
      <w:r w:rsidR="005A42EB" w:rsidRPr="00552D09">
        <w:rPr>
          <w:rFonts w:cstheme="minorHAnsi"/>
          <w:sz w:val="24"/>
          <w:szCs w:val="24"/>
        </w:rPr>
        <w:t xml:space="preserve">hat do they need to progress? </w:t>
      </w:r>
    </w:p>
    <w:p w14:paraId="2C742134" w14:textId="3D906228" w:rsidR="005A42EB" w:rsidRPr="00552D09" w:rsidRDefault="005A42EB" w:rsidP="00552D09">
      <w:pPr>
        <w:jc w:val="both"/>
        <w:rPr>
          <w:rFonts w:cstheme="minorHAnsi"/>
          <w:sz w:val="24"/>
          <w:szCs w:val="24"/>
        </w:rPr>
      </w:pPr>
      <w:r w:rsidRPr="00552D09">
        <w:rPr>
          <w:rFonts w:cstheme="minorHAnsi"/>
          <w:sz w:val="24"/>
          <w:szCs w:val="24"/>
        </w:rPr>
        <w:t xml:space="preserve"> </w:t>
      </w:r>
      <w:r w:rsidR="00980203" w:rsidRPr="00552D09">
        <w:rPr>
          <w:rFonts w:cstheme="minorHAnsi"/>
          <w:sz w:val="24"/>
          <w:szCs w:val="24"/>
        </w:rPr>
        <w:t xml:space="preserve">How does the </w:t>
      </w:r>
      <w:r w:rsidR="00A50F76" w:rsidRPr="00552D09">
        <w:rPr>
          <w:rFonts w:cstheme="minorHAnsi"/>
          <w:sz w:val="24"/>
          <w:szCs w:val="24"/>
        </w:rPr>
        <w:t>identified</w:t>
      </w:r>
      <w:r w:rsidR="00980203" w:rsidRPr="00552D09">
        <w:rPr>
          <w:rFonts w:cstheme="minorHAnsi"/>
          <w:sz w:val="24"/>
          <w:szCs w:val="24"/>
        </w:rPr>
        <w:t xml:space="preserve"> need impact on </w:t>
      </w:r>
      <w:r w:rsidR="00A01187" w:rsidRPr="00552D09">
        <w:rPr>
          <w:rFonts w:cstheme="minorHAnsi"/>
          <w:sz w:val="24"/>
          <w:szCs w:val="24"/>
        </w:rPr>
        <w:t xml:space="preserve">their </w:t>
      </w:r>
      <w:r w:rsidR="00980203" w:rsidRPr="00552D09">
        <w:rPr>
          <w:rFonts w:cstheme="minorHAnsi"/>
          <w:sz w:val="24"/>
          <w:szCs w:val="24"/>
        </w:rPr>
        <w:t xml:space="preserve">ability to learn? </w:t>
      </w:r>
      <w:r w:rsidR="0086144D" w:rsidRPr="00552D09">
        <w:rPr>
          <w:rFonts w:cstheme="minorHAnsi"/>
          <w:sz w:val="24"/>
          <w:szCs w:val="24"/>
        </w:rPr>
        <w:t>Include information</w:t>
      </w:r>
      <w:r w:rsidRPr="00552D09">
        <w:rPr>
          <w:rFonts w:cstheme="minorHAnsi"/>
          <w:sz w:val="24"/>
          <w:szCs w:val="24"/>
        </w:rPr>
        <w:t xml:space="preserve"> relevant to your service</w:t>
      </w:r>
      <w:r w:rsidR="00E27F83" w:rsidRPr="00552D09">
        <w:rPr>
          <w:rFonts w:cstheme="minorHAnsi"/>
          <w:sz w:val="24"/>
          <w:szCs w:val="24"/>
        </w:rPr>
        <w:t>, including d</w:t>
      </w:r>
      <w:r w:rsidRPr="00552D09">
        <w:rPr>
          <w:rFonts w:cstheme="minorHAnsi"/>
          <w:sz w:val="24"/>
          <w:szCs w:val="24"/>
        </w:rPr>
        <w:t>iagnosis and dates of diagnosis.  Avoid jargon</w:t>
      </w:r>
      <w:r w:rsidR="00A01187" w:rsidRPr="00552D09">
        <w:rPr>
          <w:rFonts w:cstheme="minorHAnsi"/>
          <w:sz w:val="24"/>
          <w:szCs w:val="24"/>
        </w:rPr>
        <w:t xml:space="preserve"> and acronyms</w:t>
      </w:r>
      <w:r w:rsidRPr="00552D09">
        <w:rPr>
          <w:rFonts w:cstheme="minorHAnsi"/>
          <w:sz w:val="24"/>
          <w:szCs w:val="24"/>
        </w:rPr>
        <w:t xml:space="preserve">.  </w:t>
      </w:r>
      <w:r w:rsidR="00E27F83" w:rsidRPr="00552D09">
        <w:rPr>
          <w:rFonts w:cstheme="minorHAnsi"/>
          <w:sz w:val="24"/>
          <w:szCs w:val="24"/>
        </w:rPr>
        <w:t>Providing e</w:t>
      </w:r>
      <w:r w:rsidRPr="00552D09">
        <w:rPr>
          <w:rFonts w:cstheme="minorHAnsi"/>
          <w:sz w:val="24"/>
          <w:szCs w:val="24"/>
        </w:rPr>
        <w:t xml:space="preserve">xplanations of more complex </w:t>
      </w:r>
      <w:r w:rsidR="00A01187" w:rsidRPr="00552D09">
        <w:rPr>
          <w:rFonts w:cstheme="minorHAnsi"/>
          <w:sz w:val="24"/>
          <w:szCs w:val="24"/>
        </w:rPr>
        <w:t xml:space="preserve">or unusual </w:t>
      </w:r>
      <w:r w:rsidRPr="00552D09">
        <w:rPr>
          <w:rFonts w:cstheme="minorHAnsi"/>
          <w:sz w:val="24"/>
          <w:szCs w:val="24"/>
        </w:rPr>
        <w:t xml:space="preserve">diagnosis </w:t>
      </w:r>
      <w:r w:rsidR="00E27F83" w:rsidRPr="00552D09">
        <w:rPr>
          <w:rFonts w:cstheme="minorHAnsi"/>
          <w:sz w:val="24"/>
          <w:szCs w:val="24"/>
        </w:rPr>
        <w:t>is</w:t>
      </w:r>
      <w:r w:rsidRPr="00552D09">
        <w:rPr>
          <w:rFonts w:cstheme="minorHAnsi"/>
          <w:sz w:val="24"/>
          <w:szCs w:val="24"/>
        </w:rPr>
        <w:t xml:space="preserve"> helpful to highlight how they might impact on the </w:t>
      </w:r>
      <w:r w:rsidR="000845F8">
        <w:rPr>
          <w:rFonts w:cstheme="minorHAnsi"/>
          <w:sz w:val="24"/>
          <w:szCs w:val="24"/>
        </w:rPr>
        <w:t>CYP</w:t>
      </w:r>
      <w:r w:rsidR="00A01187" w:rsidRPr="00552D09">
        <w:rPr>
          <w:rFonts w:cstheme="minorHAnsi"/>
          <w:sz w:val="24"/>
          <w:szCs w:val="24"/>
        </w:rPr>
        <w:t xml:space="preserve"> in the future.</w:t>
      </w:r>
    </w:p>
    <w:p w14:paraId="06C4A19E" w14:textId="551AFFEE" w:rsidR="000554C5" w:rsidRPr="00552D09" w:rsidRDefault="00060B25" w:rsidP="00552D09">
      <w:pPr>
        <w:jc w:val="both"/>
        <w:rPr>
          <w:rFonts w:cstheme="minorHAnsi"/>
          <w:sz w:val="24"/>
          <w:szCs w:val="24"/>
        </w:rPr>
      </w:pPr>
      <w:r w:rsidRPr="00552D09">
        <w:rPr>
          <w:rFonts w:cstheme="minorHAnsi"/>
          <w:b/>
          <w:bCs/>
          <w:sz w:val="24"/>
          <w:szCs w:val="24"/>
        </w:rPr>
        <w:t xml:space="preserve">3.6 </w:t>
      </w:r>
      <w:r w:rsidR="005A42EB" w:rsidRPr="00552D09">
        <w:rPr>
          <w:rFonts w:cstheme="minorHAnsi"/>
          <w:b/>
          <w:bCs/>
          <w:sz w:val="24"/>
          <w:szCs w:val="24"/>
        </w:rPr>
        <w:t>Outcomes</w:t>
      </w:r>
      <w:r w:rsidR="005A42EB" w:rsidRPr="00552D09">
        <w:rPr>
          <w:rFonts w:cstheme="minorHAnsi"/>
          <w:sz w:val="24"/>
          <w:szCs w:val="24"/>
        </w:rPr>
        <w:t xml:space="preserve"> – </w:t>
      </w:r>
    </w:p>
    <w:p w14:paraId="51874E4C" w14:textId="24A1619D" w:rsidR="005A42EB" w:rsidRPr="00552D09" w:rsidRDefault="00A37759" w:rsidP="00552D09">
      <w:pPr>
        <w:jc w:val="both"/>
        <w:rPr>
          <w:rFonts w:cstheme="minorHAnsi"/>
          <w:sz w:val="24"/>
          <w:szCs w:val="24"/>
        </w:rPr>
      </w:pPr>
      <w:r w:rsidRPr="00552D09">
        <w:rPr>
          <w:rFonts w:cstheme="minorHAnsi"/>
          <w:i/>
          <w:iCs/>
          <w:sz w:val="24"/>
          <w:szCs w:val="24"/>
        </w:rPr>
        <w:t>‘An outcome can be defined as the benefit or difference made to an individual as a result of an intervention. It should be personal and not expressed from a service perspective; it should be something that those involved have control and influence over, and while it does not always have to be formal or accredited, it should be specific, measurable, achievable, realistic and time bound (SMART).’ (Code of Practice, 9.66)</w:t>
      </w:r>
      <w:r w:rsidRPr="00552D09">
        <w:rPr>
          <w:rFonts w:cstheme="minorHAnsi"/>
          <w:sz w:val="24"/>
          <w:szCs w:val="24"/>
        </w:rPr>
        <w:t xml:space="preserve"> </w:t>
      </w:r>
      <w:r w:rsidR="005A42EB" w:rsidRPr="00552D09">
        <w:rPr>
          <w:rFonts w:cstheme="minorHAnsi"/>
          <w:sz w:val="24"/>
          <w:szCs w:val="24"/>
        </w:rPr>
        <w:t xml:space="preserve"> </w:t>
      </w:r>
      <w:r w:rsidR="00750597">
        <w:rPr>
          <w:rFonts w:cstheme="minorHAnsi"/>
          <w:sz w:val="24"/>
          <w:szCs w:val="24"/>
        </w:rPr>
        <w:t xml:space="preserve">. </w:t>
      </w:r>
    </w:p>
    <w:p w14:paraId="46021B1A" w14:textId="0E4AC1AB" w:rsidR="00456161" w:rsidRPr="00552D09" w:rsidRDefault="00456161" w:rsidP="00552D09">
      <w:pPr>
        <w:jc w:val="both"/>
        <w:rPr>
          <w:rFonts w:cstheme="minorHAnsi"/>
          <w:sz w:val="24"/>
          <w:szCs w:val="24"/>
        </w:rPr>
      </w:pPr>
      <w:r w:rsidRPr="00552D09">
        <w:rPr>
          <w:rFonts w:cstheme="minorHAnsi"/>
          <w:sz w:val="24"/>
          <w:szCs w:val="24"/>
        </w:rPr>
        <w:t xml:space="preserve">Outcomes are </w:t>
      </w:r>
      <w:r w:rsidR="000845F8">
        <w:rPr>
          <w:rFonts w:cstheme="minorHAnsi"/>
          <w:b/>
          <w:bCs/>
          <w:sz w:val="24"/>
          <w:szCs w:val="24"/>
          <w:u w:val="single"/>
        </w:rPr>
        <w:t>NOT</w:t>
      </w:r>
      <w:r w:rsidRPr="00552D09">
        <w:rPr>
          <w:rFonts w:cstheme="minorHAnsi"/>
          <w:sz w:val="24"/>
          <w:szCs w:val="24"/>
        </w:rPr>
        <w:t xml:space="preserve"> a description of the service being provided – for example</w:t>
      </w:r>
      <w:r w:rsidR="000845F8">
        <w:rPr>
          <w:rFonts w:cstheme="minorHAnsi"/>
          <w:sz w:val="24"/>
          <w:szCs w:val="24"/>
        </w:rPr>
        <w:t>;</w:t>
      </w:r>
      <w:r w:rsidRPr="00552D09">
        <w:rPr>
          <w:rFonts w:cstheme="minorHAnsi"/>
          <w:sz w:val="24"/>
          <w:szCs w:val="24"/>
        </w:rPr>
        <w:t xml:space="preserve"> attending appointments is not an outcome</w:t>
      </w:r>
      <w:r w:rsidR="00A01187" w:rsidRPr="00552D09">
        <w:rPr>
          <w:rFonts w:cstheme="minorHAnsi"/>
          <w:sz w:val="24"/>
          <w:szCs w:val="24"/>
        </w:rPr>
        <w:t>.</w:t>
      </w:r>
    </w:p>
    <w:p w14:paraId="15B08E70" w14:textId="5E82DD46" w:rsidR="00A37759" w:rsidRPr="00552D09" w:rsidRDefault="00A37759" w:rsidP="00552D09">
      <w:pPr>
        <w:jc w:val="both"/>
        <w:rPr>
          <w:rFonts w:cstheme="minorHAnsi"/>
          <w:sz w:val="24"/>
          <w:szCs w:val="24"/>
        </w:rPr>
      </w:pPr>
      <w:r w:rsidRPr="00552D09">
        <w:rPr>
          <w:rFonts w:cstheme="minorHAnsi"/>
          <w:sz w:val="24"/>
          <w:szCs w:val="24"/>
        </w:rPr>
        <w:t xml:space="preserve">Outcomes identified should link to the needs </w:t>
      </w:r>
      <w:r w:rsidR="00A01187" w:rsidRPr="00552D09">
        <w:rPr>
          <w:rFonts w:cstheme="minorHAnsi"/>
          <w:sz w:val="24"/>
          <w:szCs w:val="24"/>
        </w:rPr>
        <w:t>described</w:t>
      </w:r>
      <w:r w:rsidRPr="00552D09">
        <w:rPr>
          <w:rFonts w:cstheme="minorHAnsi"/>
          <w:sz w:val="24"/>
          <w:szCs w:val="24"/>
        </w:rPr>
        <w:t xml:space="preserve"> and to the </w:t>
      </w:r>
      <w:r w:rsidR="000845F8">
        <w:rPr>
          <w:rFonts w:cstheme="minorHAnsi"/>
          <w:sz w:val="24"/>
          <w:szCs w:val="24"/>
        </w:rPr>
        <w:t>CYP’s</w:t>
      </w:r>
      <w:r w:rsidRPr="00552D09">
        <w:rPr>
          <w:rFonts w:cstheme="minorHAnsi"/>
          <w:sz w:val="24"/>
          <w:szCs w:val="24"/>
        </w:rPr>
        <w:t xml:space="preserve"> aspirations.  </w:t>
      </w:r>
      <w:r w:rsidR="00A01187" w:rsidRPr="00552D09">
        <w:rPr>
          <w:rFonts w:cstheme="minorHAnsi"/>
          <w:sz w:val="24"/>
          <w:szCs w:val="24"/>
        </w:rPr>
        <w:t>They c</w:t>
      </w:r>
      <w:r w:rsidRPr="00552D09">
        <w:rPr>
          <w:rFonts w:cstheme="minorHAnsi"/>
          <w:sz w:val="24"/>
          <w:szCs w:val="24"/>
        </w:rPr>
        <w:t>an be related to the stage in education</w:t>
      </w:r>
      <w:r w:rsidR="00A01187" w:rsidRPr="00552D09">
        <w:rPr>
          <w:rFonts w:cstheme="minorHAnsi"/>
          <w:sz w:val="24"/>
          <w:szCs w:val="24"/>
        </w:rPr>
        <w:t xml:space="preserve">, </w:t>
      </w:r>
      <w:proofErr w:type="spellStart"/>
      <w:r w:rsidRPr="00552D09">
        <w:rPr>
          <w:rFonts w:cstheme="minorHAnsi"/>
          <w:sz w:val="24"/>
          <w:szCs w:val="24"/>
        </w:rPr>
        <w:t>eg.</w:t>
      </w:r>
      <w:proofErr w:type="spellEnd"/>
      <w:r w:rsidRPr="00552D09">
        <w:rPr>
          <w:rFonts w:cstheme="minorHAnsi"/>
          <w:sz w:val="24"/>
          <w:szCs w:val="24"/>
        </w:rPr>
        <w:t xml:space="preserve"> </w:t>
      </w:r>
      <w:r w:rsidR="000845F8">
        <w:rPr>
          <w:rFonts w:cstheme="minorHAnsi"/>
          <w:sz w:val="24"/>
          <w:szCs w:val="24"/>
        </w:rPr>
        <w:t xml:space="preserve">- </w:t>
      </w:r>
      <w:r w:rsidRPr="00552D09">
        <w:rPr>
          <w:rFonts w:cstheme="minorHAnsi"/>
          <w:sz w:val="24"/>
          <w:szCs w:val="24"/>
        </w:rPr>
        <w:t>by the end of key stage 2</w:t>
      </w:r>
      <w:r w:rsidR="000554C5" w:rsidRPr="00552D09">
        <w:rPr>
          <w:rFonts w:cstheme="minorHAnsi"/>
          <w:sz w:val="24"/>
          <w:szCs w:val="24"/>
        </w:rPr>
        <w:t>,</w:t>
      </w:r>
      <w:r w:rsidRPr="00552D09">
        <w:rPr>
          <w:rFonts w:cstheme="minorHAnsi"/>
          <w:sz w:val="24"/>
          <w:szCs w:val="24"/>
        </w:rPr>
        <w:t xml:space="preserve"> </w:t>
      </w:r>
      <w:r w:rsidR="00451916">
        <w:rPr>
          <w:rFonts w:cstheme="minorHAnsi"/>
          <w:sz w:val="24"/>
          <w:szCs w:val="24"/>
        </w:rPr>
        <w:t>the young person</w:t>
      </w:r>
      <w:r w:rsidRPr="00552D09">
        <w:rPr>
          <w:rFonts w:cstheme="minorHAnsi"/>
          <w:sz w:val="24"/>
          <w:szCs w:val="24"/>
        </w:rPr>
        <w:t xml:space="preserve"> will be able to …</w:t>
      </w:r>
    </w:p>
    <w:p w14:paraId="0A9CBEE4" w14:textId="6B036513" w:rsidR="000313DD" w:rsidRDefault="00545816" w:rsidP="00552D09">
      <w:pPr>
        <w:jc w:val="both"/>
        <w:rPr>
          <w:rFonts w:cstheme="minorHAnsi"/>
          <w:sz w:val="24"/>
          <w:szCs w:val="24"/>
        </w:rPr>
      </w:pPr>
      <w:r w:rsidRPr="00552D09">
        <w:rPr>
          <w:rFonts w:cstheme="minorHAnsi"/>
          <w:sz w:val="24"/>
          <w:szCs w:val="24"/>
        </w:rPr>
        <w:t xml:space="preserve">Steps to achieving outcomes – this is </w:t>
      </w:r>
      <w:r w:rsidRPr="000845F8">
        <w:rPr>
          <w:rFonts w:cstheme="minorHAnsi"/>
          <w:b/>
          <w:bCs/>
          <w:sz w:val="24"/>
          <w:szCs w:val="24"/>
        </w:rPr>
        <w:t>NOT</w:t>
      </w:r>
      <w:r w:rsidRPr="00552D09">
        <w:rPr>
          <w:rFonts w:cstheme="minorHAnsi"/>
          <w:sz w:val="24"/>
          <w:szCs w:val="24"/>
        </w:rPr>
        <w:t xml:space="preserve"> provision.  This would be where the desired outcomes are broken down into smaller steps.</w:t>
      </w:r>
      <w:r w:rsidR="000554C5" w:rsidRPr="00552D09">
        <w:rPr>
          <w:rFonts w:cstheme="minorHAnsi"/>
          <w:sz w:val="24"/>
          <w:szCs w:val="24"/>
        </w:rPr>
        <w:t xml:space="preserve"> </w:t>
      </w:r>
    </w:p>
    <w:p w14:paraId="5566F3D1" w14:textId="1CBD17E3" w:rsidR="000554C5" w:rsidRPr="00552D09" w:rsidRDefault="00060B25" w:rsidP="00552D09">
      <w:pPr>
        <w:jc w:val="both"/>
        <w:rPr>
          <w:rFonts w:cstheme="minorHAnsi"/>
          <w:sz w:val="24"/>
          <w:szCs w:val="24"/>
        </w:rPr>
      </w:pPr>
      <w:r w:rsidRPr="00552D09">
        <w:rPr>
          <w:rFonts w:cstheme="minorHAnsi"/>
          <w:b/>
          <w:bCs/>
          <w:sz w:val="24"/>
          <w:szCs w:val="24"/>
        </w:rPr>
        <w:t xml:space="preserve">3.7 </w:t>
      </w:r>
      <w:r w:rsidR="005A42EB" w:rsidRPr="00552D09">
        <w:rPr>
          <w:rFonts w:cstheme="minorHAnsi"/>
          <w:b/>
          <w:bCs/>
          <w:sz w:val="24"/>
          <w:szCs w:val="24"/>
        </w:rPr>
        <w:t>Provision</w:t>
      </w:r>
      <w:r w:rsidR="005A42EB" w:rsidRPr="00552D09">
        <w:rPr>
          <w:rFonts w:cstheme="minorHAnsi"/>
          <w:sz w:val="24"/>
          <w:szCs w:val="24"/>
        </w:rPr>
        <w:t xml:space="preserve"> </w:t>
      </w:r>
    </w:p>
    <w:p w14:paraId="2C94B9E5" w14:textId="5A2B1EAD" w:rsidR="000845F8" w:rsidRDefault="000845F8" w:rsidP="00552D09">
      <w:pPr>
        <w:jc w:val="both"/>
        <w:rPr>
          <w:rFonts w:cstheme="minorHAnsi"/>
          <w:sz w:val="24"/>
          <w:szCs w:val="24"/>
        </w:rPr>
      </w:pPr>
      <w:r>
        <w:rPr>
          <w:rFonts w:cstheme="minorHAnsi"/>
          <w:sz w:val="24"/>
          <w:szCs w:val="24"/>
        </w:rPr>
        <w:t>Provision</w:t>
      </w:r>
      <w:r w:rsidR="000554C5" w:rsidRPr="00552D09">
        <w:rPr>
          <w:rFonts w:cstheme="minorHAnsi"/>
          <w:sz w:val="24"/>
          <w:szCs w:val="24"/>
        </w:rPr>
        <w:t xml:space="preserve"> </w:t>
      </w:r>
      <w:r w:rsidR="005A42EB" w:rsidRPr="00552D09">
        <w:rPr>
          <w:rFonts w:cstheme="minorHAnsi"/>
          <w:sz w:val="24"/>
          <w:szCs w:val="24"/>
        </w:rPr>
        <w:t>should clearly link to</w:t>
      </w:r>
      <w:r w:rsidR="00A01187" w:rsidRPr="00552D09">
        <w:rPr>
          <w:rFonts w:cstheme="minorHAnsi"/>
          <w:sz w:val="24"/>
          <w:szCs w:val="24"/>
        </w:rPr>
        <w:t xml:space="preserve"> </w:t>
      </w:r>
      <w:r w:rsidR="005A42EB" w:rsidRPr="00552D09">
        <w:rPr>
          <w:rFonts w:cstheme="minorHAnsi"/>
          <w:sz w:val="24"/>
          <w:szCs w:val="24"/>
        </w:rPr>
        <w:t>needs and outcomes</w:t>
      </w:r>
      <w:r>
        <w:rPr>
          <w:rFonts w:cstheme="minorHAnsi"/>
          <w:sz w:val="24"/>
          <w:szCs w:val="24"/>
        </w:rPr>
        <w:t xml:space="preserve"> identified</w:t>
      </w:r>
      <w:r w:rsidR="005A42EB" w:rsidRPr="00552D09">
        <w:rPr>
          <w:rFonts w:cstheme="minorHAnsi"/>
          <w:sz w:val="24"/>
          <w:szCs w:val="24"/>
        </w:rPr>
        <w:t>.</w:t>
      </w:r>
      <w:r w:rsidR="00113FBF">
        <w:rPr>
          <w:rFonts w:cstheme="minorHAnsi"/>
          <w:sz w:val="24"/>
          <w:szCs w:val="24"/>
        </w:rPr>
        <w:t xml:space="preserve">  See table 1.</w:t>
      </w:r>
    </w:p>
    <w:p w14:paraId="0870B6E6" w14:textId="1B2D8B5E" w:rsidR="005A42EB" w:rsidRPr="00552D09" w:rsidRDefault="000845F8" w:rsidP="00552D09">
      <w:pPr>
        <w:jc w:val="both"/>
        <w:rPr>
          <w:rFonts w:cstheme="minorHAnsi"/>
          <w:sz w:val="24"/>
          <w:szCs w:val="24"/>
        </w:rPr>
      </w:pPr>
      <w:r>
        <w:rPr>
          <w:rFonts w:cstheme="minorHAnsi"/>
          <w:sz w:val="24"/>
          <w:szCs w:val="24"/>
        </w:rPr>
        <w:t xml:space="preserve">Provision </w:t>
      </w:r>
      <w:r w:rsidR="00A01187" w:rsidRPr="00552D09">
        <w:rPr>
          <w:rFonts w:cstheme="minorHAnsi"/>
          <w:sz w:val="24"/>
          <w:szCs w:val="24"/>
        </w:rPr>
        <w:t>sh</w:t>
      </w:r>
      <w:r w:rsidR="005A42EB" w:rsidRPr="00552D09">
        <w:rPr>
          <w:rFonts w:cstheme="minorHAnsi"/>
          <w:sz w:val="24"/>
          <w:szCs w:val="24"/>
        </w:rPr>
        <w:t xml:space="preserve">ould be specific about the quantity, frequency and who will deliver it. </w:t>
      </w:r>
    </w:p>
    <w:p w14:paraId="24280F28" w14:textId="6CDAE6CE" w:rsidR="00DA065E" w:rsidRPr="00552D09" w:rsidRDefault="00DA065E" w:rsidP="00552D09">
      <w:pPr>
        <w:jc w:val="both"/>
        <w:rPr>
          <w:rFonts w:cstheme="minorHAnsi"/>
          <w:sz w:val="24"/>
          <w:szCs w:val="24"/>
        </w:rPr>
      </w:pPr>
      <w:r w:rsidRPr="00552D09">
        <w:rPr>
          <w:rFonts w:cstheme="minorHAnsi"/>
          <w:sz w:val="24"/>
          <w:szCs w:val="24"/>
        </w:rPr>
        <w:lastRenderedPageBreak/>
        <w:t xml:space="preserve">Include </w:t>
      </w:r>
      <w:r w:rsidR="000845F8">
        <w:rPr>
          <w:rFonts w:cstheme="minorHAnsi"/>
          <w:sz w:val="24"/>
          <w:szCs w:val="24"/>
        </w:rPr>
        <w:t xml:space="preserve">any </w:t>
      </w:r>
      <w:r w:rsidRPr="00552D09">
        <w:rPr>
          <w:rFonts w:cstheme="minorHAnsi"/>
          <w:sz w:val="24"/>
          <w:szCs w:val="24"/>
        </w:rPr>
        <w:t>signposting advice given</w:t>
      </w:r>
      <w:r w:rsidR="00E27F83" w:rsidRPr="00552D09">
        <w:rPr>
          <w:rFonts w:cstheme="minorHAnsi"/>
          <w:sz w:val="24"/>
          <w:szCs w:val="24"/>
        </w:rPr>
        <w:t xml:space="preserve"> </w:t>
      </w:r>
      <w:r w:rsidR="000845F8">
        <w:rPr>
          <w:rFonts w:cstheme="minorHAnsi"/>
          <w:sz w:val="24"/>
          <w:szCs w:val="24"/>
        </w:rPr>
        <w:t>or</w:t>
      </w:r>
      <w:r w:rsidR="00E27F83" w:rsidRPr="00552D09">
        <w:rPr>
          <w:rFonts w:cstheme="minorHAnsi"/>
          <w:sz w:val="24"/>
          <w:szCs w:val="24"/>
        </w:rPr>
        <w:t xml:space="preserve"> referrals </w:t>
      </w:r>
      <w:r w:rsidR="000845F8">
        <w:rPr>
          <w:rFonts w:cstheme="minorHAnsi"/>
          <w:sz w:val="24"/>
          <w:szCs w:val="24"/>
        </w:rPr>
        <w:t xml:space="preserve">to be </w:t>
      </w:r>
      <w:r w:rsidR="00E27F83" w:rsidRPr="00552D09">
        <w:rPr>
          <w:rFonts w:cstheme="minorHAnsi"/>
          <w:sz w:val="24"/>
          <w:szCs w:val="24"/>
        </w:rPr>
        <w:t>made.</w:t>
      </w:r>
    </w:p>
    <w:p w14:paraId="588AEE33" w14:textId="3D0A1744" w:rsidR="00DA065E" w:rsidRPr="00552D09" w:rsidRDefault="000845F8" w:rsidP="00552D09">
      <w:pPr>
        <w:jc w:val="both"/>
        <w:rPr>
          <w:rFonts w:cstheme="minorHAnsi"/>
          <w:sz w:val="24"/>
          <w:szCs w:val="24"/>
        </w:rPr>
      </w:pPr>
      <w:r>
        <w:rPr>
          <w:rFonts w:cstheme="minorHAnsi"/>
          <w:sz w:val="24"/>
          <w:szCs w:val="24"/>
        </w:rPr>
        <w:t xml:space="preserve">Consider </w:t>
      </w:r>
      <w:proofErr w:type="spellStart"/>
      <w:r>
        <w:rPr>
          <w:rFonts w:cstheme="minorHAnsi"/>
          <w:sz w:val="24"/>
          <w:szCs w:val="24"/>
        </w:rPr>
        <w:t>PfA</w:t>
      </w:r>
      <w:proofErr w:type="spellEnd"/>
      <w:r>
        <w:rPr>
          <w:rFonts w:cstheme="minorHAnsi"/>
          <w:sz w:val="24"/>
          <w:szCs w:val="24"/>
        </w:rPr>
        <w:t xml:space="preserve"> and transition to adult services, particularly from </w:t>
      </w:r>
      <w:proofErr w:type="spellStart"/>
      <w:r>
        <w:rPr>
          <w:rFonts w:cstheme="minorHAnsi"/>
          <w:sz w:val="24"/>
          <w:szCs w:val="24"/>
        </w:rPr>
        <w:t>yr</w:t>
      </w:r>
      <w:proofErr w:type="spellEnd"/>
      <w:r>
        <w:rPr>
          <w:rFonts w:cstheme="minorHAnsi"/>
          <w:sz w:val="24"/>
          <w:szCs w:val="24"/>
        </w:rPr>
        <w:t xml:space="preserve"> 9.</w:t>
      </w:r>
    </w:p>
    <w:p w14:paraId="0E5E727D" w14:textId="3B550755" w:rsidR="00A71A2C" w:rsidRPr="00113FBF" w:rsidRDefault="00A71A2C" w:rsidP="00552D09">
      <w:pPr>
        <w:jc w:val="both"/>
        <w:rPr>
          <w:rFonts w:cstheme="minorHAnsi"/>
          <w:sz w:val="24"/>
          <w:szCs w:val="24"/>
          <w:u w:val="single"/>
        </w:rPr>
      </w:pPr>
      <w:r w:rsidRPr="00113FBF">
        <w:rPr>
          <w:rFonts w:cstheme="minorHAnsi"/>
          <w:sz w:val="24"/>
          <w:szCs w:val="24"/>
          <w:u w:val="single"/>
        </w:rPr>
        <w:t xml:space="preserve">The </w:t>
      </w:r>
      <w:r w:rsidR="00660411" w:rsidRPr="00113FBF">
        <w:rPr>
          <w:rFonts w:cstheme="minorHAnsi"/>
          <w:sz w:val="24"/>
          <w:szCs w:val="24"/>
          <w:u w:val="single"/>
        </w:rPr>
        <w:t xml:space="preserve">Integrated Care Board (ICB) has a legal duty to ensure arrangements are in place to </w:t>
      </w:r>
      <w:r w:rsidR="00972D16" w:rsidRPr="00113FBF">
        <w:rPr>
          <w:rFonts w:cstheme="minorHAnsi"/>
          <w:sz w:val="24"/>
          <w:szCs w:val="24"/>
          <w:u w:val="single"/>
        </w:rPr>
        <w:t xml:space="preserve">deliver the provision </w:t>
      </w:r>
      <w:r w:rsidR="00660411" w:rsidRPr="00113FBF">
        <w:rPr>
          <w:rFonts w:cstheme="minorHAnsi"/>
          <w:sz w:val="24"/>
          <w:szCs w:val="24"/>
          <w:u w:val="single"/>
        </w:rPr>
        <w:t>detailed in section G of the EHCP</w:t>
      </w:r>
      <w:r w:rsidR="00972D16" w:rsidRPr="00113FBF">
        <w:rPr>
          <w:rFonts w:cstheme="minorHAnsi"/>
          <w:sz w:val="24"/>
          <w:szCs w:val="24"/>
          <w:u w:val="single"/>
        </w:rPr>
        <w:t>.</w:t>
      </w:r>
    </w:p>
    <w:p w14:paraId="48070DA3" w14:textId="55E98728" w:rsidR="00972D16" w:rsidRPr="00113FBF" w:rsidRDefault="00972D16" w:rsidP="00552D09">
      <w:pPr>
        <w:jc w:val="both"/>
        <w:rPr>
          <w:rFonts w:cstheme="minorHAnsi"/>
          <w:sz w:val="24"/>
          <w:szCs w:val="24"/>
          <w:u w:val="single"/>
        </w:rPr>
      </w:pPr>
      <w:r w:rsidRPr="00113FBF">
        <w:rPr>
          <w:rFonts w:cstheme="minorHAnsi"/>
          <w:sz w:val="24"/>
          <w:szCs w:val="24"/>
          <w:u w:val="single"/>
        </w:rPr>
        <w:t>The Local Authority has a legal duty to ensure arrangements are in place to deliver the provision detailed in sections F and H</w:t>
      </w:r>
      <w:r w:rsidR="00451916" w:rsidRPr="00113FBF">
        <w:rPr>
          <w:rFonts w:cstheme="minorHAnsi"/>
          <w:sz w:val="24"/>
          <w:szCs w:val="24"/>
          <w:u w:val="single"/>
        </w:rPr>
        <w:t>.</w:t>
      </w:r>
    </w:p>
    <w:p w14:paraId="10079669" w14:textId="6B4D0399" w:rsidR="00E27F83" w:rsidRDefault="00E27F83" w:rsidP="00552D09">
      <w:pPr>
        <w:jc w:val="both"/>
        <w:rPr>
          <w:rFonts w:cstheme="minorHAnsi"/>
          <w:sz w:val="24"/>
          <w:szCs w:val="24"/>
        </w:rPr>
      </w:pPr>
      <w:r w:rsidRPr="00552D09">
        <w:rPr>
          <w:rFonts w:cstheme="minorHAnsi"/>
          <w:sz w:val="24"/>
          <w:szCs w:val="24"/>
        </w:rPr>
        <w:t>When a child</w:t>
      </w:r>
      <w:r w:rsidR="00972D16" w:rsidRPr="00552D09">
        <w:rPr>
          <w:rFonts w:cstheme="minorHAnsi"/>
          <w:sz w:val="24"/>
          <w:szCs w:val="24"/>
        </w:rPr>
        <w:t xml:space="preserve"> no longer requires support and advice fr</w:t>
      </w:r>
      <w:r w:rsidRPr="00552D09">
        <w:rPr>
          <w:rFonts w:cstheme="minorHAnsi"/>
          <w:sz w:val="24"/>
          <w:szCs w:val="24"/>
        </w:rPr>
        <w:t>om your service the L</w:t>
      </w:r>
      <w:r w:rsidR="00113FBF">
        <w:rPr>
          <w:rFonts w:cstheme="minorHAnsi"/>
          <w:sz w:val="24"/>
          <w:szCs w:val="24"/>
        </w:rPr>
        <w:t>A</w:t>
      </w:r>
      <w:r w:rsidRPr="00552D09">
        <w:rPr>
          <w:rFonts w:cstheme="minorHAnsi"/>
          <w:sz w:val="24"/>
          <w:szCs w:val="24"/>
        </w:rPr>
        <w:t xml:space="preserve"> and school </w:t>
      </w:r>
      <w:r w:rsidRPr="00113FBF">
        <w:rPr>
          <w:rFonts w:cstheme="minorHAnsi"/>
          <w:b/>
          <w:bCs/>
          <w:sz w:val="24"/>
          <w:szCs w:val="24"/>
        </w:rPr>
        <w:t>should</w:t>
      </w:r>
      <w:r w:rsidRPr="00552D09">
        <w:rPr>
          <w:rFonts w:cstheme="minorHAnsi"/>
          <w:sz w:val="24"/>
          <w:szCs w:val="24"/>
        </w:rPr>
        <w:t xml:space="preserve"> be informed </w:t>
      </w:r>
      <w:r w:rsidR="00972D16" w:rsidRPr="00552D09">
        <w:rPr>
          <w:rFonts w:cstheme="minorHAnsi"/>
          <w:sz w:val="24"/>
          <w:szCs w:val="24"/>
        </w:rPr>
        <w:t>for appropriate amendments to be made to the EHC Plan</w:t>
      </w:r>
      <w:r w:rsidR="00113FBF">
        <w:rPr>
          <w:rFonts w:cstheme="minorHAnsi"/>
          <w:sz w:val="24"/>
          <w:szCs w:val="24"/>
        </w:rPr>
        <w:t>.</w:t>
      </w:r>
    </w:p>
    <w:p w14:paraId="08700A48" w14:textId="77777777" w:rsidR="008F6B53" w:rsidRDefault="008F6B53" w:rsidP="00552D09">
      <w:pPr>
        <w:jc w:val="both"/>
        <w:rPr>
          <w:rFonts w:cstheme="minorHAnsi"/>
          <w:sz w:val="24"/>
          <w:szCs w:val="24"/>
        </w:rPr>
      </w:pPr>
    </w:p>
    <w:p w14:paraId="3AE62EEC" w14:textId="663CC7F7" w:rsidR="008F6B53" w:rsidRDefault="00113FBF" w:rsidP="00552D09">
      <w:pPr>
        <w:jc w:val="both"/>
        <w:rPr>
          <w:rFonts w:cstheme="minorHAnsi"/>
          <w:sz w:val="24"/>
          <w:szCs w:val="24"/>
        </w:rPr>
      </w:pPr>
      <w:r>
        <w:rPr>
          <w:rFonts w:cstheme="minorHAnsi"/>
          <w:sz w:val="24"/>
          <w:szCs w:val="24"/>
        </w:rPr>
        <w:t>Table 1. Example for EHC Plan</w:t>
      </w:r>
    </w:p>
    <w:tbl>
      <w:tblPr>
        <w:tblStyle w:val="TableGrid"/>
        <w:tblW w:w="0" w:type="auto"/>
        <w:tblLook w:val="04A0" w:firstRow="1" w:lastRow="0" w:firstColumn="1" w:lastColumn="0" w:noHBand="0" w:noVBand="1"/>
      </w:tblPr>
      <w:tblGrid>
        <w:gridCol w:w="2972"/>
        <w:gridCol w:w="6044"/>
      </w:tblGrid>
      <w:tr w:rsidR="00C6356F" w:rsidRPr="00F860E8" w14:paraId="53C3EE85" w14:textId="77777777" w:rsidTr="007776B3">
        <w:tc>
          <w:tcPr>
            <w:tcW w:w="9016" w:type="dxa"/>
            <w:gridSpan w:val="2"/>
            <w:shd w:val="clear" w:color="auto" w:fill="D9D9D9" w:themeFill="background1" w:themeFillShade="D9"/>
          </w:tcPr>
          <w:p w14:paraId="70CD0D55" w14:textId="1A60FD40" w:rsidR="00C6356F" w:rsidRPr="007776B3" w:rsidRDefault="00C6356F" w:rsidP="006E24E7">
            <w:pPr>
              <w:jc w:val="both"/>
              <w:rPr>
                <w:rFonts w:cstheme="minorHAnsi"/>
                <w:b/>
                <w:bCs/>
                <w:sz w:val="24"/>
                <w:szCs w:val="24"/>
              </w:rPr>
            </w:pPr>
            <w:r w:rsidRPr="00F860E8">
              <w:rPr>
                <w:rFonts w:cstheme="minorHAnsi"/>
                <w:sz w:val="24"/>
                <w:szCs w:val="24"/>
              </w:rPr>
              <w:tab/>
            </w:r>
            <w:r w:rsidRPr="007776B3">
              <w:rPr>
                <w:rFonts w:cstheme="minorHAnsi"/>
                <w:b/>
                <w:bCs/>
                <w:sz w:val="24"/>
                <w:szCs w:val="24"/>
              </w:rPr>
              <w:t xml:space="preserve">Examples of </w:t>
            </w:r>
            <w:r w:rsidR="00B52370" w:rsidRPr="007776B3">
              <w:rPr>
                <w:rFonts w:cstheme="minorHAnsi"/>
                <w:b/>
                <w:bCs/>
                <w:sz w:val="24"/>
                <w:szCs w:val="24"/>
              </w:rPr>
              <w:t>a Need, Outcome and Provision for a EHC Plan</w:t>
            </w:r>
          </w:p>
          <w:p w14:paraId="461CA3C7" w14:textId="1A20A0FF" w:rsidR="00C6356F" w:rsidRPr="00F860E8" w:rsidRDefault="00C6356F" w:rsidP="006E24E7">
            <w:pPr>
              <w:jc w:val="both"/>
              <w:rPr>
                <w:rFonts w:cstheme="minorHAnsi"/>
                <w:sz w:val="24"/>
                <w:szCs w:val="24"/>
              </w:rPr>
            </w:pPr>
          </w:p>
        </w:tc>
      </w:tr>
      <w:tr w:rsidR="00F860E8" w:rsidRPr="00F860E8" w14:paraId="44C8DA16" w14:textId="77777777" w:rsidTr="00B52370">
        <w:tc>
          <w:tcPr>
            <w:tcW w:w="2972" w:type="dxa"/>
            <w:shd w:val="clear" w:color="auto" w:fill="F4B083" w:themeFill="accent2" w:themeFillTint="99"/>
          </w:tcPr>
          <w:p w14:paraId="1EA24D5E" w14:textId="6CCEA60A" w:rsidR="00F860E8" w:rsidRPr="008F6B53" w:rsidRDefault="00FB1929" w:rsidP="006E24E7">
            <w:pPr>
              <w:jc w:val="both"/>
              <w:rPr>
                <w:rFonts w:cstheme="minorHAnsi"/>
                <w:b/>
                <w:bCs/>
                <w:sz w:val="24"/>
                <w:szCs w:val="24"/>
              </w:rPr>
            </w:pPr>
            <w:r w:rsidRPr="008F6B53">
              <w:rPr>
                <w:rFonts w:cstheme="minorHAnsi"/>
                <w:b/>
                <w:bCs/>
                <w:sz w:val="24"/>
                <w:szCs w:val="24"/>
              </w:rPr>
              <w:t>Section A-Aspirations</w:t>
            </w:r>
          </w:p>
        </w:tc>
        <w:tc>
          <w:tcPr>
            <w:tcW w:w="6044" w:type="dxa"/>
            <w:shd w:val="clear" w:color="auto" w:fill="F4B083" w:themeFill="accent2" w:themeFillTint="99"/>
          </w:tcPr>
          <w:p w14:paraId="537EDBF3" w14:textId="0C49FC25" w:rsidR="00F860E8" w:rsidRPr="00F860E8" w:rsidRDefault="00C6356F" w:rsidP="006E24E7">
            <w:pPr>
              <w:jc w:val="both"/>
              <w:rPr>
                <w:rFonts w:cstheme="minorHAnsi"/>
                <w:sz w:val="24"/>
                <w:szCs w:val="24"/>
              </w:rPr>
            </w:pPr>
            <w:r w:rsidRPr="00F860E8">
              <w:rPr>
                <w:rFonts w:cstheme="minorHAnsi"/>
                <w:sz w:val="24"/>
                <w:szCs w:val="24"/>
              </w:rPr>
              <w:t>Mohammed wants to have friends.</w:t>
            </w:r>
          </w:p>
        </w:tc>
      </w:tr>
      <w:tr w:rsidR="00F860E8" w:rsidRPr="00F860E8" w14:paraId="2F7BEE0B" w14:textId="77777777" w:rsidTr="00B52370">
        <w:tc>
          <w:tcPr>
            <w:tcW w:w="2972" w:type="dxa"/>
            <w:shd w:val="clear" w:color="auto" w:fill="8EAADB" w:themeFill="accent1" w:themeFillTint="99"/>
          </w:tcPr>
          <w:p w14:paraId="68634B8A" w14:textId="001FB49F" w:rsidR="00F860E8" w:rsidRPr="008F6B53" w:rsidRDefault="00FB1929" w:rsidP="006E24E7">
            <w:pPr>
              <w:jc w:val="both"/>
              <w:rPr>
                <w:rFonts w:cstheme="minorHAnsi"/>
                <w:b/>
                <w:bCs/>
                <w:sz w:val="24"/>
                <w:szCs w:val="24"/>
              </w:rPr>
            </w:pPr>
            <w:r w:rsidRPr="008F6B53">
              <w:rPr>
                <w:rFonts w:cstheme="minorHAnsi"/>
                <w:b/>
                <w:bCs/>
                <w:sz w:val="24"/>
                <w:szCs w:val="24"/>
              </w:rPr>
              <w:t>Section B- Needs</w:t>
            </w:r>
          </w:p>
        </w:tc>
        <w:tc>
          <w:tcPr>
            <w:tcW w:w="6044" w:type="dxa"/>
            <w:shd w:val="clear" w:color="auto" w:fill="8EAADB" w:themeFill="accent1" w:themeFillTint="99"/>
          </w:tcPr>
          <w:p w14:paraId="4455ED43" w14:textId="46120050" w:rsidR="00F860E8" w:rsidRPr="00F860E8" w:rsidRDefault="00C6356F" w:rsidP="006E24E7">
            <w:pPr>
              <w:jc w:val="both"/>
              <w:rPr>
                <w:rFonts w:cstheme="minorHAnsi"/>
                <w:sz w:val="24"/>
                <w:szCs w:val="24"/>
              </w:rPr>
            </w:pPr>
            <w:r w:rsidRPr="00F860E8">
              <w:rPr>
                <w:rFonts w:cstheme="minorHAnsi"/>
                <w:sz w:val="24"/>
                <w:szCs w:val="24"/>
              </w:rPr>
              <w:t>Mohammed has difficulty with his social skills.</w:t>
            </w:r>
          </w:p>
        </w:tc>
      </w:tr>
      <w:tr w:rsidR="00307883" w:rsidRPr="00F860E8" w14:paraId="77335137" w14:textId="77777777" w:rsidTr="007776B3">
        <w:tc>
          <w:tcPr>
            <w:tcW w:w="2972" w:type="dxa"/>
            <w:vMerge w:val="restart"/>
            <w:shd w:val="clear" w:color="auto" w:fill="A8D08D" w:themeFill="accent6" w:themeFillTint="99"/>
          </w:tcPr>
          <w:p w14:paraId="586621A4" w14:textId="7ADA6E2A" w:rsidR="00307883" w:rsidRPr="008F6B53" w:rsidRDefault="00307883" w:rsidP="006E24E7">
            <w:pPr>
              <w:jc w:val="both"/>
              <w:rPr>
                <w:rFonts w:cstheme="minorHAnsi"/>
                <w:b/>
                <w:bCs/>
                <w:sz w:val="24"/>
                <w:szCs w:val="24"/>
              </w:rPr>
            </w:pPr>
            <w:r w:rsidRPr="008F6B53">
              <w:rPr>
                <w:rFonts w:cstheme="minorHAnsi"/>
                <w:b/>
                <w:bCs/>
                <w:sz w:val="24"/>
                <w:szCs w:val="24"/>
              </w:rPr>
              <w:t>Section E- Outcomes</w:t>
            </w:r>
          </w:p>
        </w:tc>
        <w:tc>
          <w:tcPr>
            <w:tcW w:w="6044" w:type="dxa"/>
            <w:shd w:val="clear" w:color="auto" w:fill="A8D08D" w:themeFill="accent6" w:themeFillTint="99"/>
          </w:tcPr>
          <w:p w14:paraId="61258384" w14:textId="3E064C6A" w:rsidR="00307883" w:rsidRPr="00F860E8" w:rsidRDefault="00307883" w:rsidP="006E24E7">
            <w:pPr>
              <w:jc w:val="both"/>
              <w:rPr>
                <w:rFonts w:cstheme="minorHAnsi"/>
                <w:sz w:val="24"/>
                <w:szCs w:val="24"/>
              </w:rPr>
            </w:pPr>
            <w:r w:rsidRPr="00F860E8">
              <w:rPr>
                <w:rFonts w:cstheme="minorHAnsi"/>
                <w:sz w:val="24"/>
                <w:szCs w:val="24"/>
              </w:rPr>
              <w:t>Short Term: By the end of the term Mohammed will have 2 friends, who he will socialise with at breaks and lunchtimes at least twice a week.</w:t>
            </w:r>
          </w:p>
        </w:tc>
      </w:tr>
      <w:tr w:rsidR="00307883" w:rsidRPr="00F860E8" w14:paraId="2CAFE771" w14:textId="77777777" w:rsidTr="007776B3">
        <w:tc>
          <w:tcPr>
            <w:tcW w:w="2972" w:type="dxa"/>
            <w:vMerge/>
            <w:shd w:val="clear" w:color="auto" w:fill="A8D08D" w:themeFill="accent6" w:themeFillTint="99"/>
          </w:tcPr>
          <w:p w14:paraId="350B11AB" w14:textId="77777777" w:rsidR="00307883" w:rsidRPr="00F860E8" w:rsidRDefault="00307883" w:rsidP="006E24E7">
            <w:pPr>
              <w:jc w:val="both"/>
              <w:rPr>
                <w:rFonts w:cstheme="minorHAnsi"/>
                <w:sz w:val="24"/>
                <w:szCs w:val="24"/>
              </w:rPr>
            </w:pPr>
          </w:p>
        </w:tc>
        <w:tc>
          <w:tcPr>
            <w:tcW w:w="6044" w:type="dxa"/>
            <w:shd w:val="clear" w:color="auto" w:fill="A8D08D" w:themeFill="accent6" w:themeFillTint="99"/>
          </w:tcPr>
          <w:p w14:paraId="04B19BBA" w14:textId="6DABA39D" w:rsidR="00307883" w:rsidRPr="00F860E8" w:rsidRDefault="00307883" w:rsidP="006E24E7">
            <w:pPr>
              <w:jc w:val="both"/>
              <w:rPr>
                <w:rFonts w:cstheme="minorHAnsi"/>
                <w:sz w:val="24"/>
                <w:szCs w:val="24"/>
              </w:rPr>
            </w:pPr>
            <w:r w:rsidRPr="00F860E8">
              <w:rPr>
                <w:rFonts w:cstheme="minorHAnsi"/>
                <w:sz w:val="24"/>
                <w:szCs w:val="24"/>
              </w:rPr>
              <w:t>Long Term:  Mohammed will be able to maintain and make appropriate friendships.</w:t>
            </w:r>
          </w:p>
        </w:tc>
      </w:tr>
      <w:tr w:rsidR="00C6356F" w:rsidRPr="00F860E8" w14:paraId="33980D02" w14:textId="77777777" w:rsidTr="007776B3">
        <w:tc>
          <w:tcPr>
            <w:tcW w:w="2972" w:type="dxa"/>
            <w:shd w:val="clear" w:color="auto" w:fill="B68DBD"/>
          </w:tcPr>
          <w:p w14:paraId="42169427" w14:textId="19920558" w:rsidR="00C6356F" w:rsidRPr="008F6B53" w:rsidRDefault="00307883" w:rsidP="006E24E7">
            <w:pPr>
              <w:jc w:val="both"/>
              <w:rPr>
                <w:rFonts w:cstheme="minorHAnsi"/>
                <w:b/>
                <w:bCs/>
                <w:sz w:val="24"/>
                <w:szCs w:val="24"/>
              </w:rPr>
            </w:pPr>
            <w:r w:rsidRPr="008F6B53">
              <w:rPr>
                <w:rFonts w:cstheme="minorHAnsi"/>
                <w:b/>
                <w:bCs/>
                <w:sz w:val="24"/>
                <w:szCs w:val="24"/>
              </w:rPr>
              <w:t xml:space="preserve">Section F- Provision </w:t>
            </w:r>
          </w:p>
        </w:tc>
        <w:tc>
          <w:tcPr>
            <w:tcW w:w="6044" w:type="dxa"/>
            <w:shd w:val="clear" w:color="auto" w:fill="B68DBD"/>
          </w:tcPr>
          <w:p w14:paraId="773E7EEC" w14:textId="32980AD3" w:rsidR="00C6356F" w:rsidRPr="00F860E8" w:rsidRDefault="00C6356F" w:rsidP="006E24E7">
            <w:pPr>
              <w:jc w:val="both"/>
              <w:rPr>
                <w:rFonts w:cstheme="minorHAnsi"/>
                <w:sz w:val="24"/>
                <w:szCs w:val="24"/>
              </w:rPr>
            </w:pPr>
            <w:r w:rsidRPr="00F860E8">
              <w:rPr>
                <w:rFonts w:cstheme="minorHAnsi"/>
                <w:sz w:val="24"/>
                <w:szCs w:val="24"/>
              </w:rPr>
              <w:t>Mohammed will participate in a daily 15-minute group (up to 3 students) session focusing on social skills and role-play activities, which will be led by the Speech and Language Therapist</w:t>
            </w:r>
          </w:p>
        </w:tc>
      </w:tr>
    </w:tbl>
    <w:p w14:paraId="6FF61AE6" w14:textId="77777777" w:rsidR="00F70AD7" w:rsidRDefault="00F70AD7" w:rsidP="00552D09">
      <w:pPr>
        <w:jc w:val="both"/>
        <w:rPr>
          <w:rFonts w:cstheme="minorHAnsi"/>
          <w:sz w:val="24"/>
          <w:szCs w:val="24"/>
        </w:rPr>
      </w:pPr>
    </w:p>
    <w:p w14:paraId="03DDE77D" w14:textId="77777777" w:rsidR="00F70AD7" w:rsidRPr="00552D09" w:rsidRDefault="00F70AD7" w:rsidP="00552D09">
      <w:pPr>
        <w:jc w:val="both"/>
        <w:rPr>
          <w:rFonts w:cstheme="minorHAnsi"/>
          <w:sz w:val="24"/>
          <w:szCs w:val="24"/>
        </w:rPr>
      </w:pPr>
    </w:p>
    <w:p w14:paraId="5AFF8D60" w14:textId="7CEEB70C" w:rsidR="007B413A" w:rsidRPr="00552D09" w:rsidRDefault="00060B25" w:rsidP="00552D09">
      <w:pPr>
        <w:jc w:val="both"/>
        <w:rPr>
          <w:rFonts w:cstheme="minorHAnsi"/>
          <w:b/>
          <w:bCs/>
          <w:sz w:val="24"/>
          <w:szCs w:val="24"/>
        </w:rPr>
      </w:pPr>
      <w:r w:rsidRPr="00552D09">
        <w:rPr>
          <w:rFonts w:cstheme="minorHAnsi"/>
          <w:b/>
          <w:bCs/>
          <w:sz w:val="24"/>
          <w:szCs w:val="24"/>
        </w:rPr>
        <w:t xml:space="preserve">4.0 </w:t>
      </w:r>
      <w:r w:rsidR="007B413A" w:rsidRPr="00552D09">
        <w:rPr>
          <w:rFonts w:cstheme="minorHAnsi"/>
          <w:b/>
          <w:bCs/>
          <w:sz w:val="24"/>
          <w:szCs w:val="24"/>
        </w:rPr>
        <w:t>Quality Assurance</w:t>
      </w:r>
    </w:p>
    <w:p w14:paraId="4D7DB62B" w14:textId="4F492012" w:rsidR="007B413A" w:rsidRPr="00552D09" w:rsidRDefault="007B413A" w:rsidP="00552D09">
      <w:pPr>
        <w:jc w:val="both"/>
        <w:rPr>
          <w:rFonts w:cstheme="minorHAnsi"/>
          <w:sz w:val="24"/>
          <w:szCs w:val="24"/>
        </w:rPr>
      </w:pPr>
      <w:r w:rsidRPr="00552D09">
        <w:rPr>
          <w:rFonts w:cstheme="minorHAnsi"/>
          <w:sz w:val="24"/>
          <w:szCs w:val="24"/>
        </w:rPr>
        <w:t xml:space="preserve">Organisations should have </w:t>
      </w:r>
      <w:r w:rsidR="00113FBF">
        <w:rPr>
          <w:rFonts w:cstheme="minorHAnsi"/>
          <w:sz w:val="24"/>
          <w:szCs w:val="24"/>
        </w:rPr>
        <w:t xml:space="preserve">internal </w:t>
      </w:r>
      <w:r w:rsidRPr="00552D09">
        <w:rPr>
          <w:rFonts w:cstheme="minorHAnsi"/>
          <w:sz w:val="24"/>
          <w:szCs w:val="24"/>
        </w:rPr>
        <w:t>quality assurance processes in place</w:t>
      </w:r>
      <w:r w:rsidR="00113FBF">
        <w:rPr>
          <w:rFonts w:cstheme="minorHAnsi"/>
          <w:sz w:val="24"/>
          <w:szCs w:val="24"/>
        </w:rPr>
        <w:t>,</w:t>
      </w:r>
      <w:r w:rsidRPr="00552D09">
        <w:rPr>
          <w:rFonts w:cstheme="minorHAnsi"/>
          <w:sz w:val="24"/>
          <w:szCs w:val="24"/>
        </w:rPr>
        <w:t xml:space="preserve"> </w:t>
      </w:r>
      <w:r w:rsidR="00E030CF" w:rsidRPr="00552D09">
        <w:rPr>
          <w:rFonts w:cstheme="minorHAnsi"/>
          <w:sz w:val="24"/>
          <w:szCs w:val="24"/>
        </w:rPr>
        <w:t xml:space="preserve">to quality assure </w:t>
      </w:r>
      <w:r w:rsidR="005255B0">
        <w:rPr>
          <w:rFonts w:cstheme="minorHAnsi"/>
          <w:sz w:val="24"/>
          <w:szCs w:val="24"/>
        </w:rPr>
        <w:t>professionals</w:t>
      </w:r>
      <w:r w:rsidR="00E030CF" w:rsidRPr="00552D09">
        <w:rPr>
          <w:rFonts w:cstheme="minorHAnsi"/>
          <w:sz w:val="24"/>
          <w:szCs w:val="24"/>
        </w:rPr>
        <w:t xml:space="preserve"> advice</w:t>
      </w:r>
      <w:r w:rsidR="00113FBF">
        <w:rPr>
          <w:rFonts w:cstheme="minorHAnsi"/>
          <w:sz w:val="24"/>
          <w:szCs w:val="24"/>
        </w:rPr>
        <w:t xml:space="preserve"> prior to submission to the Local Authorities</w:t>
      </w:r>
      <w:r w:rsidR="00E030CF" w:rsidRPr="00552D09">
        <w:rPr>
          <w:rFonts w:cstheme="minorHAnsi"/>
          <w:sz w:val="24"/>
          <w:szCs w:val="24"/>
        </w:rPr>
        <w:t xml:space="preserve">.  </w:t>
      </w:r>
      <w:r w:rsidR="00113FBF">
        <w:rPr>
          <w:rFonts w:cstheme="minorHAnsi"/>
          <w:sz w:val="24"/>
          <w:szCs w:val="24"/>
        </w:rPr>
        <w:t>Process</w:t>
      </w:r>
      <w:r w:rsidR="0097477C">
        <w:rPr>
          <w:rFonts w:cstheme="minorHAnsi"/>
          <w:sz w:val="24"/>
          <w:szCs w:val="24"/>
        </w:rPr>
        <w:t>es</w:t>
      </w:r>
      <w:r w:rsidR="00113FBF">
        <w:rPr>
          <w:rFonts w:cstheme="minorHAnsi"/>
          <w:sz w:val="24"/>
          <w:szCs w:val="24"/>
        </w:rPr>
        <w:t xml:space="preserve"> </w:t>
      </w:r>
      <w:r w:rsidR="00E030CF" w:rsidRPr="00552D09">
        <w:rPr>
          <w:rFonts w:cstheme="minorHAnsi"/>
          <w:sz w:val="24"/>
          <w:szCs w:val="24"/>
        </w:rPr>
        <w:t>are likely to vary</w:t>
      </w:r>
      <w:r w:rsidR="00113FBF">
        <w:rPr>
          <w:rFonts w:cstheme="minorHAnsi"/>
          <w:sz w:val="24"/>
          <w:szCs w:val="24"/>
        </w:rPr>
        <w:t>,</w:t>
      </w:r>
      <w:r w:rsidR="00E030CF" w:rsidRPr="00552D09">
        <w:rPr>
          <w:rFonts w:cstheme="minorHAnsi"/>
          <w:sz w:val="24"/>
          <w:szCs w:val="24"/>
        </w:rPr>
        <w:t xml:space="preserve"> according to the needs of organisations but may </w:t>
      </w:r>
      <w:r w:rsidRPr="00552D09">
        <w:rPr>
          <w:rFonts w:cstheme="minorHAnsi"/>
          <w:sz w:val="24"/>
          <w:szCs w:val="24"/>
        </w:rPr>
        <w:t>include peer support, quality checking of written advice and regular audits</w:t>
      </w:r>
      <w:r w:rsidRPr="00552D09">
        <w:rPr>
          <w:rFonts w:cstheme="minorHAnsi"/>
          <w:b/>
          <w:bCs/>
          <w:sz w:val="24"/>
          <w:szCs w:val="24"/>
        </w:rPr>
        <w:t xml:space="preserve">.  </w:t>
      </w:r>
      <w:r w:rsidR="00E030CF" w:rsidRPr="00552D09">
        <w:rPr>
          <w:rFonts w:cstheme="minorHAnsi"/>
          <w:sz w:val="24"/>
          <w:szCs w:val="24"/>
        </w:rPr>
        <w:t>A quality assurance tool is included in the appendices.</w:t>
      </w:r>
    </w:p>
    <w:p w14:paraId="6F48D955" w14:textId="4D4880F8" w:rsidR="00A50F76" w:rsidRPr="00552D09" w:rsidRDefault="00113FBF" w:rsidP="00552D09">
      <w:pPr>
        <w:jc w:val="both"/>
        <w:rPr>
          <w:rFonts w:cstheme="minorHAnsi"/>
          <w:b/>
          <w:bCs/>
          <w:caps/>
          <w:sz w:val="24"/>
          <w:szCs w:val="24"/>
        </w:rPr>
      </w:pPr>
      <w:r>
        <w:rPr>
          <w:rFonts w:cstheme="minorHAnsi"/>
          <w:sz w:val="24"/>
          <w:szCs w:val="24"/>
        </w:rPr>
        <w:t xml:space="preserve">The local area have committed to undertake Multi-Agency Auditing of EHCPs.  Organisations will collaboratively participate in organised events to ensure that continuous improvements for EHCP are sustained and have a positive impact on improving outcomes for CYP with SEND. </w:t>
      </w:r>
    </w:p>
    <w:p w14:paraId="00DB7B5C" w14:textId="1705C887" w:rsidR="005A42EB" w:rsidRDefault="005A42EB" w:rsidP="00552D09">
      <w:pPr>
        <w:jc w:val="both"/>
        <w:rPr>
          <w:rFonts w:cstheme="minorHAnsi"/>
          <w:sz w:val="24"/>
          <w:szCs w:val="24"/>
        </w:rPr>
      </w:pPr>
    </w:p>
    <w:p w14:paraId="53EAB277" w14:textId="6DCD6DBF" w:rsidR="0047450F" w:rsidRDefault="0047450F" w:rsidP="00552D09">
      <w:pPr>
        <w:jc w:val="both"/>
        <w:rPr>
          <w:rFonts w:cstheme="minorHAnsi"/>
          <w:sz w:val="24"/>
          <w:szCs w:val="24"/>
        </w:rPr>
      </w:pPr>
    </w:p>
    <w:p w14:paraId="7CF83583" w14:textId="5929EFFA" w:rsidR="0047450F" w:rsidRDefault="0047450F" w:rsidP="00552D09">
      <w:pPr>
        <w:jc w:val="both"/>
        <w:rPr>
          <w:rFonts w:cstheme="minorHAnsi"/>
          <w:sz w:val="24"/>
          <w:szCs w:val="24"/>
        </w:rPr>
      </w:pPr>
    </w:p>
    <w:p w14:paraId="38E840BB" w14:textId="77777777" w:rsidR="0047450F" w:rsidRPr="00552D09" w:rsidRDefault="0047450F" w:rsidP="00552D09">
      <w:pPr>
        <w:jc w:val="both"/>
        <w:rPr>
          <w:rFonts w:cstheme="minorHAnsi"/>
          <w:sz w:val="24"/>
          <w:szCs w:val="24"/>
        </w:rPr>
      </w:pPr>
    </w:p>
    <w:p w14:paraId="5D3669C7" w14:textId="47EB2F5F" w:rsidR="005A42EB" w:rsidRPr="00552D09" w:rsidRDefault="00771D11" w:rsidP="00552D09">
      <w:pPr>
        <w:jc w:val="both"/>
        <w:rPr>
          <w:rFonts w:cstheme="minorHAnsi"/>
          <w:b/>
          <w:bCs/>
          <w:sz w:val="24"/>
          <w:szCs w:val="24"/>
        </w:rPr>
      </w:pPr>
      <w:r>
        <w:rPr>
          <w:rFonts w:cstheme="minorHAnsi"/>
          <w:b/>
          <w:bCs/>
          <w:sz w:val="24"/>
          <w:szCs w:val="24"/>
        </w:rPr>
        <w:lastRenderedPageBreak/>
        <w:t>5.</w:t>
      </w:r>
      <w:r w:rsidR="00371FDC" w:rsidRPr="00552D09">
        <w:rPr>
          <w:rFonts w:cstheme="minorHAnsi"/>
          <w:b/>
          <w:bCs/>
          <w:sz w:val="24"/>
          <w:szCs w:val="24"/>
        </w:rPr>
        <w:t xml:space="preserve">0 </w:t>
      </w:r>
      <w:r w:rsidR="00371FDC">
        <w:rPr>
          <w:rFonts w:cstheme="minorHAnsi"/>
          <w:b/>
          <w:bCs/>
          <w:sz w:val="24"/>
          <w:szCs w:val="24"/>
        </w:rPr>
        <w:t>Guidance</w:t>
      </w:r>
      <w:r w:rsidR="00CA4A49" w:rsidRPr="00552D09">
        <w:rPr>
          <w:rFonts w:cstheme="minorHAnsi"/>
          <w:b/>
          <w:bCs/>
          <w:sz w:val="24"/>
          <w:szCs w:val="24"/>
        </w:rPr>
        <w:t xml:space="preserve"> for Health Professionals</w:t>
      </w:r>
      <w:r w:rsidR="007B413A" w:rsidRPr="00552D09">
        <w:rPr>
          <w:rFonts w:cstheme="minorHAnsi"/>
          <w:b/>
          <w:bCs/>
          <w:sz w:val="24"/>
          <w:szCs w:val="24"/>
        </w:rPr>
        <w:t xml:space="preserve"> </w:t>
      </w:r>
    </w:p>
    <w:p w14:paraId="202E377C" w14:textId="77777777" w:rsidR="00113FBF" w:rsidRDefault="00CA4A49" w:rsidP="00552D09">
      <w:pPr>
        <w:jc w:val="both"/>
        <w:rPr>
          <w:rFonts w:cstheme="minorHAnsi"/>
          <w:sz w:val="24"/>
          <w:szCs w:val="24"/>
        </w:rPr>
      </w:pPr>
      <w:r w:rsidRPr="00552D09">
        <w:rPr>
          <w:rFonts w:cstheme="minorHAnsi"/>
          <w:sz w:val="24"/>
          <w:szCs w:val="24"/>
        </w:rPr>
        <w:t xml:space="preserve">Section C and G of a CYPs EHCP detail their health needs and the health provision which is required for them to meet those needs.  It is the responsibility of health professionals to provide the information to inform these sections and health providers have a statutory duty to deliver the provision which is described. </w:t>
      </w:r>
    </w:p>
    <w:p w14:paraId="1DF7BD44" w14:textId="220D96F9" w:rsidR="00CA4A49" w:rsidRPr="00552D09" w:rsidRDefault="00CA4A49" w:rsidP="00552D09">
      <w:pPr>
        <w:jc w:val="both"/>
        <w:rPr>
          <w:rFonts w:cstheme="minorHAnsi"/>
          <w:sz w:val="24"/>
          <w:szCs w:val="24"/>
        </w:rPr>
      </w:pPr>
      <w:r w:rsidRPr="00552D09">
        <w:rPr>
          <w:rFonts w:cstheme="minorHAnsi"/>
          <w:sz w:val="24"/>
          <w:szCs w:val="24"/>
        </w:rPr>
        <w:t xml:space="preserve">Provision which is intended to educate or train the CYP is detailed in section F, this will usually include information about therapies, </w:t>
      </w:r>
      <w:r w:rsidR="005255B0">
        <w:rPr>
          <w:rFonts w:cstheme="minorHAnsi"/>
          <w:sz w:val="24"/>
          <w:szCs w:val="24"/>
        </w:rPr>
        <w:t xml:space="preserve">while this provision may be provided by health services </w:t>
      </w:r>
      <w:r w:rsidRPr="00552D09">
        <w:rPr>
          <w:rFonts w:cstheme="minorHAnsi"/>
          <w:sz w:val="24"/>
          <w:szCs w:val="24"/>
        </w:rPr>
        <w:t>it is the responsibility of the L</w:t>
      </w:r>
      <w:r w:rsidR="00113FBF">
        <w:rPr>
          <w:rFonts w:cstheme="minorHAnsi"/>
          <w:sz w:val="24"/>
          <w:szCs w:val="24"/>
        </w:rPr>
        <w:t>A</w:t>
      </w:r>
      <w:r w:rsidRPr="00552D09">
        <w:rPr>
          <w:rFonts w:cstheme="minorHAnsi"/>
          <w:sz w:val="24"/>
          <w:szCs w:val="24"/>
        </w:rPr>
        <w:t xml:space="preserve"> to ensure this provision is in place. </w:t>
      </w:r>
    </w:p>
    <w:p w14:paraId="6910A075" w14:textId="42748F32" w:rsidR="009A31A5" w:rsidRDefault="00CA4A49" w:rsidP="00552D09">
      <w:pPr>
        <w:jc w:val="both"/>
        <w:rPr>
          <w:rFonts w:cstheme="minorHAnsi"/>
          <w:sz w:val="24"/>
          <w:szCs w:val="24"/>
        </w:rPr>
      </w:pPr>
      <w:r w:rsidRPr="00552D09">
        <w:rPr>
          <w:rFonts w:cstheme="minorHAnsi"/>
          <w:sz w:val="24"/>
          <w:szCs w:val="24"/>
        </w:rPr>
        <w:t>Whilst professionals would normally only provide advice for CYP who they have worked with in the last year</w:t>
      </w:r>
      <w:r w:rsidR="00552D09" w:rsidRPr="00552D09">
        <w:rPr>
          <w:rFonts w:cstheme="minorHAnsi"/>
          <w:sz w:val="24"/>
          <w:szCs w:val="24"/>
        </w:rPr>
        <w:t>, f</w:t>
      </w:r>
      <w:r w:rsidR="009A31A5" w:rsidRPr="00552D09">
        <w:rPr>
          <w:rFonts w:cstheme="minorHAnsi"/>
          <w:sz w:val="24"/>
          <w:szCs w:val="24"/>
        </w:rPr>
        <w:t>or community paediatric services, where the young person has previously been known to the service but was discharged more than a year ago, a discharge letter or outpatient letter should be provided, which clearly confirms known diagnoses.</w:t>
      </w:r>
    </w:p>
    <w:p w14:paraId="3C404043" w14:textId="61C83EDB" w:rsidR="00A50F76" w:rsidRPr="00552D09" w:rsidRDefault="00552D09" w:rsidP="00552D09">
      <w:pPr>
        <w:jc w:val="both"/>
        <w:rPr>
          <w:rFonts w:cstheme="minorHAnsi"/>
          <w:sz w:val="24"/>
          <w:szCs w:val="24"/>
        </w:rPr>
      </w:pPr>
      <w:r w:rsidRPr="00552D09">
        <w:rPr>
          <w:rFonts w:cstheme="minorHAnsi"/>
          <w:sz w:val="24"/>
          <w:szCs w:val="24"/>
        </w:rPr>
        <w:t>Advice should summarise medical information for a lay person, e</w:t>
      </w:r>
      <w:r w:rsidR="00A50F76" w:rsidRPr="00552D09">
        <w:rPr>
          <w:rFonts w:cstheme="minorHAnsi"/>
          <w:sz w:val="24"/>
          <w:szCs w:val="24"/>
        </w:rPr>
        <w:t xml:space="preserve">xplain a diagnosis as simply as possible, explain the impact on the </w:t>
      </w:r>
      <w:r w:rsidR="00113FBF">
        <w:rPr>
          <w:rFonts w:cstheme="minorHAnsi"/>
          <w:sz w:val="24"/>
          <w:szCs w:val="24"/>
        </w:rPr>
        <w:t xml:space="preserve">CYP’s </w:t>
      </w:r>
      <w:r w:rsidR="00A50F76" w:rsidRPr="00552D09">
        <w:rPr>
          <w:rFonts w:cstheme="minorHAnsi"/>
          <w:sz w:val="24"/>
          <w:szCs w:val="24"/>
        </w:rPr>
        <w:t xml:space="preserve"> daily life.  Avoid general descriptions but focus on what is specific to the individual. </w:t>
      </w:r>
    </w:p>
    <w:p w14:paraId="08896809" w14:textId="43604029" w:rsidR="00A50F76" w:rsidRPr="00552D09" w:rsidRDefault="00A50F76" w:rsidP="00552D09">
      <w:pPr>
        <w:jc w:val="both"/>
        <w:rPr>
          <w:rFonts w:cstheme="minorHAnsi"/>
          <w:sz w:val="24"/>
          <w:szCs w:val="24"/>
        </w:rPr>
      </w:pPr>
      <w:r w:rsidRPr="00552D09">
        <w:rPr>
          <w:rFonts w:cstheme="minorHAnsi"/>
          <w:sz w:val="24"/>
          <w:szCs w:val="24"/>
        </w:rPr>
        <w:t>If no health needs were identified following an assessment, state this. Avoid stating that child has no health needs, but state that child has no health needs requiring support from your service</w:t>
      </w:r>
      <w:r w:rsidR="0097477C">
        <w:rPr>
          <w:rFonts w:cstheme="minorHAnsi"/>
          <w:sz w:val="24"/>
          <w:szCs w:val="24"/>
        </w:rPr>
        <w:t>.</w:t>
      </w:r>
    </w:p>
    <w:p w14:paraId="41D20F15" w14:textId="2056988C" w:rsidR="00CA4A49" w:rsidRPr="00552D09" w:rsidRDefault="00CA4A49" w:rsidP="00552D09">
      <w:pPr>
        <w:jc w:val="both"/>
        <w:rPr>
          <w:rFonts w:cstheme="minorHAnsi"/>
          <w:sz w:val="24"/>
          <w:szCs w:val="24"/>
        </w:rPr>
      </w:pPr>
      <w:r w:rsidRPr="00552D09">
        <w:rPr>
          <w:rFonts w:cstheme="minorHAnsi"/>
          <w:sz w:val="24"/>
          <w:szCs w:val="24"/>
        </w:rPr>
        <w:t xml:space="preserve">Where a </w:t>
      </w:r>
      <w:r w:rsidR="00113FBF">
        <w:rPr>
          <w:rFonts w:cstheme="minorHAnsi"/>
          <w:sz w:val="24"/>
          <w:szCs w:val="24"/>
        </w:rPr>
        <w:t>CYP</w:t>
      </w:r>
      <w:r w:rsidRPr="00552D09">
        <w:rPr>
          <w:rFonts w:cstheme="minorHAnsi"/>
          <w:sz w:val="24"/>
          <w:szCs w:val="24"/>
        </w:rPr>
        <w:t xml:space="preserve"> is not known to health services and there is no evidence of a relevant specialist health need</w:t>
      </w:r>
      <w:r w:rsidR="00113FBF">
        <w:rPr>
          <w:rFonts w:cstheme="minorHAnsi"/>
          <w:sz w:val="24"/>
          <w:szCs w:val="24"/>
        </w:rPr>
        <w:t>,</w:t>
      </w:r>
      <w:r w:rsidRPr="00552D09">
        <w:rPr>
          <w:rFonts w:cstheme="minorHAnsi"/>
          <w:sz w:val="24"/>
          <w:szCs w:val="24"/>
        </w:rPr>
        <w:t xml:space="preserve"> this should be clearly articulated with agreed reference to universal services.</w:t>
      </w:r>
      <w:r w:rsidR="00451916">
        <w:rPr>
          <w:rFonts w:cstheme="minorHAnsi"/>
          <w:sz w:val="24"/>
          <w:szCs w:val="24"/>
        </w:rPr>
        <w:t xml:space="preserve">  If the young person has previously been seen or is on a waiting list for assessment this information should be provided. </w:t>
      </w:r>
    </w:p>
    <w:p w14:paraId="400C3C68" w14:textId="77777777" w:rsidR="00113FBF" w:rsidRDefault="00CA4A49" w:rsidP="00552D09">
      <w:pPr>
        <w:jc w:val="both"/>
        <w:rPr>
          <w:rFonts w:cstheme="minorHAnsi"/>
          <w:sz w:val="24"/>
          <w:szCs w:val="24"/>
        </w:rPr>
      </w:pPr>
      <w:r w:rsidRPr="00552D09">
        <w:rPr>
          <w:rFonts w:cstheme="minorHAnsi"/>
          <w:sz w:val="24"/>
          <w:szCs w:val="24"/>
        </w:rPr>
        <w:t>Whilst health professionals should notify the L</w:t>
      </w:r>
      <w:r w:rsidR="00113FBF">
        <w:rPr>
          <w:rFonts w:cstheme="minorHAnsi"/>
          <w:sz w:val="24"/>
          <w:szCs w:val="24"/>
        </w:rPr>
        <w:t>A</w:t>
      </w:r>
      <w:r w:rsidRPr="00552D09">
        <w:rPr>
          <w:rFonts w:cstheme="minorHAnsi"/>
          <w:sz w:val="24"/>
          <w:szCs w:val="24"/>
        </w:rPr>
        <w:t xml:space="preserve"> of a CYP who has or may have SEND</w:t>
      </w:r>
      <w:r w:rsidR="00113FBF">
        <w:rPr>
          <w:rFonts w:cstheme="minorHAnsi"/>
          <w:sz w:val="24"/>
          <w:szCs w:val="24"/>
        </w:rPr>
        <w:t>,</w:t>
      </w:r>
      <w:r w:rsidRPr="00552D09">
        <w:rPr>
          <w:rFonts w:cstheme="minorHAnsi"/>
          <w:sz w:val="24"/>
          <w:szCs w:val="24"/>
        </w:rPr>
        <w:t xml:space="preserve"> they should </w:t>
      </w:r>
      <w:r w:rsidR="00113FBF">
        <w:rPr>
          <w:rFonts w:cstheme="minorHAnsi"/>
          <w:b/>
          <w:bCs/>
          <w:sz w:val="24"/>
          <w:szCs w:val="24"/>
          <w:u w:val="single"/>
        </w:rPr>
        <w:t>NOT</w:t>
      </w:r>
      <w:r w:rsidR="00371FDC" w:rsidRPr="00552D09">
        <w:rPr>
          <w:rFonts w:cstheme="minorHAnsi"/>
          <w:sz w:val="24"/>
          <w:szCs w:val="24"/>
        </w:rPr>
        <w:t xml:space="preserve"> advise</w:t>
      </w:r>
      <w:r w:rsidRPr="00552D09">
        <w:rPr>
          <w:rFonts w:cstheme="minorHAnsi"/>
          <w:sz w:val="24"/>
          <w:szCs w:val="24"/>
        </w:rPr>
        <w:t xml:space="preserve"> parents that their child </w:t>
      </w:r>
      <w:r w:rsidRPr="00552D09">
        <w:rPr>
          <w:rFonts w:cstheme="minorHAnsi"/>
          <w:sz w:val="24"/>
          <w:szCs w:val="24"/>
          <w:u w:val="single"/>
        </w:rPr>
        <w:t>need</w:t>
      </w:r>
      <w:r w:rsidRPr="00552D09">
        <w:rPr>
          <w:rFonts w:cstheme="minorHAnsi"/>
          <w:sz w:val="24"/>
          <w:szCs w:val="24"/>
        </w:rPr>
        <w:t xml:space="preserve">s an EHCP or assessment.  This is a decision which will be made as part of the EHC process, </w:t>
      </w:r>
      <w:r w:rsidRPr="00113FBF">
        <w:rPr>
          <w:rFonts w:cstheme="minorHAnsi"/>
          <w:b/>
          <w:bCs/>
          <w:sz w:val="24"/>
          <w:szCs w:val="24"/>
        </w:rPr>
        <w:t>nor</w:t>
      </w:r>
      <w:r w:rsidRPr="00552D09">
        <w:rPr>
          <w:rFonts w:cstheme="minorHAnsi"/>
          <w:sz w:val="24"/>
          <w:szCs w:val="24"/>
        </w:rPr>
        <w:t xml:space="preserve"> should professionals state that a special school place is required. </w:t>
      </w:r>
    </w:p>
    <w:p w14:paraId="387746EE" w14:textId="32249245" w:rsidR="00CA4A49" w:rsidRDefault="00CA4A49" w:rsidP="00552D09">
      <w:pPr>
        <w:jc w:val="both"/>
        <w:rPr>
          <w:rFonts w:cstheme="minorHAnsi"/>
          <w:sz w:val="24"/>
          <w:szCs w:val="24"/>
        </w:rPr>
      </w:pPr>
      <w:r w:rsidRPr="00552D09">
        <w:rPr>
          <w:rFonts w:cstheme="minorHAnsi"/>
          <w:sz w:val="24"/>
          <w:szCs w:val="24"/>
        </w:rPr>
        <w:t xml:space="preserve">Professionals </w:t>
      </w:r>
      <w:r w:rsidRPr="00113FBF">
        <w:rPr>
          <w:rFonts w:cstheme="minorHAnsi"/>
          <w:b/>
          <w:bCs/>
          <w:sz w:val="24"/>
          <w:szCs w:val="24"/>
        </w:rPr>
        <w:t>should</w:t>
      </w:r>
      <w:r w:rsidRPr="00552D09">
        <w:rPr>
          <w:rFonts w:cstheme="minorHAnsi"/>
          <w:sz w:val="24"/>
          <w:szCs w:val="24"/>
        </w:rPr>
        <w:t xml:space="preserve"> however signpost families to discuss with the school SENCO or liaise with the SENCO directly to gain understanding of current arrangements and planned interventions to ensure continued support and advice is available to parents. </w:t>
      </w:r>
    </w:p>
    <w:p w14:paraId="7C1B7CA2" w14:textId="2B1FB195" w:rsidR="00670C44" w:rsidRPr="00552D09" w:rsidRDefault="00F425AC" w:rsidP="00552D09">
      <w:pPr>
        <w:jc w:val="both"/>
        <w:rPr>
          <w:rFonts w:cstheme="minorHAnsi"/>
          <w:sz w:val="24"/>
          <w:szCs w:val="24"/>
        </w:rPr>
      </w:pPr>
      <w:r>
        <w:rPr>
          <w:rFonts w:cstheme="minorHAnsi"/>
          <w:sz w:val="24"/>
          <w:szCs w:val="24"/>
        </w:rPr>
        <w:t xml:space="preserve">Professionals </w:t>
      </w:r>
      <w:r w:rsidRPr="00113FBF">
        <w:rPr>
          <w:rFonts w:cstheme="minorHAnsi"/>
          <w:b/>
          <w:bCs/>
          <w:sz w:val="24"/>
          <w:szCs w:val="24"/>
        </w:rPr>
        <w:t>should</w:t>
      </w:r>
      <w:r>
        <w:rPr>
          <w:rFonts w:cstheme="minorHAnsi"/>
          <w:sz w:val="24"/>
          <w:szCs w:val="24"/>
        </w:rPr>
        <w:t xml:space="preserve"> r</w:t>
      </w:r>
      <w:r w:rsidR="00670C44">
        <w:rPr>
          <w:rFonts w:cstheme="minorHAnsi"/>
          <w:sz w:val="24"/>
          <w:szCs w:val="24"/>
        </w:rPr>
        <w:t xml:space="preserve">eview the draft plan when this is shared and liaise with the EHC co-ordinator or casework officer if amendments are needed.  This must be done in a timely manner, within </w:t>
      </w:r>
      <w:r w:rsidR="00670C44" w:rsidRPr="00113FBF">
        <w:rPr>
          <w:rFonts w:cstheme="minorHAnsi"/>
          <w:sz w:val="24"/>
          <w:szCs w:val="24"/>
          <w:u w:val="single"/>
        </w:rPr>
        <w:t>15 days</w:t>
      </w:r>
      <w:r w:rsidR="00670C44">
        <w:rPr>
          <w:rFonts w:cstheme="minorHAnsi"/>
          <w:sz w:val="24"/>
          <w:szCs w:val="24"/>
        </w:rPr>
        <w:t xml:space="preserve"> of draft plan being shared.</w:t>
      </w:r>
    </w:p>
    <w:p w14:paraId="3AF522FA" w14:textId="77777777" w:rsidR="00CA4A49" w:rsidRPr="00552D09" w:rsidRDefault="00CA4A49" w:rsidP="00552D09">
      <w:pPr>
        <w:jc w:val="both"/>
        <w:rPr>
          <w:rFonts w:cstheme="minorHAnsi"/>
          <w:sz w:val="24"/>
          <w:szCs w:val="24"/>
        </w:rPr>
      </w:pPr>
    </w:p>
    <w:p w14:paraId="26209D28" w14:textId="7F8B38E2" w:rsidR="00552D09" w:rsidRPr="00552D09" w:rsidRDefault="00552D09" w:rsidP="00552D09">
      <w:pPr>
        <w:jc w:val="both"/>
        <w:rPr>
          <w:rFonts w:cstheme="minorHAnsi"/>
          <w:b/>
          <w:bCs/>
          <w:sz w:val="24"/>
          <w:szCs w:val="24"/>
        </w:rPr>
      </w:pPr>
      <w:r w:rsidRPr="00552D09">
        <w:rPr>
          <w:rFonts w:cstheme="minorHAnsi"/>
          <w:b/>
          <w:bCs/>
          <w:sz w:val="24"/>
          <w:szCs w:val="24"/>
        </w:rPr>
        <w:t xml:space="preserve">Frequently Asked Questions </w:t>
      </w:r>
    </w:p>
    <w:p w14:paraId="0E3FE5CB" w14:textId="117A9130" w:rsidR="005A42EB" w:rsidRPr="00552D09" w:rsidRDefault="0042083E" w:rsidP="00552D09">
      <w:pPr>
        <w:jc w:val="both"/>
        <w:rPr>
          <w:rFonts w:cstheme="minorHAnsi"/>
          <w:b/>
          <w:bCs/>
          <w:sz w:val="24"/>
          <w:szCs w:val="24"/>
        </w:rPr>
      </w:pPr>
      <w:r w:rsidRPr="00552D09">
        <w:rPr>
          <w:rFonts w:cstheme="minorHAnsi"/>
          <w:b/>
          <w:bCs/>
          <w:sz w:val="24"/>
          <w:szCs w:val="24"/>
        </w:rPr>
        <w:t>What should I do if needs identified cannot be met by my service?</w:t>
      </w:r>
    </w:p>
    <w:p w14:paraId="5997F73C" w14:textId="77777777" w:rsidR="00075A5D" w:rsidRDefault="006D688E" w:rsidP="00552D09">
      <w:pPr>
        <w:jc w:val="both"/>
        <w:rPr>
          <w:rFonts w:cstheme="minorHAnsi"/>
          <w:sz w:val="24"/>
          <w:szCs w:val="24"/>
        </w:rPr>
      </w:pPr>
      <w:r w:rsidRPr="00552D09">
        <w:rPr>
          <w:rFonts w:cstheme="minorHAnsi"/>
          <w:sz w:val="24"/>
          <w:szCs w:val="24"/>
        </w:rPr>
        <w:t xml:space="preserve">Where needs are identified that cannot be met by the commissioned service it is the responsibility of the clinician to identify how need will be met.  This could </w:t>
      </w:r>
      <w:r w:rsidR="00075A5D">
        <w:rPr>
          <w:rFonts w:cstheme="minorHAnsi"/>
          <w:sz w:val="24"/>
          <w:szCs w:val="24"/>
        </w:rPr>
        <w:t>require a</w:t>
      </w:r>
      <w:r w:rsidRPr="00552D09">
        <w:rPr>
          <w:rFonts w:cstheme="minorHAnsi"/>
          <w:sz w:val="24"/>
          <w:szCs w:val="24"/>
        </w:rPr>
        <w:t xml:space="preserve"> referral </w:t>
      </w:r>
      <w:r w:rsidRPr="00552D09">
        <w:rPr>
          <w:rFonts w:cstheme="minorHAnsi"/>
          <w:sz w:val="24"/>
          <w:szCs w:val="24"/>
        </w:rPr>
        <w:lastRenderedPageBreak/>
        <w:t xml:space="preserve">to an appropriate service, or if none is available an </w:t>
      </w:r>
      <w:r w:rsidR="00075A5D">
        <w:rPr>
          <w:rFonts w:cstheme="minorHAnsi"/>
          <w:sz w:val="24"/>
          <w:szCs w:val="24"/>
        </w:rPr>
        <w:t>Individual Funding Request (IFR) can be made to the ICB.</w:t>
      </w:r>
      <w:r w:rsidR="003A6DE5">
        <w:rPr>
          <w:rFonts w:cstheme="minorHAnsi"/>
          <w:sz w:val="24"/>
          <w:szCs w:val="24"/>
        </w:rPr>
        <w:t xml:space="preserve"> </w:t>
      </w:r>
      <w:r w:rsidRPr="00552D09">
        <w:rPr>
          <w:rFonts w:cstheme="minorHAnsi"/>
          <w:sz w:val="24"/>
          <w:szCs w:val="24"/>
        </w:rPr>
        <w:t xml:space="preserve"> </w:t>
      </w:r>
    </w:p>
    <w:p w14:paraId="1AB1267B" w14:textId="494410EF" w:rsidR="006D688E" w:rsidRPr="00552D09" w:rsidRDefault="00593BA4" w:rsidP="00552D09">
      <w:pPr>
        <w:jc w:val="both"/>
        <w:rPr>
          <w:rFonts w:cstheme="minorHAnsi"/>
          <w:sz w:val="24"/>
          <w:szCs w:val="24"/>
        </w:rPr>
      </w:pPr>
      <w:r>
        <w:rPr>
          <w:rFonts w:cstheme="minorHAnsi"/>
          <w:sz w:val="24"/>
          <w:szCs w:val="24"/>
        </w:rPr>
        <w:t>Avoid</w:t>
      </w:r>
      <w:r w:rsidR="006D688E" w:rsidRPr="00552D09">
        <w:rPr>
          <w:rFonts w:cstheme="minorHAnsi"/>
          <w:sz w:val="24"/>
          <w:szCs w:val="24"/>
        </w:rPr>
        <w:t xml:space="preserve"> stat</w:t>
      </w:r>
      <w:r>
        <w:rPr>
          <w:rFonts w:cstheme="minorHAnsi"/>
          <w:sz w:val="24"/>
          <w:szCs w:val="24"/>
        </w:rPr>
        <w:t>ing</w:t>
      </w:r>
      <w:r w:rsidR="006D688E" w:rsidRPr="00552D09">
        <w:rPr>
          <w:rFonts w:cstheme="minorHAnsi"/>
          <w:sz w:val="24"/>
          <w:szCs w:val="24"/>
        </w:rPr>
        <w:t xml:space="preserve"> that </w:t>
      </w:r>
      <w:r w:rsidR="003A6DE5">
        <w:rPr>
          <w:rFonts w:cstheme="minorHAnsi"/>
          <w:sz w:val="24"/>
          <w:szCs w:val="24"/>
        </w:rPr>
        <w:t xml:space="preserve">a particular </w:t>
      </w:r>
      <w:r w:rsidR="006D688E" w:rsidRPr="00552D09">
        <w:rPr>
          <w:rFonts w:cstheme="minorHAnsi"/>
          <w:sz w:val="24"/>
          <w:szCs w:val="24"/>
        </w:rPr>
        <w:t xml:space="preserve">assessment or treatment is needed but you are not commissioned to provide </w:t>
      </w:r>
      <w:r w:rsidR="00075A5D">
        <w:rPr>
          <w:rFonts w:cstheme="minorHAnsi"/>
          <w:sz w:val="24"/>
          <w:szCs w:val="24"/>
        </w:rPr>
        <w:t>care to meet health needs.</w:t>
      </w:r>
      <w:r w:rsidR="00670C44">
        <w:rPr>
          <w:rFonts w:cstheme="minorHAnsi"/>
          <w:sz w:val="24"/>
          <w:szCs w:val="24"/>
        </w:rPr>
        <w:t xml:space="preserve"> </w:t>
      </w:r>
    </w:p>
    <w:p w14:paraId="4DC820D0" w14:textId="7AA078F1" w:rsidR="0042083E" w:rsidRPr="00552D09" w:rsidRDefault="0042083E" w:rsidP="00552D09">
      <w:pPr>
        <w:jc w:val="both"/>
        <w:rPr>
          <w:rFonts w:cstheme="minorHAnsi"/>
          <w:b/>
          <w:bCs/>
          <w:sz w:val="24"/>
          <w:szCs w:val="24"/>
        </w:rPr>
      </w:pPr>
      <w:r w:rsidRPr="00552D09">
        <w:rPr>
          <w:rFonts w:cstheme="minorHAnsi"/>
          <w:b/>
          <w:bCs/>
          <w:sz w:val="24"/>
          <w:szCs w:val="24"/>
        </w:rPr>
        <w:t>I have reviewed the draft plan and the information I have provided is not included</w:t>
      </w:r>
      <w:r w:rsidR="006D688E" w:rsidRPr="00552D09">
        <w:rPr>
          <w:rFonts w:cstheme="minorHAnsi"/>
          <w:b/>
          <w:bCs/>
          <w:sz w:val="24"/>
          <w:szCs w:val="24"/>
        </w:rPr>
        <w:t xml:space="preserve"> or is incorrect</w:t>
      </w:r>
      <w:r w:rsidRPr="00552D09">
        <w:rPr>
          <w:rFonts w:cstheme="minorHAnsi"/>
          <w:b/>
          <w:bCs/>
          <w:sz w:val="24"/>
          <w:szCs w:val="24"/>
        </w:rPr>
        <w:t>?</w:t>
      </w:r>
    </w:p>
    <w:p w14:paraId="30A24368" w14:textId="5A316E73" w:rsidR="006D688E" w:rsidRPr="00552D09" w:rsidRDefault="006D688E" w:rsidP="00552D09">
      <w:pPr>
        <w:jc w:val="both"/>
        <w:rPr>
          <w:rFonts w:cstheme="minorHAnsi"/>
          <w:sz w:val="24"/>
          <w:szCs w:val="24"/>
        </w:rPr>
      </w:pPr>
      <w:r w:rsidRPr="00552D09">
        <w:rPr>
          <w:rFonts w:cstheme="minorHAnsi"/>
          <w:sz w:val="24"/>
          <w:szCs w:val="24"/>
        </w:rPr>
        <w:t>Contact the EHC coordinator (for County children</w:t>
      </w:r>
      <w:r w:rsidR="00CF7B5F">
        <w:rPr>
          <w:rFonts w:cstheme="minorHAnsi"/>
          <w:sz w:val="24"/>
          <w:szCs w:val="24"/>
        </w:rPr>
        <w:t>,</w:t>
      </w:r>
      <w:r w:rsidRPr="00552D09">
        <w:rPr>
          <w:rFonts w:cstheme="minorHAnsi"/>
          <w:sz w:val="24"/>
          <w:szCs w:val="24"/>
        </w:rPr>
        <w:t xml:space="preserve"> this information is on the EHC hub) </w:t>
      </w:r>
      <w:r w:rsidR="00CF7B5F">
        <w:rPr>
          <w:rFonts w:cstheme="minorHAnsi"/>
          <w:sz w:val="24"/>
          <w:szCs w:val="24"/>
        </w:rPr>
        <w:t xml:space="preserve">or SEN Caseworker (City) </w:t>
      </w:r>
      <w:r w:rsidRPr="00552D09">
        <w:rPr>
          <w:rFonts w:cstheme="minorHAnsi"/>
          <w:sz w:val="24"/>
          <w:szCs w:val="24"/>
        </w:rPr>
        <w:t xml:space="preserve">in the first instance clarifying any inaccuracies, please copy in the DCO team.  If your information has not been included in its entirety this may </w:t>
      </w:r>
      <w:r w:rsidR="00E27F83" w:rsidRPr="00552D09">
        <w:rPr>
          <w:rFonts w:cstheme="minorHAnsi"/>
          <w:sz w:val="24"/>
          <w:szCs w:val="24"/>
        </w:rPr>
        <w:t xml:space="preserve">be </w:t>
      </w:r>
      <w:r w:rsidRPr="00552D09">
        <w:rPr>
          <w:rFonts w:cstheme="minorHAnsi"/>
          <w:sz w:val="24"/>
          <w:szCs w:val="24"/>
        </w:rPr>
        <w:t>because some of it related to non</w:t>
      </w:r>
      <w:r w:rsidR="00E27F83" w:rsidRPr="00552D09">
        <w:rPr>
          <w:rFonts w:cstheme="minorHAnsi"/>
          <w:sz w:val="24"/>
          <w:szCs w:val="24"/>
        </w:rPr>
        <w:t>-</w:t>
      </w:r>
      <w:r w:rsidRPr="00552D09">
        <w:rPr>
          <w:rFonts w:cstheme="minorHAnsi"/>
          <w:sz w:val="24"/>
          <w:szCs w:val="24"/>
        </w:rPr>
        <w:t xml:space="preserve"> health information or provision, which would usually have been covered by information from school or the educational psychologist.  </w:t>
      </w:r>
    </w:p>
    <w:p w14:paraId="02C8490F" w14:textId="501B78AA" w:rsidR="006D688E" w:rsidRPr="00552D09" w:rsidRDefault="006D688E" w:rsidP="00552D09">
      <w:pPr>
        <w:jc w:val="both"/>
        <w:rPr>
          <w:rFonts w:cstheme="minorHAnsi"/>
          <w:sz w:val="24"/>
          <w:szCs w:val="24"/>
        </w:rPr>
      </w:pPr>
      <w:r w:rsidRPr="00552D09">
        <w:rPr>
          <w:rFonts w:cstheme="minorHAnsi"/>
          <w:sz w:val="24"/>
          <w:szCs w:val="24"/>
        </w:rPr>
        <w:t>Plan writers have to condense advice into a sensible number of outcomes so may not have included your advice in its entirety.</w:t>
      </w:r>
    </w:p>
    <w:p w14:paraId="48F0DF88" w14:textId="410829E3" w:rsidR="00552D09" w:rsidRDefault="00552D09" w:rsidP="00552D09">
      <w:pPr>
        <w:jc w:val="both"/>
        <w:rPr>
          <w:rFonts w:cstheme="minorHAnsi"/>
          <w:sz w:val="24"/>
          <w:szCs w:val="24"/>
        </w:rPr>
      </w:pPr>
    </w:p>
    <w:p w14:paraId="713BCF24" w14:textId="1E868494" w:rsidR="0047450F" w:rsidRDefault="0047450F" w:rsidP="00552D09">
      <w:pPr>
        <w:jc w:val="both"/>
        <w:rPr>
          <w:rFonts w:cstheme="minorHAnsi"/>
          <w:sz w:val="24"/>
          <w:szCs w:val="24"/>
        </w:rPr>
      </w:pPr>
    </w:p>
    <w:p w14:paraId="2998D5D8" w14:textId="67507C29" w:rsidR="0047450F" w:rsidRDefault="0047450F" w:rsidP="00552D09">
      <w:pPr>
        <w:jc w:val="both"/>
        <w:rPr>
          <w:rFonts w:cstheme="minorHAnsi"/>
          <w:sz w:val="24"/>
          <w:szCs w:val="24"/>
        </w:rPr>
      </w:pPr>
    </w:p>
    <w:p w14:paraId="15B80FAF" w14:textId="513E576F" w:rsidR="0047450F" w:rsidRDefault="0047450F" w:rsidP="00552D09">
      <w:pPr>
        <w:jc w:val="both"/>
        <w:rPr>
          <w:rFonts w:cstheme="minorHAnsi"/>
          <w:sz w:val="24"/>
          <w:szCs w:val="24"/>
        </w:rPr>
      </w:pPr>
    </w:p>
    <w:p w14:paraId="5FAD1344" w14:textId="0DC8FEA8" w:rsidR="0047450F" w:rsidRDefault="0047450F" w:rsidP="00552D09">
      <w:pPr>
        <w:jc w:val="both"/>
        <w:rPr>
          <w:rFonts w:cstheme="minorHAnsi"/>
          <w:sz w:val="24"/>
          <w:szCs w:val="24"/>
        </w:rPr>
      </w:pPr>
    </w:p>
    <w:p w14:paraId="72DE3C88" w14:textId="52C534E0" w:rsidR="0047450F" w:rsidRDefault="0047450F" w:rsidP="00552D09">
      <w:pPr>
        <w:jc w:val="both"/>
        <w:rPr>
          <w:rFonts w:cstheme="minorHAnsi"/>
          <w:sz w:val="24"/>
          <w:szCs w:val="24"/>
        </w:rPr>
      </w:pPr>
    </w:p>
    <w:p w14:paraId="728A5ECC" w14:textId="4163A7C1" w:rsidR="0047450F" w:rsidRDefault="0047450F" w:rsidP="00552D09">
      <w:pPr>
        <w:jc w:val="both"/>
        <w:rPr>
          <w:rFonts w:cstheme="minorHAnsi"/>
          <w:sz w:val="24"/>
          <w:szCs w:val="24"/>
        </w:rPr>
      </w:pPr>
    </w:p>
    <w:p w14:paraId="27276378" w14:textId="2D1FA998" w:rsidR="0047450F" w:rsidRDefault="0047450F" w:rsidP="00552D09">
      <w:pPr>
        <w:jc w:val="both"/>
        <w:rPr>
          <w:rFonts w:cstheme="minorHAnsi"/>
          <w:sz w:val="24"/>
          <w:szCs w:val="24"/>
        </w:rPr>
      </w:pPr>
    </w:p>
    <w:p w14:paraId="32B9EC22" w14:textId="21A4ABDF" w:rsidR="0047450F" w:rsidRDefault="0047450F" w:rsidP="00552D09">
      <w:pPr>
        <w:jc w:val="both"/>
        <w:rPr>
          <w:rFonts w:cstheme="minorHAnsi"/>
          <w:sz w:val="24"/>
          <w:szCs w:val="24"/>
        </w:rPr>
      </w:pPr>
    </w:p>
    <w:p w14:paraId="4562437B" w14:textId="65C3ABBC" w:rsidR="0047450F" w:rsidRDefault="0047450F" w:rsidP="00552D09">
      <w:pPr>
        <w:jc w:val="both"/>
        <w:rPr>
          <w:rFonts w:cstheme="minorHAnsi"/>
          <w:sz w:val="24"/>
          <w:szCs w:val="24"/>
        </w:rPr>
      </w:pPr>
    </w:p>
    <w:p w14:paraId="1EA03446" w14:textId="03022744" w:rsidR="0047450F" w:rsidRDefault="0047450F" w:rsidP="00552D09">
      <w:pPr>
        <w:jc w:val="both"/>
        <w:rPr>
          <w:rFonts w:cstheme="minorHAnsi"/>
          <w:sz w:val="24"/>
          <w:szCs w:val="24"/>
        </w:rPr>
      </w:pPr>
    </w:p>
    <w:p w14:paraId="04A91A46" w14:textId="6661963E" w:rsidR="0047450F" w:rsidRDefault="0047450F" w:rsidP="00552D09">
      <w:pPr>
        <w:jc w:val="both"/>
        <w:rPr>
          <w:rFonts w:cstheme="minorHAnsi"/>
          <w:sz w:val="24"/>
          <w:szCs w:val="24"/>
        </w:rPr>
      </w:pPr>
    </w:p>
    <w:p w14:paraId="48CDBCCD" w14:textId="17D0F1CC" w:rsidR="0047450F" w:rsidRDefault="0047450F" w:rsidP="00552D09">
      <w:pPr>
        <w:jc w:val="both"/>
        <w:rPr>
          <w:rFonts w:cstheme="minorHAnsi"/>
          <w:sz w:val="24"/>
          <w:szCs w:val="24"/>
        </w:rPr>
      </w:pPr>
    </w:p>
    <w:p w14:paraId="45D8D31C" w14:textId="2A27B543" w:rsidR="0047450F" w:rsidRDefault="0047450F" w:rsidP="00552D09">
      <w:pPr>
        <w:jc w:val="both"/>
        <w:rPr>
          <w:rFonts w:cstheme="minorHAnsi"/>
          <w:sz w:val="24"/>
          <w:szCs w:val="24"/>
        </w:rPr>
      </w:pPr>
    </w:p>
    <w:p w14:paraId="506187E2" w14:textId="48A6B9F3" w:rsidR="0047450F" w:rsidRDefault="0047450F" w:rsidP="00552D09">
      <w:pPr>
        <w:jc w:val="both"/>
        <w:rPr>
          <w:rFonts w:cstheme="minorHAnsi"/>
          <w:sz w:val="24"/>
          <w:szCs w:val="24"/>
        </w:rPr>
      </w:pPr>
    </w:p>
    <w:p w14:paraId="3F3878BE" w14:textId="747CE637" w:rsidR="0047450F" w:rsidRDefault="0047450F" w:rsidP="00552D09">
      <w:pPr>
        <w:jc w:val="both"/>
        <w:rPr>
          <w:rFonts w:cstheme="minorHAnsi"/>
          <w:sz w:val="24"/>
          <w:szCs w:val="24"/>
        </w:rPr>
      </w:pPr>
    </w:p>
    <w:p w14:paraId="7698B9F9" w14:textId="5C23782C" w:rsidR="0047450F" w:rsidRDefault="0047450F" w:rsidP="00552D09">
      <w:pPr>
        <w:jc w:val="both"/>
        <w:rPr>
          <w:rFonts w:cstheme="minorHAnsi"/>
          <w:sz w:val="24"/>
          <w:szCs w:val="24"/>
        </w:rPr>
      </w:pPr>
    </w:p>
    <w:p w14:paraId="57C60D6B" w14:textId="63FDAF1D" w:rsidR="0047450F" w:rsidRDefault="0047450F" w:rsidP="00552D09">
      <w:pPr>
        <w:jc w:val="both"/>
        <w:rPr>
          <w:rFonts w:cstheme="minorHAnsi"/>
          <w:sz w:val="24"/>
          <w:szCs w:val="24"/>
        </w:rPr>
      </w:pPr>
    </w:p>
    <w:p w14:paraId="1633E54C" w14:textId="77777777" w:rsidR="0047450F" w:rsidRPr="00552D09" w:rsidRDefault="0047450F" w:rsidP="00552D09">
      <w:pPr>
        <w:jc w:val="both"/>
        <w:rPr>
          <w:rFonts w:cstheme="minorHAnsi"/>
          <w:sz w:val="24"/>
          <w:szCs w:val="24"/>
        </w:rPr>
      </w:pPr>
    </w:p>
    <w:p w14:paraId="62CBE49B" w14:textId="2DAD0327" w:rsidR="00552D09" w:rsidRPr="00193185" w:rsidRDefault="00771D11" w:rsidP="00552D09">
      <w:pPr>
        <w:jc w:val="both"/>
        <w:rPr>
          <w:rFonts w:cstheme="minorHAnsi"/>
          <w:b/>
          <w:bCs/>
          <w:sz w:val="24"/>
          <w:szCs w:val="24"/>
        </w:rPr>
      </w:pPr>
      <w:r>
        <w:rPr>
          <w:rFonts w:cstheme="minorHAnsi"/>
          <w:b/>
          <w:bCs/>
          <w:sz w:val="24"/>
          <w:szCs w:val="24"/>
        </w:rPr>
        <w:lastRenderedPageBreak/>
        <w:t>6</w:t>
      </w:r>
      <w:r w:rsidR="006D600D" w:rsidRPr="00193185">
        <w:rPr>
          <w:rFonts w:cstheme="minorHAnsi"/>
          <w:b/>
          <w:bCs/>
          <w:sz w:val="24"/>
          <w:szCs w:val="24"/>
        </w:rPr>
        <w:t>.0 Guidance</w:t>
      </w:r>
      <w:r w:rsidR="00552D09" w:rsidRPr="00193185">
        <w:rPr>
          <w:rFonts w:cstheme="minorHAnsi"/>
          <w:b/>
          <w:bCs/>
          <w:sz w:val="24"/>
          <w:szCs w:val="24"/>
        </w:rPr>
        <w:t xml:space="preserve"> for Social Care Professionals</w:t>
      </w:r>
    </w:p>
    <w:p w14:paraId="49D9399B" w14:textId="77777777" w:rsidR="00193185" w:rsidRPr="00193185" w:rsidRDefault="00193185" w:rsidP="00193185">
      <w:pPr>
        <w:jc w:val="both"/>
        <w:rPr>
          <w:rFonts w:cstheme="minorHAnsi"/>
          <w:b/>
          <w:bCs/>
          <w:sz w:val="24"/>
          <w:szCs w:val="24"/>
        </w:rPr>
      </w:pPr>
      <w:r w:rsidRPr="00193185">
        <w:rPr>
          <w:rFonts w:cstheme="minorHAnsi"/>
          <w:b/>
          <w:bCs/>
          <w:sz w:val="24"/>
          <w:szCs w:val="24"/>
        </w:rPr>
        <w:t xml:space="preserve">Why are you being asked to contribute? </w:t>
      </w:r>
    </w:p>
    <w:p w14:paraId="2D83D9DC" w14:textId="77777777" w:rsidR="00193185" w:rsidRPr="00193185" w:rsidRDefault="00193185" w:rsidP="00193185">
      <w:pPr>
        <w:jc w:val="both"/>
        <w:rPr>
          <w:rFonts w:cstheme="minorHAnsi"/>
          <w:sz w:val="24"/>
          <w:szCs w:val="24"/>
        </w:rPr>
      </w:pPr>
      <w:r w:rsidRPr="00193185">
        <w:rPr>
          <w:rFonts w:cstheme="minorHAnsi"/>
          <w:sz w:val="24"/>
          <w:szCs w:val="24"/>
        </w:rPr>
        <w:t xml:space="preserve">If you have been asked for a contribution/report it is because an assessment for an EHCP has been agreed by the LA, and you are currently involved or were involved within the past 12 months, not all initial requests for an EHCP progress to assessment stage. </w:t>
      </w:r>
    </w:p>
    <w:p w14:paraId="36498BA3" w14:textId="1F593605" w:rsidR="00193185" w:rsidRPr="00193185" w:rsidRDefault="00193185" w:rsidP="00193185">
      <w:pPr>
        <w:jc w:val="both"/>
        <w:rPr>
          <w:rFonts w:cstheme="minorHAnsi"/>
          <w:sz w:val="24"/>
          <w:szCs w:val="24"/>
        </w:rPr>
      </w:pPr>
      <w:r w:rsidRPr="00193185">
        <w:rPr>
          <w:rFonts w:cstheme="minorHAnsi"/>
          <w:sz w:val="24"/>
          <w:szCs w:val="24"/>
        </w:rPr>
        <w:t xml:space="preserve">Upon receipt of all relevant assessments from professionals a decision is made at an Education Needs Assessment Panel which has representatives from Education, Health and Social Care. If a child receives a ‘yes to plan’ at panel the allocated EHC Co-Ordinator for the </w:t>
      </w:r>
      <w:r w:rsidR="008F7895">
        <w:rPr>
          <w:rFonts w:cstheme="minorHAnsi"/>
          <w:sz w:val="24"/>
          <w:szCs w:val="24"/>
        </w:rPr>
        <w:t>CYP</w:t>
      </w:r>
      <w:r w:rsidR="00CF7B5F">
        <w:rPr>
          <w:rFonts w:cstheme="minorHAnsi"/>
          <w:sz w:val="24"/>
          <w:szCs w:val="24"/>
        </w:rPr>
        <w:t xml:space="preserve">, or EHC plan writer </w:t>
      </w:r>
      <w:r w:rsidR="008F7895">
        <w:rPr>
          <w:rFonts w:cstheme="minorHAnsi"/>
          <w:sz w:val="24"/>
          <w:szCs w:val="24"/>
        </w:rPr>
        <w:t>for</w:t>
      </w:r>
      <w:r w:rsidR="00CF7B5F">
        <w:rPr>
          <w:rFonts w:cstheme="minorHAnsi"/>
          <w:sz w:val="24"/>
          <w:szCs w:val="24"/>
        </w:rPr>
        <w:t xml:space="preserve"> City, </w:t>
      </w:r>
      <w:r w:rsidRPr="00193185">
        <w:rPr>
          <w:rFonts w:cstheme="minorHAnsi"/>
          <w:sz w:val="24"/>
          <w:szCs w:val="24"/>
        </w:rPr>
        <w:t xml:space="preserve"> will then work to draft an EHCP using all reports. </w:t>
      </w:r>
      <w:r w:rsidR="008F7895">
        <w:rPr>
          <w:rFonts w:cstheme="minorHAnsi"/>
          <w:sz w:val="24"/>
          <w:szCs w:val="24"/>
        </w:rPr>
        <w:t xml:space="preserve">The EHCP </w:t>
      </w:r>
      <w:r w:rsidRPr="00193185">
        <w:rPr>
          <w:rFonts w:cstheme="minorHAnsi"/>
          <w:sz w:val="24"/>
          <w:szCs w:val="24"/>
        </w:rPr>
        <w:t xml:space="preserve"> process has a statutory time frame of 20 weeks, this is why you are asked to complete your information by a certain date</w:t>
      </w:r>
    </w:p>
    <w:p w14:paraId="3E7EC754" w14:textId="77777777" w:rsidR="00193185" w:rsidRPr="00837814" w:rsidRDefault="00193185" w:rsidP="00193185">
      <w:pPr>
        <w:jc w:val="both"/>
        <w:rPr>
          <w:rFonts w:cstheme="minorHAnsi"/>
          <w:b/>
          <w:bCs/>
          <w:sz w:val="24"/>
          <w:szCs w:val="24"/>
        </w:rPr>
      </w:pPr>
      <w:r w:rsidRPr="00837814">
        <w:rPr>
          <w:rFonts w:cstheme="minorHAnsi"/>
          <w:b/>
          <w:bCs/>
          <w:sz w:val="24"/>
          <w:szCs w:val="24"/>
        </w:rPr>
        <w:t xml:space="preserve">What information do we need from social care? </w:t>
      </w:r>
    </w:p>
    <w:p w14:paraId="20B1B690" w14:textId="77777777" w:rsidR="00193185" w:rsidRPr="00193185" w:rsidRDefault="00193185" w:rsidP="00193185">
      <w:pPr>
        <w:jc w:val="both"/>
        <w:rPr>
          <w:rFonts w:cstheme="minorHAnsi"/>
          <w:sz w:val="24"/>
          <w:szCs w:val="24"/>
        </w:rPr>
      </w:pPr>
      <w:r w:rsidRPr="00193185">
        <w:rPr>
          <w:rFonts w:cstheme="minorHAnsi"/>
          <w:sz w:val="24"/>
          <w:szCs w:val="24"/>
        </w:rPr>
        <w:t xml:space="preserve">When answering the questions, it is important to note that although you may work with the family unit, your feedback should be specific to just the child we are requesting information for and should not name other members of the family. Please keep in mind that not all sections of the professional contribution form will be relevant. </w:t>
      </w:r>
    </w:p>
    <w:p w14:paraId="5CB56C02" w14:textId="4BB7E2A7" w:rsidR="00193185" w:rsidRPr="00B83728" w:rsidRDefault="00193185" w:rsidP="00193185">
      <w:pPr>
        <w:jc w:val="both"/>
        <w:rPr>
          <w:rFonts w:cstheme="minorHAnsi"/>
          <w:b/>
          <w:bCs/>
          <w:sz w:val="24"/>
          <w:szCs w:val="24"/>
        </w:rPr>
      </w:pPr>
      <w:r w:rsidRPr="00B83728">
        <w:rPr>
          <w:rFonts w:cstheme="minorHAnsi"/>
          <w:b/>
          <w:bCs/>
          <w:sz w:val="24"/>
          <w:szCs w:val="24"/>
        </w:rPr>
        <w:t>Section 1</w:t>
      </w:r>
      <w:r w:rsidR="00CF7B5F">
        <w:rPr>
          <w:rFonts w:cstheme="minorHAnsi"/>
          <w:b/>
          <w:bCs/>
          <w:sz w:val="24"/>
          <w:szCs w:val="24"/>
        </w:rPr>
        <w:t xml:space="preserve"> – Background and history</w:t>
      </w:r>
      <w:r w:rsidRPr="00B83728">
        <w:rPr>
          <w:rFonts w:cstheme="minorHAnsi"/>
          <w:b/>
          <w:bCs/>
          <w:sz w:val="24"/>
          <w:szCs w:val="24"/>
        </w:rPr>
        <w:t xml:space="preserve">: </w:t>
      </w:r>
    </w:p>
    <w:p w14:paraId="36FD5D52" w14:textId="77777777" w:rsidR="00193185" w:rsidRPr="00193185" w:rsidRDefault="00193185" w:rsidP="00193185">
      <w:pPr>
        <w:jc w:val="both"/>
        <w:rPr>
          <w:rFonts w:cstheme="minorHAnsi"/>
          <w:sz w:val="24"/>
          <w:szCs w:val="24"/>
        </w:rPr>
      </w:pPr>
      <w:r w:rsidRPr="00193185">
        <w:rPr>
          <w:rFonts w:cstheme="minorHAnsi"/>
          <w:sz w:val="24"/>
          <w:szCs w:val="24"/>
        </w:rPr>
        <w:t xml:space="preserve">Background and History: Brief reason for your current involvement, we do not expect you to give a full and thorough chronology of all other social care involvement. </w:t>
      </w:r>
    </w:p>
    <w:p w14:paraId="4D04D719" w14:textId="302B4BA3" w:rsidR="00B83728" w:rsidRPr="00B83728" w:rsidRDefault="00B83728" w:rsidP="00B83728">
      <w:pPr>
        <w:jc w:val="both"/>
        <w:rPr>
          <w:rFonts w:cstheme="minorHAnsi"/>
          <w:b/>
          <w:bCs/>
          <w:sz w:val="24"/>
          <w:szCs w:val="24"/>
        </w:rPr>
      </w:pPr>
      <w:r w:rsidRPr="00B83728">
        <w:rPr>
          <w:rFonts w:cstheme="minorHAnsi"/>
          <w:b/>
          <w:bCs/>
          <w:sz w:val="24"/>
          <w:szCs w:val="24"/>
        </w:rPr>
        <w:t>Section 2</w:t>
      </w:r>
      <w:r w:rsidR="00CF7B5F">
        <w:rPr>
          <w:rFonts w:cstheme="minorHAnsi"/>
          <w:b/>
          <w:bCs/>
          <w:sz w:val="24"/>
          <w:szCs w:val="24"/>
        </w:rPr>
        <w:t>- Needs</w:t>
      </w:r>
      <w:r w:rsidRPr="00B83728">
        <w:rPr>
          <w:rFonts w:cstheme="minorHAnsi"/>
          <w:b/>
          <w:bCs/>
          <w:sz w:val="24"/>
          <w:szCs w:val="24"/>
        </w:rPr>
        <w:t>:</w:t>
      </w:r>
    </w:p>
    <w:p w14:paraId="4DBCABD4" w14:textId="77777777" w:rsidR="00B83728" w:rsidRPr="00B83728" w:rsidRDefault="00B83728" w:rsidP="00B83728">
      <w:pPr>
        <w:jc w:val="both"/>
        <w:rPr>
          <w:rFonts w:cstheme="minorHAnsi"/>
          <w:sz w:val="24"/>
          <w:szCs w:val="24"/>
        </w:rPr>
      </w:pPr>
      <w:r w:rsidRPr="00B83728">
        <w:rPr>
          <w:rFonts w:cstheme="minorHAnsi"/>
          <w:b/>
          <w:bCs/>
          <w:sz w:val="24"/>
          <w:szCs w:val="24"/>
        </w:rPr>
        <w:t>Social Care Needs:</w:t>
      </w:r>
      <w:r w:rsidRPr="00B83728">
        <w:rPr>
          <w:rFonts w:cstheme="minorHAnsi"/>
          <w:sz w:val="24"/>
          <w:szCs w:val="24"/>
        </w:rPr>
        <w:t xml:space="preserve"> It is important to link these to any identified SEND, for example Autism, ADHD, Speech and Language Difficulties, Social Interaction Difficulties, Learning difficulties, Sensory Difficulties, Mental Health Difficulties etc. Utilise the Assessment Framework Triangle (see below). </w:t>
      </w:r>
    </w:p>
    <w:p w14:paraId="318BE0B4" w14:textId="77777777" w:rsidR="008F7895" w:rsidRDefault="00B83728" w:rsidP="00B83728">
      <w:pPr>
        <w:jc w:val="both"/>
        <w:rPr>
          <w:rFonts w:cstheme="minorHAnsi"/>
          <w:sz w:val="24"/>
          <w:szCs w:val="24"/>
        </w:rPr>
      </w:pPr>
      <w:r w:rsidRPr="00B83728">
        <w:rPr>
          <w:rFonts w:cstheme="minorHAnsi"/>
          <w:b/>
          <w:bCs/>
          <w:sz w:val="24"/>
          <w:szCs w:val="24"/>
        </w:rPr>
        <w:t>Child Development Needs</w:t>
      </w:r>
      <w:r w:rsidRPr="00B83728">
        <w:rPr>
          <w:rFonts w:cstheme="minorHAnsi"/>
          <w:sz w:val="24"/>
          <w:szCs w:val="24"/>
        </w:rPr>
        <w:t xml:space="preserve">: </w:t>
      </w:r>
    </w:p>
    <w:p w14:paraId="5A18C45F" w14:textId="2674C392" w:rsidR="00B83728" w:rsidRPr="00B83728" w:rsidRDefault="008F7895" w:rsidP="00B83728">
      <w:pPr>
        <w:jc w:val="both"/>
        <w:rPr>
          <w:rFonts w:cstheme="minorHAnsi"/>
          <w:sz w:val="24"/>
          <w:szCs w:val="24"/>
        </w:rPr>
      </w:pPr>
      <w:r>
        <w:rPr>
          <w:rFonts w:cstheme="minorHAnsi"/>
          <w:sz w:val="24"/>
          <w:szCs w:val="24"/>
        </w:rPr>
        <w:t>Consider developmental milestones;- are</w:t>
      </w:r>
      <w:r w:rsidR="00B83728" w:rsidRPr="00B83728">
        <w:rPr>
          <w:rFonts w:cstheme="minorHAnsi"/>
          <w:sz w:val="24"/>
          <w:szCs w:val="24"/>
        </w:rPr>
        <w:t xml:space="preserve"> they delayed in their mobility, speech and language, emotional behaviour? </w:t>
      </w:r>
    </w:p>
    <w:p w14:paraId="7CB6A854" w14:textId="77777777" w:rsidR="008F7895" w:rsidRDefault="00B83728" w:rsidP="00B83728">
      <w:pPr>
        <w:jc w:val="both"/>
        <w:rPr>
          <w:rFonts w:cstheme="minorHAnsi"/>
          <w:b/>
          <w:bCs/>
          <w:sz w:val="24"/>
          <w:szCs w:val="24"/>
        </w:rPr>
      </w:pPr>
      <w:r w:rsidRPr="00B83728">
        <w:rPr>
          <w:rFonts w:cstheme="minorHAnsi"/>
          <w:b/>
          <w:bCs/>
          <w:sz w:val="24"/>
          <w:szCs w:val="24"/>
        </w:rPr>
        <w:t>Parenting Capacity:</w:t>
      </w:r>
    </w:p>
    <w:p w14:paraId="64F0B328" w14:textId="77777777" w:rsidR="008F7895" w:rsidRDefault="008F7895" w:rsidP="00B83728">
      <w:pPr>
        <w:jc w:val="both"/>
        <w:rPr>
          <w:rFonts w:cstheme="minorHAnsi"/>
          <w:sz w:val="24"/>
          <w:szCs w:val="24"/>
        </w:rPr>
      </w:pPr>
      <w:r w:rsidRPr="008F7895">
        <w:rPr>
          <w:rFonts w:cstheme="minorHAnsi"/>
          <w:sz w:val="24"/>
          <w:szCs w:val="24"/>
        </w:rPr>
        <w:t>Consider</w:t>
      </w:r>
      <w:r w:rsidR="00B83728" w:rsidRPr="00B83728">
        <w:rPr>
          <w:rFonts w:cstheme="minorHAnsi"/>
          <w:b/>
          <w:bCs/>
          <w:sz w:val="24"/>
          <w:szCs w:val="24"/>
        </w:rPr>
        <w:t xml:space="preserve"> </w:t>
      </w:r>
      <w:r w:rsidRPr="008F7895">
        <w:rPr>
          <w:rFonts w:cstheme="minorHAnsi"/>
          <w:sz w:val="24"/>
          <w:szCs w:val="24"/>
        </w:rPr>
        <w:t>are</w:t>
      </w:r>
      <w:r w:rsidR="00B83728" w:rsidRPr="00B83728">
        <w:rPr>
          <w:rFonts w:cstheme="minorHAnsi"/>
          <w:sz w:val="24"/>
          <w:szCs w:val="24"/>
        </w:rPr>
        <w:t xml:space="preserve"> the parent</w:t>
      </w:r>
      <w:r>
        <w:rPr>
          <w:rFonts w:cstheme="minorHAnsi"/>
          <w:sz w:val="24"/>
          <w:szCs w:val="24"/>
        </w:rPr>
        <w:t>s/carers</w:t>
      </w:r>
      <w:r w:rsidR="00B83728" w:rsidRPr="00B83728">
        <w:rPr>
          <w:rFonts w:cstheme="minorHAnsi"/>
          <w:sz w:val="24"/>
          <w:szCs w:val="24"/>
        </w:rPr>
        <w:t xml:space="preserve"> able to meet their </w:t>
      </w:r>
      <w:r>
        <w:rPr>
          <w:rFonts w:cstheme="minorHAnsi"/>
          <w:sz w:val="24"/>
          <w:szCs w:val="24"/>
        </w:rPr>
        <w:t>CYP’s</w:t>
      </w:r>
      <w:r w:rsidR="00B83728" w:rsidRPr="00B83728">
        <w:rPr>
          <w:rFonts w:cstheme="minorHAnsi"/>
          <w:sz w:val="24"/>
          <w:szCs w:val="24"/>
        </w:rPr>
        <w:t xml:space="preserve"> needs? Do they need support to do this? </w:t>
      </w:r>
    </w:p>
    <w:p w14:paraId="033260FC" w14:textId="5BB6EDB0" w:rsidR="00B83728" w:rsidRPr="00B83728" w:rsidRDefault="008F7895" w:rsidP="00B83728">
      <w:pPr>
        <w:jc w:val="both"/>
        <w:rPr>
          <w:rFonts w:cstheme="minorHAnsi"/>
          <w:sz w:val="24"/>
          <w:szCs w:val="24"/>
        </w:rPr>
      </w:pPr>
      <w:r>
        <w:rPr>
          <w:rFonts w:cstheme="minorHAnsi"/>
          <w:sz w:val="24"/>
          <w:szCs w:val="24"/>
        </w:rPr>
        <w:t>Do</w:t>
      </w:r>
      <w:r w:rsidR="00B83728" w:rsidRPr="00B83728">
        <w:rPr>
          <w:rFonts w:cstheme="minorHAnsi"/>
          <w:sz w:val="24"/>
          <w:szCs w:val="24"/>
        </w:rPr>
        <w:t xml:space="preserve"> the parent</w:t>
      </w:r>
      <w:r>
        <w:rPr>
          <w:rFonts w:cstheme="minorHAnsi"/>
          <w:sz w:val="24"/>
          <w:szCs w:val="24"/>
        </w:rPr>
        <w:t>s/carers</w:t>
      </w:r>
      <w:r w:rsidR="00B83728" w:rsidRPr="00B83728">
        <w:rPr>
          <w:rFonts w:cstheme="minorHAnsi"/>
          <w:sz w:val="24"/>
          <w:szCs w:val="24"/>
        </w:rPr>
        <w:t xml:space="preserve"> understand their </w:t>
      </w:r>
      <w:r>
        <w:rPr>
          <w:rFonts w:cstheme="minorHAnsi"/>
          <w:sz w:val="24"/>
          <w:szCs w:val="24"/>
        </w:rPr>
        <w:t>CYP’s</w:t>
      </w:r>
      <w:r w:rsidR="00B83728" w:rsidRPr="00B83728">
        <w:rPr>
          <w:rFonts w:cstheme="minorHAnsi"/>
          <w:sz w:val="24"/>
          <w:szCs w:val="24"/>
        </w:rPr>
        <w:t xml:space="preserve"> SEND? Are they responsive to </w:t>
      </w:r>
      <w:r>
        <w:rPr>
          <w:rFonts w:cstheme="minorHAnsi"/>
          <w:sz w:val="24"/>
          <w:szCs w:val="24"/>
        </w:rPr>
        <w:t xml:space="preserve">meeting </w:t>
      </w:r>
      <w:r w:rsidR="00B83728" w:rsidRPr="00B83728">
        <w:rPr>
          <w:rFonts w:cstheme="minorHAnsi"/>
          <w:sz w:val="24"/>
          <w:szCs w:val="24"/>
        </w:rPr>
        <w:t xml:space="preserve">their </w:t>
      </w:r>
      <w:r>
        <w:rPr>
          <w:rFonts w:cstheme="minorHAnsi"/>
          <w:sz w:val="24"/>
          <w:szCs w:val="24"/>
        </w:rPr>
        <w:t>CYP’s</w:t>
      </w:r>
      <w:r w:rsidR="00B83728" w:rsidRPr="00B83728">
        <w:rPr>
          <w:rFonts w:cstheme="minorHAnsi"/>
          <w:sz w:val="24"/>
          <w:szCs w:val="24"/>
        </w:rPr>
        <w:t xml:space="preserve"> needs? Are there difficulties in instilling boundaries? </w:t>
      </w:r>
    </w:p>
    <w:p w14:paraId="30286F0F" w14:textId="77777777" w:rsidR="008F7895" w:rsidRDefault="00B83728" w:rsidP="00B83728">
      <w:pPr>
        <w:jc w:val="both"/>
        <w:rPr>
          <w:rFonts w:cstheme="minorHAnsi"/>
          <w:sz w:val="24"/>
          <w:szCs w:val="24"/>
        </w:rPr>
      </w:pPr>
      <w:r w:rsidRPr="00B83728">
        <w:rPr>
          <w:rFonts w:cstheme="minorHAnsi"/>
          <w:b/>
          <w:bCs/>
          <w:sz w:val="24"/>
          <w:szCs w:val="24"/>
        </w:rPr>
        <w:t>Family and Environmental Factors:</w:t>
      </w:r>
      <w:r w:rsidRPr="00B83728">
        <w:rPr>
          <w:rFonts w:cstheme="minorHAnsi"/>
          <w:sz w:val="24"/>
          <w:szCs w:val="24"/>
        </w:rPr>
        <w:t xml:space="preserve"> </w:t>
      </w:r>
    </w:p>
    <w:p w14:paraId="3EBF4950" w14:textId="56B5D0EF" w:rsidR="00B83728" w:rsidRPr="00B83728" w:rsidRDefault="008F7895" w:rsidP="00B83728">
      <w:pPr>
        <w:jc w:val="both"/>
        <w:rPr>
          <w:rFonts w:cstheme="minorHAnsi"/>
          <w:sz w:val="24"/>
          <w:szCs w:val="24"/>
        </w:rPr>
      </w:pPr>
      <w:r>
        <w:rPr>
          <w:rFonts w:cstheme="minorHAnsi"/>
          <w:sz w:val="24"/>
          <w:szCs w:val="24"/>
        </w:rPr>
        <w:t>Consider social and environmental factors that may impact on family responding to and meeting CYP’s needs; are family members at risk of losing their job/home due to having too much time off work for medical appointments/educational difficulties?</w:t>
      </w:r>
    </w:p>
    <w:p w14:paraId="364067D5" w14:textId="77777777" w:rsidR="008F7895" w:rsidRDefault="00700525" w:rsidP="00700525">
      <w:pPr>
        <w:jc w:val="both"/>
        <w:rPr>
          <w:rFonts w:cstheme="minorHAnsi"/>
          <w:sz w:val="24"/>
          <w:szCs w:val="24"/>
        </w:rPr>
      </w:pPr>
      <w:r w:rsidRPr="00700525">
        <w:rPr>
          <w:rFonts w:cstheme="minorHAnsi"/>
          <w:b/>
          <w:bCs/>
          <w:sz w:val="24"/>
          <w:szCs w:val="24"/>
        </w:rPr>
        <w:lastRenderedPageBreak/>
        <w:t>Communication and Interaction:</w:t>
      </w:r>
      <w:r w:rsidRPr="00700525">
        <w:rPr>
          <w:rFonts w:cstheme="minorHAnsi"/>
          <w:sz w:val="24"/>
          <w:szCs w:val="24"/>
        </w:rPr>
        <w:t xml:space="preserve"> </w:t>
      </w:r>
    </w:p>
    <w:p w14:paraId="1705F43B" w14:textId="77777777" w:rsidR="008F7895" w:rsidRDefault="008F7895" w:rsidP="00700525">
      <w:pPr>
        <w:jc w:val="both"/>
        <w:rPr>
          <w:rFonts w:cstheme="minorHAnsi"/>
          <w:sz w:val="24"/>
          <w:szCs w:val="24"/>
        </w:rPr>
      </w:pPr>
      <w:r>
        <w:rPr>
          <w:rFonts w:cstheme="minorHAnsi"/>
          <w:sz w:val="24"/>
          <w:szCs w:val="24"/>
        </w:rPr>
        <w:t>Consider CYP communication and interaction abilities or any challenges experienced;</w:t>
      </w:r>
    </w:p>
    <w:p w14:paraId="49028D46" w14:textId="77777777" w:rsidR="008F7895" w:rsidRPr="008F7895" w:rsidRDefault="00700525" w:rsidP="008F7895">
      <w:pPr>
        <w:pStyle w:val="ListParagraph"/>
        <w:numPr>
          <w:ilvl w:val="0"/>
          <w:numId w:val="23"/>
        </w:numPr>
        <w:jc w:val="both"/>
        <w:rPr>
          <w:rFonts w:asciiTheme="minorHAnsi" w:hAnsiTheme="minorHAnsi" w:cstheme="minorHAnsi"/>
        </w:rPr>
      </w:pPr>
      <w:r w:rsidRPr="008F7895">
        <w:rPr>
          <w:rFonts w:asciiTheme="minorHAnsi" w:hAnsiTheme="minorHAnsi" w:cstheme="minorHAnsi"/>
        </w:rPr>
        <w:t xml:space="preserve">Are they </w:t>
      </w:r>
      <w:r w:rsidR="008F7895" w:rsidRPr="008F7895">
        <w:rPr>
          <w:rFonts w:asciiTheme="minorHAnsi" w:hAnsiTheme="minorHAnsi" w:cstheme="minorHAnsi"/>
        </w:rPr>
        <w:t>able to communicate</w:t>
      </w:r>
      <w:r w:rsidRPr="008F7895">
        <w:rPr>
          <w:rFonts w:asciiTheme="minorHAnsi" w:hAnsiTheme="minorHAnsi" w:cstheme="minorHAnsi"/>
        </w:rPr>
        <w:t xml:space="preserve"> at an age appropriate level?</w:t>
      </w:r>
    </w:p>
    <w:p w14:paraId="5333661D" w14:textId="77777777" w:rsidR="008F7895" w:rsidRPr="008F7895" w:rsidRDefault="00700525" w:rsidP="008F7895">
      <w:pPr>
        <w:pStyle w:val="ListParagraph"/>
        <w:numPr>
          <w:ilvl w:val="0"/>
          <w:numId w:val="23"/>
        </w:numPr>
        <w:jc w:val="both"/>
        <w:rPr>
          <w:rFonts w:asciiTheme="minorHAnsi" w:hAnsiTheme="minorHAnsi" w:cstheme="minorHAnsi"/>
        </w:rPr>
      </w:pPr>
      <w:r w:rsidRPr="008F7895">
        <w:rPr>
          <w:rFonts w:asciiTheme="minorHAnsi" w:hAnsiTheme="minorHAnsi" w:cstheme="minorHAnsi"/>
        </w:rPr>
        <w:t xml:space="preserve"> Do they communicate to you from behind a door? </w:t>
      </w:r>
    </w:p>
    <w:p w14:paraId="606C2926" w14:textId="77777777" w:rsidR="008F7895" w:rsidRPr="008F7895" w:rsidRDefault="00700525" w:rsidP="008F7895">
      <w:pPr>
        <w:pStyle w:val="ListParagraph"/>
        <w:numPr>
          <w:ilvl w:val="0"/>
          <w:numId w:val="23"/>
        </w:numPr>
        <w:jc w:val="both"/>
        <w:rPr>
          <w:rFonts w:asciiTheme="minorHAnsi" w:hAnsiTheme="minorHAnsi" w:cstheme="minorHAnsi"/>
        </w:rPr>
      </w:pPr>
      <w:r w:rsidRPr="008F7895">
        <w:rPr>
          <w:rFonts w:asciiTheme="minorHAnsi" w:hAnsiTheme="minorHAnsi" w:cstheme="minorHAnsi"/>
        </w:rPr>
        <w:t xml:space="preserve">Will they only communicate via text/ email? </w:t>
      </w:r>
    </w:p>
    <w:p w14:paraId="58BDAFB7" w14:textId="77777777" w:rsidR="008F7895" w:rsidRPr="008F7895" w:rsidRDefault="00700525" w:rsidP="008F7895">
      <w:pPr>
        <w:pStyle w:val="ListParagraph"/>
        <w:numPr>
          <w:ilvl w:val="0"/>
          <w:numId w:val="23"/>
        </w:numPr>
        <w:jc w:val="both"/>
        <w:rPr>
          <w:rFonts w:asciiTheme="minorHAnsi" w:hAnsiTheme="minorHAnsi" w:cstheme="minorHAnsi"/>
        </w:rPr>
      </w:pPr>
      <w:r w:rsidRPr="008F7895">
        <w:rPr>
          <w:rFonts w:asciiTheme="minorHAnsi" w:hAnsiTheme="minorHAnsi" w:cstheme="minorHAnsi"/>
        </w:rPr>
        <w:t>Will they only communicate in the presence of a trusted adult?</w:t>
      </w:r>
    </w:p>
    <w:p w14:paraId="3BDB297A" w14:textId="77777777" w:rsidR="008F7895" w:rsidRPr="008F7895" w:rsidRDefault="00700525" w:rsidP="008F7895">
      <w:pPr>
        <w:pStyle w:val="ListParagraph"/>
        <w:numPr>
          <w:ilvl w:val="0"/>
          <w:numId w:val="23"/>
        </w:numPr>
        <w:jc w:val="both"/>
        <w:rPr>
          <w:rFonts w:asciiTheme="minorHAnsi" w:hAnsiTheme="minorHAnsi" w:cstheme="minorHAnsi"/>
        </w:rPr>
      </w:pPr>
      <w:r w:rsidRPr="008F7895">
        <w:rPr>
          <w:rFonts w:asciiTheme="minorHAnsi" w:hAnsiTheme="minorHAnsi" w:cstheme="minorHAnsi"/>
        </w:rPr>
        <w:t xml:space="preserve"> Do they voice their feelings by using a teddy/toy?</w:t>
      </w:r>
    </w:p>
    <w:p w14:paraId="71D84F07" w14:textId="77777777" w:rsidR="008F7895" w:rsidRPr="008F7895" w:rsidRDefault="00700525" w:rsidP="008F7895">
      <w:pPr>
        <w:pStyle w:val="ListParagraph"/>
        <w:numPr>
          <w:ilvl w:val="0"/>
          <w:numId w:val="23"/>
        </w:numPr>
        <w:jc w:val="both"/>
        <w:rPr>
          <w:rFonts w:asciiTheme="minorHAnsi" w:hAnsiTheme="minorHAnsi" w:cstheme="minorHAnsi"/>
        </w:rPr>
      </w:pPr>
      <w:r w:rsidRPr="008F7895">
        <w:rPr>
          <w:rFonts w:asciiTheme="minorHAnsi" w:hAnsiTheme="minorHAnsi" w:cstheme="minorHAnsi"/>
        </w:rPr>
        <w:t xml:space="preserve">Do they seem hesitant in their interactions? </w:t>
      </w:r>
    </w:p>
    <w:p w14:paraId="75746BC9" w14:textId="4C1E9443" w:rsidR="00700525" w:rsidRDefault="00700525" w:rsidP="008F7895">
      <w:pPr>
        <w:pStyle w:val="ListParagraph"/>
        <w:numPr>
          <w:ilvl w:val="0"/>
          <w:numId w:val="23"/>
        </w:numPr>
        <w:jc w:val="both"/>
        <w:rPr>
          <w:rFonts w:asciiTheme="minorHAnsi" w:hAnsiTheme="minorHAnsi" w:cstheme="minorHAnsi"/>
        </w:rPr>
      </w:pPr>
      <w:r w:rsidRPr="008F7895">
        <w:rPr>
          <w:rFonts w:asciiTheme="minorHAnsi" w:hAnsiTheme="minorHAnsi" w:cstheme="minorHAnsi"/>
        </w:rPr>
        <w:t>Do they require constant reassurance to remain engaged?</w:t>
      </w:r>
    </w:p>
    <w:p w14:paraId="4C2AA94D" w14:textId="77777777" w:rsidR="008F7895" w:rsidRPr="008F7895" w:rsidRDefault="008F7895" w:rsidP="008F7895">
      <w:pPr>
        <w:pStyle w:val="ListParagraph"/>
        <w:jc w:val="both"/>
        <w:rPr>
          <w:rFonts w:asciiTheme="minorHAnsi" w:hAnsiTheme="minorHAnsi" w:cstheme="minorHAnsi"/>
        </w:rPr>
      </w:pPr>
    </w:p>
    <w:p w14:paraId="77EEC359" w14:textId="77777777" w:rsidR="008F7895" w:rsidRDefault="00700525" w:rsidP="00700525">
      <w:pPr>
        <w:jc w:val="both"/>
        <w:rPr>
          <w:rFonts w:cstheme="minorHAnsi"/>
          <w:sz w:val="24"/>
          <w:szCs w:val="24"/>
        </w:rPr>
      </w:pPr>
      <w:r w:rsidRPr="00700525">
        <w:rPr>
          <w:rFonts w:cstheme="minorHAnsi"/>
          <w:b/>
          <w:bCs/>
          <w:sz w:val="24"/>
          <w:szCs w:val="24"/>
        </w:rPr>
        <w:t>Cognition and Learning:</w:t>
      </w:r>
      <w:r w:rsidRPr="00700525">
        <w:rPr>
          <w:rFonts w:cstheme="minorHAnsi"/>
          <w:sz w:val="24"/>
          <w:szCs w:val="24"/>
        </w:rPr>
        <w:t xml:space="preserve"> </w:t>
      </w:r>
    </w:p>
    <w:p w14:paraId="0E57F456" w14:textId="14BD4857" w:rsidR="00700525" w:rsidRPr="00700525" w:rsidRDefault="008F7895" w:rsidP="00700525">
      <w:pPr>
        <w:jc w:val="both"/>
        <w:rPr>
          <w:rFonts w:cstheme="minorHAnsi"/>
          <w:sz w:val="24"/>
          <w:szCs w:val="24"/>
        </w:rPr>
      </w:pPr>
      <w:r>
        <w:rPr>
          <w:rFonts w:cstheme="minorHAnsi"/>
          <w:sz w:val="24"/>
          <w:szCs w:val="24"/>
        </w:rPr>
        <w:t xml:space="preserve">Consider the CYP stage of development and if cognition and learning is impacting on their ability to progress. </w:t>
      </w:r>
      <w:r w:rsidR="00700525" w:rsidRPr="00700525">
        <w:rPr>
          <w:rFonts w:cstheme="minorHAnsi"/>
          <w:sz w:val="24"/>
          <w:szCs w:val="24"/>
        </w:rPr>
        <w:t xml:space="preserve">Are they able to work with you using </w:t>
      </w:r>
      <w:r w:rsidR="00D11F44" w:rsidRPr="00700525">
        <w:rPr>
          <w:rFonts w:cstheme="minorHAnsi"/>
          <w:sz w:val="24"/>
          <w:szCs w:val="24"/>
        </w:rPr>
        <w:t>age-appropriate</w:t>
      </w:r>
      <w:r w:rsidR="00700525" w:rsidRPr="00700525">
        <w:rPr>
          <w:rFonts w:cstheme="minorHAnsi"/>
          <w:sz w:val="24"/>
          <w:szCs w:val="24"/>
        </w:rPr>
        <w:t xml:space="preserve"> material/tools or do you have to differentiate your resources? </w:t>
      </w:r>
    </w:p>
    <w:p w14:paraId="3378AAFB" w14:textId="77777777" w:rsidR="006975E6" w:rsidRDefault="00700525" w:rsidP="00700525">
      <w:pPr>
        <w:jc w:val="both"/>
        <w:rPr>
          <w:rFonts w:cstheme="minorHAnsi"/>
          <w:sz w:val="24"/>
          <w:szCs w:val="24"/>
        </w:rPr>
      </w:pPr>
      <w:r w:rsidRPr="00700525">
        <w:rPr>
          <w:rFonts w:cstheme="minorHAnsi"/>
          <w:b/>
          <w:bCs/>
          <w:sz w:val="24"/>
          <w:szCs w:val="24"/>
        </w:rPr>
        <w:t>Sensory and/or Physical Health:</w:t>
      </w:r>
      <w:r w:rsidRPr="00700525">
        <w:rPr>
          <w:rFonts w:cstheme="minorHAnsi"/>
          <w:sz w:val="24"/>
          <w:szCs w:val="24"/>
        </w:rPr>
        <w:t xml:space="preserve"> </w:t>
      </w:r>
    </w:p>
    <w:p w14:paraId="37CF2676" w14:textId="77777777" w:rsidR="006975E6" w:rsidRDefault="006975E6" w:rsidP="00700525">
      <w:pPr>
        <w:jc w:val="both"/>
        <w:rPr>
          <w:rFonts w:cstheme="minorHAnsi"/>
          <w:sz w:val="24"/>
          <w:szCs w:val="24"/>
        </w:rPr>
      </w:pPr>
      <w:r>
        <w:rPr>
          <w:rFonts w:cstheme="minorHAnsi"/>
          <w:sz w:val="24"/>
          <w:szCs w:val="24"/>
        </w:rPr>
        <w:t>Consider if the CYP experiences any challenges relating to sensory sensitivities or physical health needs, that may be complex and have impact on accessing learning or participating in the community.</w:t>
      </w:r>
    </w:p>
    <w:p w14:paraId="1EBB0D6A" w14:textId="77777777" w:rsidR="006975E6" w:rsidRPr="006975E6" w:rsidRDefault="00700525" w:rsidP="006975E6">
      <w:pPr>
        <w:pStyle w:val="ListParagraph"/>
        <w:numPr>
          <w:ilvl w:val="0"/>
          <w:numId w:val="24"/>
        </w:numPr>
        <w:jc w:val="both"/>
        <w:rPr>
          <w:rFonts w:asciiTheme="minorHAnsi" w:hAnsiTheme="minorHAnsi" w:cstheme="minorHAnsi"/>
          <w:b/>
          <w:bCs/>
        </w:rPr>
      </w:pPr>
      <w:r w:rsidRPr="006975E6">
        <w:rPr>
          <w:rFonts w:asciiTheme="minorHAnsi" w:hAnsiTheme="minorHAnsi" w:cstheme="minorHAnsi"/>
        </w:rPr>
        <w:t xml:space="preserve">Are they overwhelmed/over stimulated by things going on around them? </w:t>
      </w:r>
    </w:p>
    <w:p w14:paraId="21849010" w14:textId="77777777" w:rsidR="006975E6" w:rsidRPr="006975E6" w:rsidRDefault="00700525" w:rsidP="006975E6">
      <w:pPr>
        <w:pStyle w:val="ListParagraph"/>
        <w:numPr>
          <w:ilvl w:val="0"/>
          <w:numId w:val="24"/>
        </w:numPr>
        <w:jc w:val="both"/>
        <w:rPr>
          <w:rFonts w:asciiTheme="minorHAnsi" w:hAnsiTheme="minorHAnsi" w:cstheme="minorHAnsi"/>
          <w:b/>
          <w:bCs/>
        </w:rPr>
      </w:pPr>
      <w:r w:rsidRPr="006975E6">
        <w:rPr>
          <w:rFonts w:asciiTheme="minorHAnsi" w:hAnsiTheme="minorHAnsi" w:cstheme="minorHAnsi"/>
        </w:rPr>
        <w:t>Do they require regular breaks to decompress?</w:t>
      </w:r>
    </w:p>
    <w:p w14:paraId="4F27711A" w14:textId="77777777" w:rsidR="006975E6" w:rsidRPr="006975E6" w:rsidRDefault="00700525" w:rsidP="006975E6">
      <w:pPr>
        <w:pStyle w:val="ListParagraph"/>
        <w:numPr>
          <w:ilvl w:val="0"/>
          <w:numId w:val="24"/>
        </w:numPr>
        <w:jc w:val="both"/>
        <w:rPr>
          <w:rFonts w:asciiTheme="minorHAnsi" w:hAnsiTheme="minorHAnsi" w:cstheme="minorHAnsi"/>
          <w:b/>
          <w:bCs/>
        </w:rPr>
      </w:pPr>
      <w:r w:rsidRPr="006975E6">
        <w:rPr>
          <w:rFonts w:asciiTheme="minorHAnsi" w:hAnsiTheme="minorHAnsi" w:cstheme="minorHAnsi"/>
        </w:rPr>
        <w:t xml:space="preserve"> Is their physical health impacting upon their engagement?</w:t>
      </w:r>
    </w:p>
    <w:p w14:paraId="5F453386" w14:textId="7FC65ABA" w:rsidR="00700525" w:rsidRPr="006975E6" w:rsidRDefault="00700525" w:rsidP="006975E6">
      <w:pPr>
        <w:pStyle w:val="ListParagraph"/>
        <w:numPr>
          <w:ilvl w:val="0"/>
          <w:numId w:val="24"/>
        </w:numPr>
        <w:jc w:val="both"/>
        <w:rPr>
          <w:rFonts w:asciiTheme="minorHAnsi" w:hAnsiTheme="minorHAnsi" w:cstheme="minorHAnsi"/>
          <w:b/>
          <w:bCs/>
        </w:rPr>
      </w:pPr>
      <w:r w:rsidRPr="006975E6">
        <w:rPr>
          <w:rFonts w:asciiTheme="minorHAnsi" w:hAnsiTheme="minorHAnsi" w:cstheme="minorHAnsi"/>
        </w:rPr>
        <w:t xml:space="preserve">Are they easily fatigued? Are their gross and fine motor skills delayed? </w:t>
      </w:r>
    </w:p>
    <w:p w14:paraId="01FCC666" w14:textId="77777777" w:rsidR="006975E6" w:rsidRPr="006975E6" w:rsidRDefault="006975E6" w:rsidP="006975E6">
      <w:pPr>
        <w:pStyle w:val="ListParagraph"/>
        <w:jc w:val="both"/>
        <w:rPr>
          <w:rFonts w:cstheme="minorHAnsi"/>
          <w:b/>
          <w:bCs/>
        </w:rPr>
      </w:pPr>
    </w:p>
    <w:p w14:paraId="2A9C09E5" w14:textId="77777777" w:rsidR="008F7895" w:rsidRDefault="00700525" w:rsidP="00700525">
      <w:pPr>
        <w:jc w:val="both"/>
        <w:rPr>
          <w:rFonts w:cstheme="minorHAnsi"/>
          <w:b/>
          <w:bCs/>
          <w:sz w:val="24"/>
          <w:szCs w:val="24"/>
        </w:rPr>
      </w:pPr>
      <w:r w:rsidRPr="00700525">
        <w:rPr>
          <w:rFonts w:cstheme="minorHAnsi"/>
          <w:b/>
          <w:bCs/>
          <w:sz w:val="24"/>
          <w:szCs w:val="24"/>
        </w:rPr>
        <w:t>Social Emotional and Mental Health:</w:t>
      </w:r>
    </w:p>
    <w:p w14:paraId="0DB1D445" w14:textId="77777777" w:rsidR="006975E6" w:rsidRDefault="008F7895" w:rsidP="00700525">
      <w:pPr>
        <w:jc w:val="both"/>
        <w:rPr>
          <w:rFonts w:cstheme="minorHAnsi"/>
          <w:sz w:val="24"/>
          <w:szCs w:val="24"/>
        </w:rPr>
      </w:pPr>
      <w:r w:rsidRPr="006975E6">
        <w:rPr>
          <w:rFonts w:cstheme="minorHAnsi"/>
          <w:sz w:val="24"/>
          <w:szCs w:val="24"/>
        </w:rPr>
        <w:t>Consider</w:t>
      </w:r>
      <w:r w:rsidR="006975E6">
        <w:rPr>
          <w:rFonts w:cstheme="minorHAnsi"/>
          <w:sz w:val="24"/>
          <w:szCs w:val="24"/>
        </w:rPr>
        <w:t xml:space="preserve"> </w:t>
      </w:r>
      <w:r w:rsidRPr="006975E6">
        <w:rPr>
          <w:rFonts w:cstheme="minorHAnsi"/>
          <w:sz w:val="24"/>
          <w:szCs w:val="24"/>
        </w:rPr>
        <w:t>the CYP</w:t>
      </w:r>
      <w:r w:rsidR="006975E6">
        <w:rPr>
          <w:rFonts w:cstheme="minorHAnsi"/>
          <w:sz w:val="24"/>
          <w:szCs w:val="24"/>
        </w:rPr>
        <w:t xml:space="preserve">’s emotional wellbeing and the impact this may have on their ability to participate and respond to any support or advice provided. </w:t>
      </w:r>
    </w:p>
    <w:p w14:paraId="27BED68A" w14:textId="77777777" w:rsidR="006975E6" w:rsidRDefault="006975E6" w:rsidP="00700525">
      <w:pPr>
        <w:jc w:val="both"/>
        <w:rPr>
          <w:rFonts w:cstheme="minorHAnsi"/>
          <w:sz w:val="24"/>
          <w:szCs w:val="24"/>
        </w:rPr>
      </w:pPr>
      <w:r>
        <w:rPr>
          <w:rFonts w:cstheme="minorHAnsi"/>
          <w:sz w:val="24"/>
          <w:szCs w:val="24"/>
        </w:rPr>
        <w:t>What difficulties do the</w:t>
      </w:r>
      <w:r w:rsidR="00700525" w:rsidRPr="00700525">
        <w:rPr>
          <w:rFonts w:cstheme="minorHAnsi"/>
          <w:sz w:val="24"/>
          <w:szCs w:val="24"/>
        </w:rPr>
        <w:t>y have in social situations?</w:t>
      </w:r>
    </w:p>
    <w:p w14:paraId="7CD682ED" w14:textId="3D6B8922" w:rsidR="00700525" w:rsidRDefault="00700525" w:rsidP="00700525">
      <w:pPr>
        <w:jc w:val="both"/>
        <w:rPr>
          <w:rFonts w:cstheme="minorHAnsi"/>
          <w:sz w:val="24"/>
          <w:szCs w:val="24"/>
        </w:rPr>
      </w:pPr>
      <w:r w:rsidRPr="00700525">
        <w:rPr>
          <w:rFonts w:cstheme="minorHAnsi"/>
          <w:sz w:val="24"/>
          <w:szCs w:val="24"/>
        </w:rPr>
        <w:t xml:space="preserve"> Are their difficulties preventing them from accessing life out of the family home? </w:t>
      </w:r>
    </w:p>
    <w:p w14:paraId="6178A9B4" w14:textId="409D4CEE" w:rsidR="006975E6" w:rsidRPr="00700525" w:rsidRDefault="006975E6" w:rsidP="00700525">
      <w:pPr>
        <w:jc w:val="both"/>
        <w:rPr>
          <w:rFonts w:cstheme="minorHAnsi"/>
          <w:sz w:val="24"/>
          <w:szCs w:val="24"/>
        </w:rPr>
      </w:pPr>
      <w:r>
        <w:rPr>
          <w:rFonts w:cstheme="minorHAnsi"/>
          <w:sz w:val="24"/>
          <w:szCs w:val="24"/>
        </w:rPr>
        <w:t>Have appropriate referrals been made to mental health support services?</w:t>
      </w:r>
    </w:p>
    <w:p w14:paraId="40B63298" w14:textId="77777777" w:rsidR="006975E6" w:rsidRDefault="00700525" w:rsidP="00700525">
      <w:pPr>
        <w:jc w:val="both"/>
        <w:rPr>
          <w:rFonts w:cstheme="minorHAnsi"/>
          <w:sz w:val="24"/>
          <w:szCs w:val="24"/>
        </w:rPr>
      </w:pPr>
      <w:r w:rsidRPr="00700525">
        <w:rPr>
          <w:rFonts w:cstheme="minorHAnsi"/>
          <w:b/>
          <w:bCs/>
          <w:sz w:val="24"/>
          <w:szCs w:val="24"/>
        </w:rPr>
        <w:t>Health:</w:t>
      </w:r>
      <w:r w:rsidRPr="00700525">
        <w:rPr>
          <w:rFonts w:cstheme="minorHAnsi"/>
          <w:sz w:val="24"/>
          <w:szCs w:val="24"/>
        </w:rPr>
        <w:t xml:space="preserve"> </w:t>
      </w:r>
    </w:p>
    <w:p w14:paraId="4C69C9D7" w14:textId="0C094839" w:rsidR="00700525" w:rsidRDefault="006975E6" w:rsidP="00700525">
      <w:pPr>
        <w:jc w:val="both"/>
        <w:rPr>
          <w:rFonts w:cstheme="minorHAnsi"/>
          <w:sz w:val="24"/>
          <w:szCs w:val="24"/>
        </w:rPr>
      </w:pPr>
      <w:r>
        <w:rPr>
          <w:rFonts w:cstheme="minorHAnsi"/>
          <w:sz w:val="24"/>
          <w:szCs w:val="24"/>
        </w:rPr>
        <w:t>Consider any</w:t>
      </w:r>
      <w:r w:rsidR="00700525" w:rsidRPr="00700525">
        <w:rPr>
          <w:rFonts w:cstheme="minorHAnsi"/>
          <w:sz w:val="24"/>
          <w:szCs w:val="24"/>
        </w:rPr>
        <w:t xml:space="preserve"> health issues that you have been made aware of/seen evidence of</w:t>
      </w:r>
      <w:r>
        <w:rPr>
          <w:rFonts w:cstheme="minorHAnsi"/>
          <w:sz w:val="24"/>
          <w:szCs w:val="24"/>
        </w:rPr>
        <w:t>, are these health needs being supported appropriately?</w:t>
      </w:r>
    </w:p>
    <w:p w14:paraId="5B2463C9" w14:textId="1D30A54A" w:rsidR="006975E6" w:rsidRPr="00700525" w:rsidRDefault="006975E6" w:rsidP="00700525">
      <w:pPr>
        <w:jc w:val="both"/>
        <w:rPr>
          <w:rFonts w:cstheme="minorHAnsi"/>
          <w:sz w:val="24"/>
          <w:szCs w:val="24"/>
        </w:rPr>
      </w:pPr>
      <w:r>
        <w:rPr>
          <w:rFonts w:cstheme="minorHAnsi"/>
          <w:sz w:val="24"/>
          <w:szCs w:val="24"/>
        </w:rPr>
        <w:t>Are there any unmet health needs that require support to reduce the impact of the CYP being able to access learning and participate in communities.</w:t>
      </w:r>
    </w:p>
    <w:p w14:paraId="6F0798B0" w14:textId="77777777" w:rsidR="006975E6" w:rsidRDefault="00700525" w:rsidP="00700525">
      <w:pPr>
        <w:jc w:val="both"/>
        <w:rPr>
          <w:rFonts w:cstheme="minorHAnsi"/>
          <w:sz w:val="24"/>
          <w:szCs w:val="24"/>
        </w:rPr>
      </w:pPr>
      <w:r w:rsidRPr="00700525">
        <w:rPr>
          <w:rFonts w:cstheme="minorHAnsi"/>
          <w:b/>
          <w:bCs/>
          <w:sz w:val="24"/>
          <w:szCs w:val="24"/>
        </w:rPr>
        <w:t>Social Care:</w:t>
      </w:r>
      <w:r w:rsidRPr="00700525">
        <w:rPr>
          <w:rFonts w:cstheme="minorHAnsi"/>
          <w:sz w:val="24"/>
          <w:szCs w:val="24"/>
        </w:rPr>
        <w:t xml:space="preserve"> </w:t>
      </w:r>
    </w:p>
    <w:p w14:paraId="5711AB05" w14:textId="731F8677" w:rsidR="006975E6" w:rsidRPr="00700525" w:rsidRDefault="006975E6" w:rsidP="006975E6">
      <w:pPr>
        <w:jc w:val="both"/>
        <w:rPr>
          <w:rFonts w:cstheme="minorHAnsi"/>
          <w:sz w:val="24"/>
          <w:szCs w:val="24"/>
        </w:rPr>
      </w:pPr>
      <w:r>
        <w:rPr>
          <w:rFonts w:cstheme="minorHAnsi"/>
          <w:sz w:val="24"/>
          <w:szCs w:val="24"/>
        </w:rPr>
        <w:t>Advise what support, advice or interventions are in place/or have been offered to address the ongoing challenges experienced in relation to SEND.</w:t>
      </w:r>
    </w:p>
    <w:p w14:paraId="54093C31" w14:textId="34D7E4AD" w:rsidR="00CF7B5F" w:rsidRDefault="007C0535" w:rsidP="007C0535">
      <w:pPr>
        <w:jc w:val="both"/>
        <w:rPr>
          <w:rFonts w:cstheme="minorHAnsi"/>
          <w:b/>
          <w:bCs/>
          <w:sz w:val="24"/>
          <w:szCs w:val="24"/>
        </w:rPr>
      </w:pPr>
      <w:r w:rsidRPr="007C0535">
        <w:rPr>
          <w:rFonts w:cstheme="minorHAnsi"/>
          <w:b/>
          <w:bCs/>
          <w:sz w:val="24"/>
          <w:szCs w:val="24"/>
        </w:rPr>
        <w:lastRenderedPageBreak/>
        <w:t>Section 3</w:t>
      </w:r>
      <w:r w:rsidR="00CF7B5F">
        <w:rPr>
          <w:rFonts w:cstheme="minorHAnsi"/>
          <w:b/>
          <w:bCs/>
          <w:sz w:val="24"/>
          <w:szCs w:val="24"/>
        </w:rPr>
        <w:t xml:space="preserve"> - Outcomes :</w:t>
      </w:r>
    </w:p>
    <w:p w14:paraId="52D82C7A" w14:textId="4956CD20" w:rsidR="007C0535" w:rsidRPr="00CF7B5F" w:rsidRDefault="007C0535" w:rsidP="007C0535">
      <w:pPr>
        <w:jc w:val="both"/>
        <w:rPr>
          <w:rFonts w:cstheme="minorHAnsi"/>
          <w:b/>
          <w:bCs/>
          <w:sz w:val="24"/>
          <w:szCs w:val="24"/>
        </w:rPr>
      </w:pPr>
      <w:r w:rsidRPr="007C0535">
        <w:rPr>
          <w:rFonts w:cstheme="minorHAnsi"/>
          <w:b/>
          <w:bCs/>
          <w:sz w:val="24"/>
          <w:szCs w:val="24"/>
        </w:rPr>
        <w:t xml:space="preserve"> </w:t>
      </w:r>
      <w:r w:rsidRPr="007C0535">
        <w:rPr>
          <w:rFonts w:cstheme="minorHAnsi"/>
          <w:sz w:val="24"/>
          <w:szCs w:val="24"/>
        </w:rPr>
        <w:t xml:space="preserve">What Outcomes did you identify for the </w:t>
      </w:r>
      <w:r w:rsidR="006975E6">
        <w:rPr>
          <w:rFonts w:cstheme="minorHAnsi"/>
          <w:sz w:val="24"/>
          <w:szCs w:val="24"/>
        </w:rPr>
        <w:t>CYP</w:t>
      </w:r>
      <w:r w:rsidRPr="007C0535">
        <w:rPr>
          <w:rFonts w:cstheme="minorHAnsi"/>
          <w:sz w:val="24"/>
          <w:szCs w:val="24"/>
        </w:rPr>
        <w:t xml:space="preserve"> from your assessment? Remember this should be directly linked to the SEND of the </w:t>
      </w:r>
      <w:r w:rsidR="006975E6">
        <w:rPr>
          <w:rFonts w:cstheme="minorHAnsi"/>
          <w:sz w:val="24"/>
          <w:szCs w:val="24"/>
        </w:rPr>
        <w:t>CYP</w:t>
      </w:r>
      <w:r w:rsidRPr="007C0535">
        <w:rPr>
          <w:rFonts w:cstheme="minorHAnsi"/>
          <w:sz w:val="24"/>
          <w:szCs w:val="24"/>
        </w:rPr>
        <w:t>.</w:t>
      </w:r>
    </w:p>
    <w:p w14:paraId="4A2F22A8" w14:textId="28E448F1" w:rsidR="007C0535" w:rsidRPr="007C0535" w:rsidRDefault="007C0535" w:rsidP="007C0535">
      <w:pPr>
        <w:jc w:val="both"/>
        <w:rPr>
          <w:rFonts w:cstheme="minorHAnsi"/>
          <w:sz w:val="24"/>
          <w:szCs w:val="24"/>
        </w:rPr>
      </w:pPr>
      <w:r w:rsidRPr="007C0535">
        <w:rPr>
          <w:rFonts w:cstheme="minorHAnsi"/>
          <w:sz w:val="24"/>
          <w:szCs w:val="24"/>
        </w:rPr>
        <w:t xml:space="preserve">An example may be: For </w:t>
      </w:r>
      <w:r w:rsidR="004B4ED1">
        <w:rPr>
          <w:rFonts w:cstheme="minorHAnsi"/>
          <w:sz w:val="24"/>
          <w:szCs w:val="24"/>
        </w:rPr>
        <w:t xml:space="preserve">CYP </w:t>
      </w:r>
      <w:r w:rsidRPr="007C0535">
        <w:rPr>
          <w:rFonts w:cstheme="minorHAnsi"/>
          <w:sz w:val="24"/>
          <w:szCs w:val="24"/>
        </w:rPr>
        <w:t xml:space="preserve">to understand their emotions and have a toolbox of strategies that support them when feeling anxious/overwhelmed. </w:t>
      </w:r>
    </w:p>
    <w:p w14:paraId="7BF4B0C7" w14:textId="7DC0BB93" w:rsidR="00E7071F" w:rsidRDefault="00E7071F" w:rsidP="00E7071F">
      <w:pPr>
        <w:jc w:val="both"/>
        <w:rPr>
          <w:rFonts w:cstheme="minorHAnsi"/>
          <w:b/>
          <w:bCs/>
          <w:sz w:val="24"/>
          <w:szCs w:val="24"/>
        </w:rPr>
      </w:pPr>
      <w:r w:rsidRPr="00E7071F">
        <w:rPr>
          <w:rFonts w:cstheme="minorHAnsi"/>
          <w:b/>
          <w:bCs/>
          <w:sz w:val="24"/>
          <w:szCs w:val="24"/>
        </w:rPr>
        <w:t>Section 4</w:t>
      </w:r>
      <w:r w:rsidR="00CF7B5F">
        <w:rPr>
          <w:rFonts w:cstheme="minorHAnsi"/>
          <w:b/>
          <w:bCs/>
          <w:sz w:val="24"/>
          <w:szCs w:val="24"/>
        </w:rPr>
        <w:t xml:space="preserve"> – Social care provision:</w:t>
      </w:r>
    </w:p>
    <w:p w14:paraId="76A88361" w14:textId="18AFC226" w:rsidR="00CF7B5F" w:rsidRPr="00CF7B5F" w:rsidRDefault="00CF7B5F" w:rsidP="00CF7B5F">
      <w:pPr>
        <w:pStyle w:val="Default"/>
        <w:rPr>
          <w:rFonts w:asciiTheme="minorHAnsi" w:hAnsiTheme="minorHAnsi" w:cstheme="minorHAnsi"/>
          <w:bCs/>
          <w:color w:val="auto"/>
        </w:rPr>
      </w:pPr>
      <w:r w:rsidRPr="00CF7B5F">
        <w:rPr>
          <w:rFonts w:asciiTheme="minorHAnsi" w:hAnsiTheme="minorHAnsi" w:cstheme="minorHAnsi"/>
          <w:bCs/>
          <w:color w:val="auto"/>
        </w:rPr>
        <w:t>Social care provision in EHC Plans is currently broken down into two parts</w:t>
      </w:r>
      <w:r w:rsidR="004B4ED1">
        <w:rPr>
          <w:rFonts w:asciiTheme="minorHAnsi" w:hAnsiTheme="minorHAnsi" w:cstheme="minorHAnsi"/>
          <w:bCs/>
          <w:color w:val="auto"/>
        </w:rPr>
        <w:t>:</w:t>
      </w:r>
      <w:r w:rsidRPr="00CF7B5F">
        <w:rPr>
          <w:rFonts w:asciiTheme="minorHAnsi" w:hAnsiTheme="minorHAnsi" w:cstheme="minorHAnsi"/>
          <w:bCs/>
          <w:color w:val="auto"/>
        </w:rPr>
        <w:t xml:space="preserve"> H1 and H2:</w:t>
      </w:r>
    </w:p>
    <w:p w14:paraId="39C522B0" w14:textId="77777777" w:rsidR="00CF7B5F" w:rsidRPr="00CF7B5F" w:rsidRDefault="00CF7B5F" w:rsidP="00CF7B5F">
      <w:pPr>
        <w:pStyle w:val="Default"/>
        <w:rPr>
          <w:rFonts w:asciiTheme="minorHAnsi" w:hAnsiTheme="minorHAnsi" w:cstheme="minorHAnsi"/>
          <w:bCs/>
          <w:color w:val="auto"/>
          <w:u w:val="single"/>
        </w:rPr>
      </w:pPr>
    </w:p>
    <w:p w14:paraId="5AD09CEB" w14:textId="77777777" w:rsidR="00CF7B5F" w:rsidRPr="00CF7B5F" w:rsidRDefault="00CF7B5F" w:rsidP="00CF7B5F">
      <w:pPr>
        <w:pStyle w:val="Default"/>
        <w:rPr>
          <w:rFonts w:asciiTheme="minorHAnsi" w:hAnsiTheme="minorHAnsi" w:cstheme="minorHAnsi"/>
          <w:color w:val="auto"/>
        </w:rPr>
      </w:pPr>
      <w:r w:rsidRPr="00CF7B5F">
        <w:rPr>
          <w:rFonts w:asciiTheme="minorHAnsi" w:hAnsiTheme="minorHAnsi" w:cstheme="minorHAnsi"/>
          <w:bCs/>
          <w:color w:val="auto"/>
          <w:u w:val="single"/>
        </w:rPr>
        <w:t xml:space="preserve">H1: Social care provision delivered under </w:t>
      </w:r>
      <w:r w:rsidRPr="00CF7B5F">
        <w:rPr>
          <w:rFonts w:asciiTheme="minorHAnsi" w:hAnsiTheme="minorHAnsi" w:cstheme="minorHAnsi"/>
          <w:color w:val="auto"/>
          <w:u w:val="single"/>
        </w:rPr>
        <w:t>Section 2 of the Chronically Sick and Disabled Person’s Act 1970 (CSDPA).</w:t>
      </w:r>
      <w:r w:rsidRPr="00CF7B5F">
        <w:rPr>
          <w:rFonts w:asciiTheme="minorHAnsi" w:hAnsiTheme="minorHAnsi" w:cstheme="minorHAnsi"/>
          <w:color w:val="auto"/>
        </w:rPr>
        <w:t xml:space="preserve"> This covers provision delivered under this legislation, including:</w:t>
      </w:r>
    </w:p>
    <w:p w14:paraId="1020BB31" w14:textId="77777777" w:rsidR="00CF7B5F" w:rsidRPr="00CF7B5F" w:rsidRDefault="00CF7B5F" w:rsidP="00CF7B5F">
      <w:pPr>
        <w:pStyle w:val="Default"/>
        <w:rPr>
          <w:rFonts w:asciiTheme="minorHAnsi" w:hAnsiTheme="minorHAnsi" w:cstheme="minorHAnsi"/>
          <w:color w:val="auto"/>
        </w:rPr>
      </w:pPr>
    </w:p>
    <w:p w14:paraId="52B9F5C8" w14:textId="77777777" w:rsidR="00CF7B5F" w:rsidRPr="00CF7B5F" w:rsidRDefault="00CF7B5F" w:rsidP="00CF7B5F">
      <w:pPr>
        <w:pStyle w:val="Default"/>
        <w:numPr>
          <w:ilvl w:val="0"/>
          <w:numId w:val="16"/>
        </w:numPr>
        <w:rPr>
          <w:rFonts w:asciiTheme="minorHAnsi" w:hAnsiTheme="minorHAnsi" w:cstheme="minorHAnsi"/>
          <w:color w:val="auto"/>
        </w:rPr>
      </w:pPr>
      <w:r w:rsidRPr="00CF7B5F">
        <w:rPr>
          <w:rFonts w:asciiTheme="minorHAnsi" w:hAnsiTheme="minorHAnsi" w:cstheme="minorHAnsi"/>
          <w:color w:val="auto"/>
        </w:rPr>
        <w:t>Support at home</w:t>
      </w:r>
    </w:p>
    <w:p w14:paraId="4316CF39" w14:textId="77777777" w:rsidR="00CF7B5F" w:rsidRPr="00CF7B5F" w:rsidRDefault="00CF7B5F" w:rsidP="00CF7B5F">
      <w:pPr>
        <w:pStyle w:val="Default"/>
        <w:numPr>
          <w:ilvl w:val="0"/>
          <w:numId w:val="16"/>
        </w:numPr>
        <w:rPr>
          <w:rFonts w:asciiTheme="minorHAnsi" w:hAnsiTheme="minorHAnsi" w:cstheme="minorHAnsi"/>
          <w:color w:val="auto"/>
        </w:rPr>
      </w:pPr>
      <w:r w:rsidRPr="00CF7B5F">
        <w:rPr>
          <w:rFonts w:asciiTheme="minorHAnsi" w:hAnsiTheme="minorHAnsi" w:cstheme="minorHAnsi"/>
          <w:color w:val="auto"/>
        </w:rPr>
        <w:t>Support across the community, including non-residential short breaks such as PA support and link work</w:t>
      </w:r>
    </w:p>
    <w:p w14:paraId="5D18A82E" w14:textId="77777777" w:rsidR="00CF7B5F" w:rsidRPr="00CF7B5F" w:rsidRDefault="00CF7B5F" w:rsidP="00CF7B5F">
      <w:pPr>
        <w:pStyle w:val="Default"/>
        <w:numPr>
          <w:ilvl w:val="0"/>
          <w:numId w:val="16"/>
        </w:numPr>
        <w:rPr>
          <w:rFonts w:asciiTheme="minorHAnsi" w:hAnsiTheme="minorHAnsi" w:cstheme="minorHAnsi"/>
          <w:color w:val="auto"/>
        </w:rPr>
      </w:pPr>
      <w:r w:rsidRPr="00CF7B5F">
        <w:rPr>
          <w:rFonts w:asciiTheme="minorHAnsi" w:hAnsiTheme="minorHAnsi" w:cstheme="minorHAnsi"/>
          <w:color w:val="auto"/>
        </w:rPr>
        <w:t>Assistance in travelling to facilities</w:t>
      </w:r>
    </w:p>
    <w:p w14:paraId="15F8CAD3" w14:textId="77777777" w:rsidR="00CF7B5F" w:rsidRPr="00CF7B5F" w:rsidRDefault="00CF7B5F" w:rsidP="00CF7B5F">
      <w:pPr>
        <w:pStyle w:val="Default"/>
        <w:numPr>
          <w:ilvl w:val="0"/>
          <w:numId w:val="16"/>
        </w:numPr>
        <w:rPr>
          <w:rFonts w:asciiTheme="minorHAnsi" w:hAnsiTheme="minorHAnsi" w:cstheme="minorHAnsi"/>
          <w:color w:val="auto"/>
        </w:rPr>
      </w:pPr>
      <w:r w:rsidRPr="00CF7B5F">
        <w:rPr>
          <w:rFonts w:asciiTheme="minorHAnsi" w:hAnsiTheme="minorHAnsi" w:cstheme="minorHAnsi"/>
          <w:color w:val="auto"/>
        </w:rPr>
        <w:t xml:space="preserve">Help with adaptations to the home </w:t>
      </w:r>
    </w:p>
    <w:p w14:paraId="0489B987" w14:textId="77777777" w:rsidR="00CF7B5F" w:rsidRPr="00CF7B5F" w:rsidRDefault="00CF7B5F" w:rsidP="00CF7B5F">
      <w:pPr>
        <w:pStyle w:val="Default"/>
        <w:numPr>
          <w:ilvl w:val="0"/>
          <w:numId w:val="16"/>
        </w:numPr>
        <w:rPr>
          <w:rFonts w:asciiTheme="minorHAnsi" w:hAnsiTheme="minorHAnsi" w:cstheme="minorHAnsi"/>
          <w:color w:val="auto"/>
        </w:rPr>
      </w:pPr>
      <w:r w:rsidRPr="00CF7B5F">
        <w:rPr>
          <w:rFonts w:asciiTheme="minorHAnsi" w:hAnsiTheme="minorHAnsi" w:cstheme="minorHAnsi"/>
          <w:color w:val="auto"/>
        </w:rPr>
        <w:t>Help with obtaining specialist equipment</w:t>
      </w:r>
    </w:p>
    <w:p w14:paraId="329F1E5A" w14:textId="77777777" w:rsidR="00CF7B5F" w:rsidRPr="00CF7B5F" w:rsidRDefault="00CF7B5F" w:rsidP="00CF7B5F">
      <w:pPr>
        <w:pStyle w:val="Default"/>
        <w:rPr>
          <w:rFonts w:asciiTheme="minorHAnsi" w:hAnsiTheme="minorHAnsi" w:cstheme="minorHAnsi"/>
          <w:color w:val="auto"/>
        </w:rPr>
      </w:pPr>
    </w:p>
    <w:p w14:paraId="1D5C1FEA" w14:textId="77777777" w:rsidR="00CF7B5F" w:rsidRPr="00CF7B5F" w:rsidRDefault="00CF7B5F" w:rsidP="00CF7B5F">
      <w:pPr>
        <w:pStyle w:val="Default"/>
        <w:rPr>
          <w:rFonts w:asciiTheme="minorHAnsi" w:hAnsiTheme="minorHAnsi" w:cstheme="minorHAnsi"/>
          <w:color w:val="auto"/>
        </w:rPr>
      </w:pPr>
      <w:r w:rsidRPr="00CF7B5F">
        <w:rPr>
          <w:rFonts w:asciiTheme="minorHAnsi" w:hAnsiTheme="minorHAnsi" w:cstheme="minorHAnsi"/>
          <w:b/>
          <w:color w:val="auto"/>
        </w:rPr>
        <w:t xml:space="preserve">It does not include </w:t>
      </w:r>
      <w:r w:rsidRPr="00CF7B5F">
        <w:rPr>
          <w:rFonts w:asciiTheme="minorHAnsi" w:hAnsiTheme="minorHAnsi" w:cstheme="minorHAnsi"/>
          <w:i/>
          <w:color w:val="auto"/>
        </w:rPr>
        <w:t xml:space="preserve">overnight </w:t>
      </w:r>
      <w:r w:rsidRPr="00CF7B5F">
        <w:rPr>
          <w:rFonts w:asciiTheme="minorHAnsi" w:hAnsiTheme="minorHAnsi" w:cstheme="minorHAnsi"/>
          <w:color w:val="auto"/>
        </w:rPr>
        <w:t>short breaks (these are recorded in Section H2) and i</w:t>
      </w:r>
      <w:r w:rsidRPr="00CF7B5F">
        <w:rPr>
          <w:rFonts w:asciiTheme="minorHAnsi" w:hAnsiTheme="minorHAnsi" w:cstheme="minorHAnsi"/>
          <w:b/>
          <w:color w:val="auto"/>
        </w:rPr>
        <w:t xml:space="preserve">t does not apply to </w:t>
      </w:r>
      <w:r w:rsidRPr="00CF7B5F">
        <w:rPr>
          <w:rFonts w:asciiTheme="minorHAnsi" w:hAnsiTheme="minorHAnsi" w:cstheme="minorHAnsi"/>
          <w:color w:val="auto"/>
        </w:rPr>
        <w:t>young people over 18 (all provision for over 18s goes in H2).</w:t>
      </w:r>
    </w:p>
    <w:p w14:paraId="724116D7" w14:textId="77777777" w:rsidR="00CF7B5F" w:rsidRPr="00CF7B5F" w:rsidRDefault="00CF7B5F" w:rsidP="00CF7B5F">
      <w:pPr>
        <w:pStyle w:val="Default"/>
        <w:rPr>
          <w:rFonts w:asciiTheme="minorHAnsi" w:hAnsiTheme="minorHAnsi" w:cstheme="minorHAnsi"/>
          <w:color w:val="auto"/>
        </w:rPr>
      </w:pPr>
      <w:r w:rsidRPr="00CF7B5F">
        <w:rPr>
          <w:rFonts w:asciiTheme="minorHAnsi" w:hAnsiTheme="minorHAnsi" w:cstheme="minorHAnsi"/>
          <w:color w:val="auto"/>
        </w:rPr>
        <w:t xml:space="preserve"> </w:t>
      </w:r>
    </w:p>
    <w:p w14:paraId="46163735" w14:textId="77777777" w:rsidR="00CF7B5F" w:rsidRPr="00CF7B5F" w:rsidRDefault="00CF7B5F" w:rsidP="00CF7B5F">
      <w:pPr>
        <w:pStyle w:val="Default"/>
        <w:rPr>
          <w:rFonts w:asciiTheme="minorHAnsi" w:hAnsiTheme="minorHAnsi" w:cstheme="minorHAnsi"/>
          <w:color w:val="auto"/>
        </w:rPr>
      </w:pPr>
      <w:r w:rsidRPr="00CF7B5F">
        <w:rPr>
          <w:rFonts w:asciiTheme="minorHAnsi" w:hAnsiTheme="minorHAnsi" w:cstheme="minorHAnsi"/>
          <w:color w:val="auto"/>
          <w:u w:val="single"/>
        </w:rPr>
        <w:t>H2 – Other social care provision.</w:t>
      </w:r>
      <w:r w:rsidRPr="00CF7B5F">
        <w:rPr>
          <w:rFonts w:asciiTheme="minorHAnsi" w:hAnsiTheme="minorHAnsi" w:cstheme="minorHAnsi"/>
          <w:color w:val="auto"/>
        </w:rPr>
        <w:t xml:space="preserve"> This is provision not covered by the CSDPA, including:</w:t>
      </w:r>
    </w:p>
    <w:p w14:paraId="5D50C4E5" w14:textId="77777777" w:rsidR="00CF7B5F" w:rsidRPr="00CF7B5F" w:rsidRDefault="00CF7B5F" w:rsidP="00CF7B5F">
      <w:pPr>
        <w:pStyle w:val="Default"/>
        <w:rPr>
          <w:rFonts w:asciiTheme="minorHAnsi" w:hAnsiTheme="minorHAnsi" w:cstheme="minorHAnsi"/>
          <w:color w:val="auto"/>
        </w:rPr>
      </w:pPr>
    </w:p>
    <w:p w14:paraId="7E9E5A75" w14:textId="77777777" w:rsidR="00CF7B5F" w:rsidRPr="00CF7B5F" w:rsidRDefault="00CF7B5F" w:rsidP="00CF7B5F">
      <w:pPr>
        <w:pStyle w:val="Default"/>
        <w:numPr>
          <w:ilvl w:val="0"/>
          <w:numId w:val="17"/>
        </w:numPr>
        <w:rPr>
          <w:rFonts w:asciiTheme="minorHAnsi" w:hAnsiTheme="minorHAnsi" w:cstheme="minorHAnsi"/>
          <w:color w:val="auto"/>
        </w:rPr>
      </w:pPr>
      <w:r w:rsidRPr="00CF7B5F">
        <w:rPr>
          <w:rFonts w:asciiTheme="minorHAnsi" w:hAnsiTheme="minorHAnsi" w:cstheme="minorHAnsi"/>
          <w:color w:val="auto"/>
        </w:rPr>
        <w:t>Support provided under the Children Act 1989, such as overnight short breaks, LAC support and child protection support, including child in need or child protection plans and the monitoring/reviewing arrangements around these (f</w:t>
      </w:r>
      <w:r w:rsidRPr="00CF7B5F">
        <w:rPr>
          <w:rFonts w:asciiTheme="minorHAnsi" w:hAnsiTheme="minorHAnsi" w:cstheme="minorHAnsi"/>
          <w:bCs/>
          <w:color w:val="auto"/>
        </w:rPr>
        <w:t>requency of reviews/statutory visits etc.)</w:t>
      </w:r>
      <w:r w:rsidRPr="00CF7B5F">
        <w:rPr>
          <w:rFonts w:asciiTheme="minorHAnsi" w:hAnsiTheme="minorHAnsi" w:cstheme="minorHAnsi"/>
          <w:color w:val="auto"/>
        </w:rPr>
        <w:t xml:space="preserve"> </w:t>
      </w:r>
    </w:p>
    <w:p w14:paraId="1C012F78" w14:textId="77777777" w:rsidR="00CF7B5F" w:rsidRPr="00CF7B5F" w:rsidRDefault="00CF7B5F" w:rsidP="00CF7B5F">
      <w:pPr>
        <w:pStyle w:val="Default"/>
        <w:numPr>
          <w:ilvl w:val="0"/>
          <w:numId w:val="17"/>
        </w:numPr>
        <w:rPr>
          <w:rFonts w:asciiTheme="minorHAnsi" w:hAnsiTheme="minorHAnsi" w:cstheme="minorHAnsi"/>
          <w:color w:val="auto"/>
        </w:rPr>
      </w:pPr>
      <w:r w:rsidRPr="00CF7B5F">
        <w:rPr>
          <w:rFonts w:asciiTheme="minorHAnsi" w:hAnsiTheme="minorHAnsi" w:cstheme="minorHAnsi"/>
          <w:color w:val="auto"/>
        </w:rPr>
        <w:t xml:space="preserve">Support provided under the Care Act 2014 for young people who have eligible needs for care and support from adult services. </w:t>
      </w:r>
    </w:p>
    <w:p w14:paraId="7486D6E6" w14:textId="77777777" w:rsidR="00CF7B5F" w:rsidRPr="00CF7B5F" w:rsidRDefault="00CF7B5F" w:rsidP="00CF7B5F">
      <w:pPr>
        <w:pStyle w:val="Default"/>
        <w:numPr>
          <w:ilvl w:val="0"/>
          <w:numId w:val="17"/>
        </w:numPr>
        <w:rPr>
          <w:rFonts w:asciiTheme="minorHAnsi" w:hAnsiTheme="minorHAnsi" w:cstheme="minorHAnsi"/>
          <w:color w:val="auto"/>
        </w:rPr>
      </w:pPr>
      <w:r w:rsidRPr="00CF7B5F">
        <w:rPr>
          <w:rFonts w:asciiTheme="minorHAnsi" w:hAnsiTheme="minorHAnsi" w:cstheme="minorHAnsi"/>
          <w:color w:val="auto"/>
        </w:rPr>
        <w:t>All social care provision for young people aged 18 and over.</w:t>
      </w:r>
    </w:p>
    <w:p w14:paraId="73EF1A41" w14:textId="77777777" w:rsidR="00CF7B5F" w:rsidRDefault="00CF7B5F" w:rsidP="00CF7B5F">
      <w:pPr>
        <w:pStyle w:val="Default"/>
        <w:numPr>
          <w:ilvl w:val="0"/>
          <w:numId w:val="17"/>
        </w:numPr>
        <w:rPr>
          <w:rFonts w:asciiTheme="minorHAnsi" w:hAnsiTheme="minorHAnsi" w:cstheme="minorHAnsi"/>
          <w:color w:val="FF0000"/>
        </w:rPr>
      </w:pPr>
      <w:r w:rsidRPr="00CF7B5F">
        <w:rPr>
          <w:rFonts w:asciiTheme="minorHAnsi" w:hAnsiTheme="minorHAnsi" w:cstheme="minorHAnsi"/>
          <w:color w:val="auto"/>
        </w:rPr>
        <w:t xml:space="preserve">Short pieces of work with identified interventions linked both to the social care need and identified SEND. This may include support provide by services such as the Family Service, Targeted Family Support Team, Outreach teams etc. See example below. </w:t>
      </w:r>
    </w:p>
    <w:p w14:paraId="65E8FA46" w14:textId="77777777" w:rsidR="00CF7B5F" w:rsidRPr="00E7071F" w:rsidRDefault="00CF7B5F" w:rsidP="00E7071F">
      <w:pPr>
        <w:jc w:val="both"/>
        <w:rPr>
          <w:rFonts w:cstheme="minorHAnsi"/>
          <w:b/>
          <w:bCs/>
          <w:sz w:val="24"/>
          <w:szCs w:val="24"/>
        </w:rPr>
      </w:pPr>
    </w:p>
    <w:p w14:paraId="752ECFAE" w14:textId="7B1812DF" w:rsidR="00E7071F" w:rsidRPr="004B4ED1" w:rsidRDefault="00E7071F" w:rsidP="00E7071F">
      <w:pPr>
        <w:jc w:val="both"/>
        <w:rPr>
          <w:rFonts w:cstheme="minorHAnsi"/>
          <w:b/>
          <w:bCs/>
          <w:sz w:val="24"/>
          <w:szCs w:val="24"/>
        </w:rPr>
      </w:pPr>
      <w:r w:rsidRPr="004B4ED1">
        <w:rPr>
          <w:rFonts w:cstheme="minorHAnsi"/>
          <w:b/>
          <w:bCs/>
          <w:sz w:val="24"/>
          <w:szCs w:val="24"/>
        </w:rPr>
        <w:t>Example below relates to the Family service</w:t>
      </w:r>
      <w:r w:rsidR="00CF7B5F" w:rsidRPr="004B4ED1">
        <w:rPr>
          <w:rFonts w:cstheme="minorHAnsi"/>
          <w:b/>
          <w:bCs/>
          <w:sz w:val="24"/>
          <w:szCs w:val="24"/>
        </w:rPr>
        <w:t xml:space="preserve"> / Targeted Family Support Team (TFST)</w:t>
      </w:r>
    </w:p>
    <w:p w14:paraId="454FB24A" w14:textId="58464674" w:rsidR="00E7071F" w:rsidRPr="00E7071F" w:rsidRDefault="00E7071F" w:rsidP="00E7071F">
      <w:pPr>
        <w:jc w:val="both"/>
        <w:rPr>
          <w:rFonts w:cstheme="minorHAnsi"/>
          <w:sz w:val="24"/>
          <w:szCs w:val="24"/>
        </w:rPr>
      </w:pPr>
      <w:r w:rsidRPr="00E7071F">
        <w:rPr>
          <w:rFonts w:cstheme="minorHAnsi"/>
          <w:b/>
          <w:bCs/>
          <w:sz w:val="24"/>
          <w:szCs w:val="24"/>
        </w:rPr>
        <w:t>Provision:</w:t>
      </w:r>
      <w:r w:rsidR="00CF7B5F">
        <w:rPr>
          <w:rFonts w:cstheme="minorHAnsi"/>
          <w:b/>
          <w:bCs/>
          <w:sz w:val="24"/>
          <w:szCs w:val="24"/>
        </w:rPr>
        <w:t xml:space="preserve"> Section H2 -</w:t>
      </w:r>
      <w:r w:rsidRPr="00E7071F">
        <w:rPr>
          <w:rFonts w:cstheme="minorHAnsi"/>
          <w:sz w:val="24"/>
          <w:szCs w:val="24"/>
        </w:rPr>
        <w:t xml:space="preserve"> 1:1 work around healthy relationships or emotional wellbeing</w:t>
      </w:r>
    </w:p>
    <w:p w14:paraId="1D77AD88" w14:textId="2B72DCA3" w:rsidR="00E7071F" w:rsidRPr="00E7071F" w:rsidRDefault="00E7071F" w:rsidP="00E7071F">
      <w:pPr>
        <w:jc w:val="both"/>
        <w:rPr>
          <w:rFonts w:cstheme="minorHAnsi"/>
          <w:sz w:val="24"/>
          <w:szCs w:val="24"/>
        </w:rPr>
      </w:pPr>
      <w:r w:rsidRPr="00E7071F">
        <w:rPr>
          <w:rFonts w:cstheme="minorHAnsi"/>
          <w:b/>
          <w:bCs/>
          <w:sz w:val="24"/>
          <w:szCs w:val="24"/>
        </w:rPr>
        <w:t>Support Needed To be provided by:</w:t>
      </w:r>
      <w:r w:rsidRPr="00E7071F">
        <w:rPr>
          <w:rFonts w:cstheme="minorHAnsi"/>
          <w:sz w:val="24"/>
          <w:szCs w:val="24"/>
        </w:rPr>
        <w:t xml:space="preserve"> Family Service Worker</w:t>
      </w:r>
      <w:r w:rsidR="00CF7B5F">
        <w:rPr>
          <w:rFonts w:cstheme="minorHAnsi"/>
          <w:sz w:val="24"/>
          <w:szCs w:val="24"/>
        </w:rPr>
        <w:t xml:space="preserve"> / TFST worker</w:t>
      </w:r>
      <w:r w:rsidRPr="00E7071F">
        <w:rPr>
          <w:rFonts w:cstheme="minorHAnsi"/>
          <w:sz w:val="24"/>
          <w:szCs w:val="24"/>
        </w:rPr>
        <w:t>, Parenting and Family Team – who will be delivering the intervention / piece of work</w:t>
      </w:r>
    </w:p>
    <w:p w14:paraId="1348FC6C" w14:textId="77777777" w:rsidR="00E7071F" w:rsidRPr="00E7071F" w:rsidRDefault="00E7071F" w:rsidP="00E7071F">
      <w:pPr>
        <w:jc w:val="both"/>
        <w:rPr>
          <w:rFonts w:cstheme="minorHAnsi"/>
          <w:sz w:val="24"/>
          <w:szCs w:val="24"/>
        </w:rPr>
      </w:pPr>
      <w:r w:rsidRPr="00E7071F">
        <w:rPr>
          <w:rFonts w:cstheme="minorHAnsi"/>
          <w:b/>
          <w:bCs/>
          <w:sz w:val="24"/>
          <w:szCs w:val="24"/>
        </w:rPr>
        <w:t>How much / quantity:</w:t>
      </w:r>
      <w:r w:rsidRPr="00E7071F">
        <w:rPr>
          <w:rFonts w:cstheme="minorHAnsi"/>
          <w:sz w:val="24"/>
          <w:szCs w:val="24"/>
        </w:rPr>
        <w:t xml:space="preserve"> How long is the course / intervention for? </w:t>
      </w:r>
    </w:p>
    <w:p w14:paraId="72086FAE" w14:textId="77777777" w:rsidR="00E7071F" w:rsidRPr="00E7071F" w:rsidRDefault="00E7071F" w:rsidP="00E7071F">
      <w:pPr>
        <w:jc w:val="both"/>
        <w:rPr>
          <w:rFonts w:cstheme="minorHAnsi"/>
          <w:sz w:val="24"/>
          <w:szCs w:val="24"/>
        </w:rPr>
      </w:pPr>
      <w:r w:rsidRPr="00E7071F">
        <w:rPr>
          <w:rFonts w:cstheme="minorHAnsi"/>
          <w:b/>
          <w:bCs/>
          <w:sz w:val="24"/>
          <w:szCs w:val="24"/>
        </w:rPr>
        <w:t>How often:</w:t>
      </w:r>
      <w:r w:rsidRPr="00E7071F">
        <w:rPr>
          <w:rFonts w:cstheme="minorHAnsi"/>
          <w:sz w:val="24"/>
          <w:szCs w:val="24"/>
        </w:rPr>
        <w:t xml:space="preserve"> How often will the support be delivered? Will it be 1:1 for 1 hour per week with the young person </w:t>
      </w:r>
    </w:p>
    <w:p w14:paraId="48B16C1C" w14:textId="17E01C87" w:rsidR="00E7071F" w:rsidRPr="00E7071F" w:rsidRDefault="00E7071F" w:rsidP="00E7071F">
      <w:pPr>
        <w:jc w:val="both"/>
        <w:rPr>
          <w:rFonts w:cstheme="minorHAnsi"/>
          <w:sz w:val="24"/>
          <w:szCs w:val="24"/>
        </w:rPr>
      </w:pPr>
      <w:r w:rsidRPr="00E7071F">
        <w:rPr>
          <w:rFonts w:cstheme="minorHAnsi"/>
          <w:sz w:val="24"/>
          <w:szCs w:val="24"/>
        </w:rPr>
        <w:lastRenderedPageBreak/>
        <w:t xml:space="preserve">Example: Work with </w:t>
      </w:r>
      <w:r w:rsidR="004B4ED1">
        <w:rPr>
          <w:rFonts w:cstheme="minorHAnsi"/>
          <w:sz w:val="24"/>
          <w:szCs w:val="24"/>
        </w:rPr>
        <w:t>CYP</w:t>
      </w:r>
      <w:r w:rsidRPr="00E7071F">
        <w:rPr>
          <w:rFonts w:cstheme="minorHAnsi"/>
          <w:sz w:val="24"/>
          <w:szCs w:val="24"/>
        </w:rPr>
        <w:t xml:space="preserve"> around understanding their emotional wellbeing to be provided by a family service</w:t>
      </w:r>
      <w:r w:rsidR="00CF7B5F">
        <w:rPr>
          <w:rFonts w:cstheme="minorHAnsi"/>
          <w:sz w:val="24"/>
          <w:szCs w:val="24"/>
        </w:rPr>
        <w:t xml:space="preserve"> / TFST</w:t>
      </w:r>
      <w:r w:rsidRPr="00E7071F">
        <w:rPr>
          <w:rFonts w:cstheme="minorHAnsi"/>
          <w:sz w:val="24"/>
          <w:szCs w:val="24"/>
        </w:rPr>
        <w:t xml:space="preserve"> worker 1:1, once per week for a period of 6 weeks. </w:t>
      </w:r>
    </w:p>
    <w:p w14:paraId="598D386D" w14:textId="02DA8F13" w:rsidR="00E7071F" w:rsidRPr="00E7071F" w:rsidRDefault="00E7071F" w:rsidP="00E7071F">
      <w:pPr>
        <w:jc w:val="both"/>
        <w:rPr>
          <w:rFonts w:cstheme="minorHAnsi"/>
          <w:b/>
          <w:bCs/>
          <w:sz w:val="24"/>
          <w:szCs w:val="24"/>
        </w:rPr>
      </w:pPr>
      <w:r w:rsidRPr="00E7071F">
        <w:rPr>
          <w:rFonts w:cstheme="minorHAnsi"/>
          <w:b/>
          <w:bCs/>
          <w:sz w:val="24"/>
          <w:szCs w:val="24"/>
        </w:rPr>
        <w:t xml:space="preserve">If your involvement was historic rather than ongoing or planned for the future, you can identify the support that was offered in </w:t>
      </w:r>
      <w:r w:rsidR="00CF7B5F">
        <w:rPr>
          <w:rFonts w:cstheme="minorHAnsi"/>
          <w:b/>
          <w:bCs/>
          <w:sz w:val="24"/>
          <w:szCs w:val="24"/>
        </w:rPr>
        <w:t>the Background and His</w:t>
      </w:r>
      <w:r w:rsidR="003A6DE5">
        <w:rPr>
          <w:rFonts w:cstheme="minorHAnsi"/>
          <w:b/>
          <w:bCs/>
          <w:sz w:val="24"/>
          <w:szCs w:val="24"/>
        </w:rPr>
        <w:t>t</w:t>
      </w:r>
      <w:r w:rsidR="00CF7B5F">
        <w:rPr>
          <w:rFonts w:cstheme="minorHAnsi"/>
          <w:b/>
          <w:bCs/>
          <w:sz w:val="24"/>
          <w:szCs w:val="24"/>
        </w:rPr>
        <w:t>ory /</w:t>
      </w:r>
      <w:r w:rsidRPr="00E7071F">
        <w:rPr>
          <w:rFonts w:cstheme="minorHAnsi"/>
          <w:b/>
          <w:bCs/>
          <w:sz w:val="24"/>
          <w:szCs w:val="24"/>
        </w:rPr>
        <w:t xml:space="preserve">Section 1 and return your information to us. </w:t>
      </w:r>
    </w:p>
    <w:p w14:paraId="38DC0330" w14:textId="71F56586" w:rsidR="006D600D" w:rsidRPr="00552D09" w:rsidRDefault="00DF06B7" w:rsidP="00552D09">
      <w:pPr>
        <w:jc w:val="both"/>
        <w:rPr>
          <w:rFonts w:cstheme="minorHAnsi"/>
          <w:sz w:val="24"/>
          <w:szCs w:val="24"/>
        </w:rPr>
      </w:pPr>
      <w:r w:rsidRPr="00997F73">
        <w:rPr>
          <w:noProof/>
        </w:rPr>
        <w:drawing>
          <wp:inline distT="0" distB="0" distL="0" distR="0" wp14:anchorId="50228094" wp14:editId="1206375B">
            <wp:extent cx="5731510" cy="280320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803201"/>
                    </a:xfrm>
                    <a:prstGeom prst="rect">
                      <a:avLst/>
                    </a:prstGeom>
                  </pic:spPr>
                </pic:pic>
              </a:graphicData>
            </a:graphic>
          </wp:inline>
        </w:drawing>
      </w:r>
    </w:p>
    <w:p w14:paraId="6FDF5F91" w14:textId="5FF04E74" w:rsidR="004B4ED1" w:rsidRDefault="004B4ED1" w:rsidP="00552D09">
      <w:pPr>
        <w:jc w:val="both"/>
        <w:rPr>
          <w:rFonts w:cstheme="minorHAnsi"/>
          <w:b/>
          <w:bCs/>
          <w:sz w:val="24"/>
          <w:szCs w:val="24"/>
        </w:rPr>
      </w:pPr>
    </w:p>
    <w:p w14:paraId="20FE9AAC" w14:textId="62808CDA" w:rsidR="0047450F" w:rsidRDefault="0047450F" w:rsidP="00552D09">
      <w:pPr>
        <w:jc w:val="both"/>
        <w:rPr>
          <w:rFonts w:cstheme="minorHAnsi"/>
          <w:b/>
          <w:bCs/>
          <w:sz w:val="24"/>
          <w:szCs w:val="24"/>
        </w:rPr>
      </w:pPr>
    </w:p>
    <w:p w14:paraId="78A87543" w14:textId="71A78505" w:rsidR="0047450F" w:rsidRDefault="0047450F" w:rsidP="00552D09">
      <w:pPr>
        <w:jc w:val="both"/>
        <w:rPr>
          <w:rFonts w:cstheme="minorHAnsi"/>
          <w:b/>
          <w:bCs/>
          <w:sz w:val="24"/>
          <w:szCs w:val="24"/>
        </w:rPr>
      </w:pPr>
    </w:p>
    <w:p w14:paraId="42A7106B" w14:textId="1E2DBF9A" w:rsidR="0047450F" w:rsidRDefault="0047450F" w:rsidP="00552D09">
      <w:pPr>
        <w:jc w:val="both"/>
        <w:rPr>
          <w:rFonts w:cstheme="minorHAnsi"/>
          <w:b/>
          <w:bCs/>
          <w:sz w:val="24"/>
          <w:szCs w:val="24"/>
        </w:rPr>
      </w:pPr>
    </w:p>
    <w:p w14:paraId="5C1C2B8B" w14:textId="3FBF60F7" w:rsidR="0047450F" w:rsidRDefault="0047450F" w:rsidP="00552D09">
      <w:pPr>
        <w:jc w:val="both"/>
        <w:rPr>
          <w:rFonts w:cstheme="minorHAnsi"/>
          <w:b/>
          <w:bCs/>
          <w:sz w:val="24"/>
          <w:szCs w:val="24"/>
        </w:rPr>
      </w:pPr>
    </w:p>
    <w:p w14:paraId="2BF7CC08" w14:textId="5C5B22C0" w:rsidR="0047450F" w:rsidRDefault="0047450F" w:rsidP="00552D09">
      <w:pPr>
        <w:jc w:val="both"/>
        <w:rPr>
          <w:rFonts w:cstheme="minorHAnsi"/>
          <w:b/>
          <w:bCs/>
          <w:sz w:val="24"/>
          <w:szCs w:val="24"/>
        </w:rPr>
      </w:pPr>
    </w:p>
    <w:p w14:paraId="2F510368" w14:textId="51FC7696" w:rsidR="0047450F" w:rsidRDefault="0047450F" w:rsidP="00552D09">
      <w:pPr>
        <w:jc w:val="both"/>
        <w:rPr>
          <w:rFonts w:cstheme="minorHAnsi"/>
          <w:b/>
          <w:bCs/>
          <w:sz w:val="24"/>
          <w:szCs w:val="24"/>
        </w:rPr>
      </w:pPr>
    </w:p>
    <w:p w14:paraId="5D5E2F1C" w14:textId="01421E1E" w:rsidR="0047450F" w:rsidRDefault="0047450F" w:rsidP="00552D09">
      <w:pPr>
        <w:jc w:val="both"/>
        <w:rPr>
          <w:rFonts w:cstheme="minorHAnsi"/>
          <w:b/>
          <w:bCs/>
          <w:sz w:val="24"/>
          <w:szCs w:val="24"/>
        </w:rPr>
      </w:pPr>
    </w:p>
    <w:p w14:paraId="608A0950" w14:textId="2A94268B" w:rsidR="0047450F" w:rsidRDefault="0047450F" w:rsidP="00552D09">
      <w:pPr>
        <w:jc w:val="both"/>
        <w:rPr>
          <w:rFonts w:cstheme="minorHAnsi"/>
          <w:b/>
          <w:bCs/>
          <w:sz w:val="24"/>
          <w:szCs w:val="24"/>
        </w:rPr>
      </w:pPr>
    </w:p>
    <w:p w14:paraId="109777B1" w14:textId="1DD788EF" w:rsidR="0047450F" w:rsidRDefault="0047450F" w:rsidP="00552D09">
      <w:pPr>
        <w:jc w:val="both"/>
        <w:rPr>
          <w:rFonts w:cstheme="minorHAnsi"/>
          <w:b/>
          <w:bCs/>
          <w:sz w:val="24"/>
          <w:szCs w:val="24"/>
        </w:rPr>
      </w:pPr>
    </w:p>
    <w:p w14:paraId="70AD052C" w14:textId="38AC6CB6" w:rsidR="0047450F" w:rsidRDefault="0047450F" w:rsidP="00552D09">
      <w:pPr>
        <w:jc w:val="both"/>
        <w:rPr>
          <w:rFonts w:cstheme="minorHAnsi"/>
          <w:b/>
          <w:bCs/>
          <w:sz w:val="24"/>
          <w:szCs w:val="24"/>
        </w:rPr>
      </w:pPr>
    </w:p>
    <w:p w14:paraId="49D3422E" w14:textId="489EC42A" w:rsidR="0047450F" w:rsidRDefault="0047450F" w:rsidP="00552D09">
      <w:pPr>
        <w:jc w:val="both"/>
        <w:rPr>
          <w:rFonts w:cstheme="minorHAnsi"/>
          <w:b/>
          <w:bCs/>
          <w:sz w:val="24"/>
          <w:szCs w:val="24"/>
        </w:rPr>
      </w:pPr>
    </w:p>
    <w:p w14:paraId="0DD856DA" w14:textId="3F88A9A2" w:rsidR="0047450F" w:rsidRDefault="0047450F" w:rsidP="00552D09">
      <w:pPr>
        <w:jc w:val="both"/>
        <w:rPr>
          <w:rFonts w:cstheme="minorHAnsi"/>
          <w:b/>
          <w:bCs/>
          <w:sz w:val="24"/>
          <w:szCs w:val="24"/>
        </w:rPr>
      </w:pPr>
    </w:p>
    <w:p w14:paraId="78E08DC8" w14:textId="59AC1B01" w:rsidR="0047450F" w:rsidRDefault="0047450F" w:rsidP="00552D09">
      <w:pPr>
        <w:jc w:val="both"/>
        <w:rPr>
          <w:rFonts w:cstheme="minorHAnsi"/>
          <w:b/>
          <w:bCs/>
          <w:sz w:val="24"/>
          <w:szCs w:val="24"/>
        </w:rPr>
      </w:pPr>
    </w:p>
    <w:p w14:paraId="3A94DE30" w14:textId="7C1CB5B2" w:rsidR="0047450F" w:rsidRDefault="0047450F" w:rsidP="00552D09">
      <w:pPr>
        <w:jc w:val="both"/>
        <w:rPr>
          <w:rFonts w:cstheme="minorHAnsi"/>
          <w:b/>
          <w:bCs/>
          <w:sz w:val="24"/>
          <w:szCs w:val="24"/>
        </w:rPr>
      </w:pPr>
    </w:p>
    <w:p w14:paraId="74735AD5" w14:textId="0870903F" w:rsidR="0047450F" w:rsidRDefault="0047450F" w:rsidP="00552D09">
      <w:pPr>
        <w:jc w:val="both"/>
        <w:rPr>
          <w:rFonts w:cstheme="minorHAnsi"/>
          <w:b/>
          <w:bCs/>
          <w:sz w:val="24"/>
          <w:szCs w:val="24"/>
        </w:rPr>
      </w:pPr>
    </w:p>
    <w:p w14:paraId="71C36E14" w14:textId="676221C7" w:rsidR="00552D09" w:rsidRPr="00593BA4" w:rsidRDefault="00771D11" w:rsidP="00552D09">
      <w:pPr>
        <w:jc w:val="both"/>
        <w:rPr>
          <w:rFonts w:cstheme="minorHAnsi"/>
          <w:b/>
          <w:bCs/>
          <w:sz w:val="24"/>
          <w:szCs w:val="24"/>
        </w:rPr>
      </w:pPr>
      <w:r w:rsidRPr="00593BA4">
        <w:rPr>
          <w:rFonts w:cstheme="minorHAnsi"/>
          <w:b/>
          <w:bCs/>
          <w:sz w:val="24"/>
          <w:szCs w:val="24"/>
        </w:rPr>
        <w:lastRenderedPageBreak/>
        <w:t>7</w:t>
      </w:r>
      <w:r w:rsidR="00552D09" w:rsidRPr="00593BA4">
        <w:rPr>
          <w:rFonts w:cstheme="minorHAnsi"/>
          <w:b/>
          <w:bCs/>
          <w:sz w:val="24"/>
          <w:szCs w:val="24"/>
        </w:rPr>
        <w:t>.0 Guidance for Education</w:t>
      </w:r>
      <w:r w:rsidR="006964F1" w:rsidRPr="00593BA4">
        <w:rPr>
          <w:rFonts w:cstheme="minorHAnsi"/>
          <w:b/>
          <w:bCs/>
          <w:sz w:val="24"/>
          <w:szCs w:val="24"/>
        </w:rPr>
        <w:t>al</w:t>
      </w:r>
      <w:r w:rsidR="00552D09" w:rsidRPr="00593BA4">
        <w:rPr>
          <w:rFonts w:cstheme="minorHAnsi"/>
          <w:b/>
          <w:bCs/>
          <w:sz w:val="24"/>
          <w:szCs w:val="24"/>
        </w:rPr>
        <w:t xml:space="preserve"> Se</w:t>
      </w:r>
      <w:r w:rsidR="006964F1" w:rsidRPr="00593BA4">
        <w:rPr>
          <w:rFonts w:cstheme="minorHAnsi"/>
          <w:b/>
          <w:bCs/>
          <w:sz w:val="24"/>
          <w:szCs w:val="24"/>
        </w:rPr>
        <w:t>ttings</w:t>
      </w:r>
      <w:r w:rsidR="00B60258" w:rsidRPr="00593BA4">
        <w:rPr>
          <w:rFonts w:cstheme="minorHAnsi"/>
          <w:b/>
          <w:bCs/>
          <w:sz w:val="24"/>
          <w:szCs w:val="24"/>
        </w:rPr>
        <w:t xml:space="preserve"> and Educational Psychologists</w:t>
      </w:r>
    </w:p>
    <w:p w14:paraId="3C6E4F3D" w14:textId="77777777" w:rsidR="004D7ED7" w:rsidRPr="00593BA4" w:rsidRDefault="004D7ED7" w:rsidP="004D7ED7">
      <w:pPr>
        <w:rPr>
          <w:rFonts w:cstheme="minorHAnsi"/>
          <w:sz w:val="24"/>
          <w:szCs w:val="24"/>
        </w:rPr>
      </w:pPr>
      <w:bookmarkStart w:id="0" w:name="_Hlk135223955"/>
      <w:r w:rsidRPr="00593BA4">
        <w:rPr>
          <w:rFonts w:cstheme="minorHAnsi"/>
          <w:sz w:val="24"/>
          <w:szCs w:val="24"/>
        </w:rPr>
        <w:t>Education Setting Guidance:</w:t>
      </w:r>
    </w:p>
    <w:p w14:paraId="6EE2AB87" w14:textId="77777777" w:rsidR="004D7ED7" w:rsidRPr="00593BA4" w:rsidRDefault="004D7ED7" w:rsidP="004D7ED7">
      <w:pPr>
        <w:rPr>
          <w:rFonts w:cstheme="minorHAnsi"/>
          <w:b/>
          <w:sz w:val="24"/>
          <w:szCs w:val="24"/>
        </w:rPr>
      </w:pPr>
      <w:r w:rsidRPr="00593BA4">
        <w:rPr>
          <w:rFonts w:cstheme="minorHAnsi"/>
          <w:b/>
          <w:sz w:val="24"/>
          <w:szCs w:val="24"/>
        </w:rPr>
        <w:t>Completing the ‘EHC needs assessment statutory advice’</w:t>
      </w:r>
    </w:p>
    <w:p w14:paraId="08DB481E" w14:textId="471646AB" w:rsidR="004D7ED7" w:rsidRPr="00593BA4" w:rsidRDefault="004D7ED7" w:rsidP="004D7ED7">
      <w:pPr>
        <w:rPr>
          <w:rFonts w:cstheme="minorHAnsi"/>
          <w:sz w:val="24"/>
          <w:szCs w:val="24"/>
        </w:rPr>
      </w:pPr>
      <w:r w:rsidRPr="00593BA4">
        <w:rPr>
          <w:rFonts w:cstheme="minorHAnsi"/>
          <w:sz w:val="24"/>
          <w:szCs w:val="24"/>
        </w:rPr>
        <w:t xml:space="preserve">Professionals will be aware that the EHC plan is drafted from the written reports received during the EHC needs assessment , for the EHC plan to be effective, the </w:t>
      </w:r>
      <w:r w:rsidR="004B4ED1">
        <w:rPr>
          <w:rFonts w:cstheme="minorHAnsi"/>
          <w:sz w:val="24"/>
          <w:szCs w:val="24"/>
        </w:rPr>
        <w:t>recommended guidance below should be implemented.</w:t>
      </w:r>
      <w:r w:rsidRPr="00593BA4">
        <w:rPr>
          <w:rFonts w:cstheme="minorHAnsi"/>
          <w:sz w:val="24"/>
          <w:szCs w:val="24"/>
        </w:rPr>
        <w:t xml:space="preserve"> </w:t>
      </w:r>
    </w:p>
    <w:p w14:paraId="29D99F37" w14:textId="77777777" w:rsidR="004B4ED1" w:rsidRDefault="004D7ED7" w:rsidP="004D7ED7">
      <w:pPr>
        <w:jc w:val="both"/>
        <w:rPr>
          <w:rFonts w:cstheme="minorHAnsi"/>
          <w:sz w:val="24"/>
          <w:szCs w:val="24"/>
          <w:lang w:eastAsia="en-GB"/>
        </w:rPr>
      </w:pPr>
      <w:r w:rsidRPr="00593BA4">
        <w:rPr>
          <w:rFonts w:cstheme="minorHAnsi"/>
          <w:sz w:val="24"/>
          <w:szCs w:val="24"/>
          <w:lang w:eastAsia="en-GB"/>
        </w:rPr>
        <w:t xml:space="preserve">Information already submitted by education settings, at the time the EHC needs assessment was requested, will </w:t>
      </w:r>
      <w:r w:rsidR="00CF7B5F" w:rsidRPr="00593BA4">
        <w:rPr>
          <w:rFonts w:cstheme="minorHAnsi"/>
          <w:sz w:val="24"/>
          <w:szCs w:val="24"/>
          <w:lang w:eastAsia="en-GB"/>
        </w:rPr>
        <w:t>be used towards</w:t>
      </w:r>
      <w:r w:rsidRPr="00593BA4">
        <w:rPr>
          <w:rFonts w:cstheme="minorHAnsi"/>
          <w:sz w:val="24"/>
          <w:szCs w:val="24"/>
          <w:lang w:eastAsia="en-GB"/>
        </w:rPr>
        <w:t xml:space="preserve"> the draft EHCP.</w:t>
      </w:r>
      <w:r w:rsidR="00CF7B5F" w:rsidRPr="00593BA4">
        <w:rPr>
          <w:rFonts w:cstheme="minorHAnsi"/>
          <w:sz w:val="24"/>
          <w:szCs w:val="24"/>
          <w:lang w:eastAsia="en-GB"/>
        </w:rPr>
        <w:t xml:space="preserve"> </w:t>
      </w:r>
    </w:p>
    <w:p w14:paraId="1E923DA1" w14:textId="77777777" w:rsidR="004B4ED1" w:rsidRDefault="00CF7B5F" w:rsidP="004D7ED7">
      <w:pPr>
        <w:jc w:val="both"/>
        <w:rPr>
          <w:rFonts w:cstheme="minorHAnsi"/>
          <w:sz w:val="24"/>
          <w:szCs w:val="24"/>
          <w:lang w:eastAsia="en-GB"/>
        </w:rPr>
      </w:pPr>
      <w:r w:rsidRPr="00593BA4">
        <w:rPr>
          <w:rFonts w:cstheme="minorHAnsi"/>
          <w:sz w:val="24"/>
          <w:szCs w:val="24"/>
          <w:lang w:eastAsia="en-GB"/>
        </w:rPr>
        <w:t xml:space="preserve">If using the EHC </w:t>
      </w:r>
      <w:r w:rsidR="004B4ED1">
        <w:rPr>
          <w:rFonts w:cstheme="minorHAnsi"/>
          <w:sz w:val="24"/>
          <w:szCs w:val="24"/>
          <w:lang w:eastAsia="en-GB"/>
        </w:rPr>
        <w:t xml:space="preserve">digital </w:t>
      </w:r>
      <w:r w:rsidRPr="00593BA4">
        <w:rPr>
          <w:rFonts w:cstheme="minorHAnsi"/>
          <w:sz w:val="24"/>
          <w:szCs w:val="24"/>
          <w:lang w:eastAsia="en-GB"/>
        </w:rPr>
        <w:t xml:space="preserve">hub (County </w:t>
      </w:r>
      <w:r w:rsidR="004B4ED1">
        <w:rPr>
          <w:rFonts w:cstheme="minorHAnsi"/>
          <w:sz w:val="24"/>
          <w:szCs w:val="24"/>
          <w:lang w:eastAsia="en-GB"/>
        </w:rPr>
        <w:t xml:space="preserve">LA </w:t>
      </w:r>
      <w:r w:rsidRPr="00593BA4">
        <w:rPr>
          <w:rFonts w:cstheme="minorHAnsi"/>
          <w:sz w:val="24"/>
          <w:szCs w:val="24"/>
          <w:lang w:eastAsia="en-GB"/>
        </w:rPr>
        <w:t>), y</w:t>
      </w:r>
      <w:r w:rsidR="004D7ED7" w:rsidRPr="00593BA4">
        <w:rPr>
          <w:rFonts w:cstheme="minorHAnsi"/>
          <w:sz w:val="24"/>
          <w:szCs w:val="24"/>
          <w:lang w:eastAsia="en-GB"/>
        </w:rPr>
        <w:t>ou will then be able to update this information and add recommendations about outcomes and provision.</w:t>
      </w:r>
    </w:p>
    <w:p w14:paraId="70A3D7D0" w14:textId="0CF33B69" w:rsidR="00890F51" w:rsidRPr="00593BA4" w:rsidRDefault="004D7ED7" w:rsidP="004D7ED7">
      <w:pPr>
        <w:jc w:val="both"/>
        <w:rPr>
          <w:rFonts w:cstheme="minorHAnsi"/>
          <w:sz w:val="24"/>
          <w:szCs w:val="24"/>
          <w:lang w:eastAsia="en-GB"/>
        </w:rPr>
      </w:pPr>
      <w:r w:rsidRPr="00593BA4">
        <w:rPr>
          <w:rFonts w:cstheme="minorHAnsi"/>
          <w:sz w:val="24"/>
          <w:szCs w:val="24"/>
          <w:lang w:eastAsia="en-GB"/>
        </w:rPr>
        <w:t xml:space="preserve"> </w:t>
      </w:r>
      <w:r w:rsidR="00CF7B5F" w:rsidRPr="00593BA4">
        <w:rPr>
          <w:rFonts w:cstheme="minorHAnsi"/>
          <w:sz w:val="24"/>
          <w:szCs w:val="24"/>
          <w:lang w:eastAsia="en-GB"/>
        </w:rPr>
        <w:t xml:space="preserve">If providing advice for a City </w:t>
      </w:r>
      <w:r w:rsidR="004B4ED1">
        <w:rPr>
          <w:rFonts w:cstheme="minorHAnsi"/>
          <w:sz w:val="24"/>
          <w:szCs w:val="24"/>
          <w:lang w:eastAsia="en-GB"/>
        </w:rPr>
        <w:t xml:space="preserve">LA </w:t>
      </w:r>
      <w:r w:rsidR="00CF7B5F" w:rsidRPr="00593BA4">
        <w:rPr>
          <w:rFonts w:cstheme="minorHAnsi"/>
          <w:sz w:val="24"/>
          <w:szCs w:val="24"/>
          <w:lang w:eastAsia="en-GB"/>
        </w:rPr>
        <w:t>assessment, you will need to complete the form sent to you.</w:t>
      </w:r>
    </w:p>
    <w:p w14:paraId="7055C19A" w14:textId="77777777" w:rsidR="004B4ED1" w:rsidRDefault="004D7ED7" w:rsidP="004D7ED7">
      <w:pPr>
        <w:jc w:val="both"/>
        <w:rPr>
          <w:rFonts w:cstheme="minorHAnsi"/>
          <w:sz w:val="24"/>
          <w:szCs w:val="24"/>
          <w:lang w:eastAsia="en-GB"/>
        </w:rPr>
      </w:pPr>
      <w:r w:rsidRPr="00593BA4">
        <w:rPr>
          <w:rFonts w:cstheme="minorHAnsi"/>
          <w:sz w:val="24"/>
          <w:szCs w:val="24"/>
          <w:lang w:eastAsia="en-GB"/>
        </w:rPr>
        <w:t xml:space="preserve">You should limit your advice to areas in which you have relevant professional experience/expertise. </w:t>
      </w:r>
    </w:p>
    <w:p w14:paraId="034F799F" w14:textId="77777777" w:rsidR="004B4ED1" w:rsidRDefault="004D7ED7" w:rsidP="004B4ED1">
      <w:pPr>
        <w:jc w:val="both"/>
        <w:rPr>
          <w:rFonts w:cstheme="minorHAnsi"/>
          <w:sz w:val="24"/>
          <w:szCs w:val="24"/>
          <w:lang w:eastAsia="en-GB"/>
        </w:rPr>
      </w:pPr>
      <w:r w:rsidRPr="00593BA4">
        <w:rPr>
          <w:rFonts w:cstheme="minorHAnsi"/>
          <w:sz w:val="24"/>
          <w:szCs w:val="24"/>
          <w:lang w:eastAsia="en-GB"/>
        </w:rPr>
        <w:t>You should be aware that as soon as you have completed and submitted your information, it will be shared, in full, with th</w:t>
      </w:r>
      <w:r w:rsidR="004B4ED1">
        <w:rPr>
          <w:rFonts w:cstheme="minorHAnsi"/>
          <w:sz w:val="24"/>
          <w:szCs w:val="24"/>
          <w:lang w:eastAsia="en-GB"/>
        </w:rPr>
        <w:t>ose who have</w:t>
      </w:r>
      <w:r w:rsidRPr="00593BA4">
        <w:rPr>
          <w:rFonts w:cstheme="minorHAnsi"/>
          <w:sz w:val="24"/>
          <w:szCs w:val="24"/>
          <w:lang w:eastAsia="en-GB"/>
        </w:rPr>
        <w:t xml:space="preserve"> parental responsibility and with the </w:t>
      </w:r>
      <w:r w:rsidR="004B4ED1">
        <w:rPr>
          <w:rFonts w:cstheme="minorHAnsi"/>
          <w:sz w:val="24"/>
          <w:szCs w:val="24"/>
          <w:lang w:eastAsia="en-GB"/>
        </w:rPr>
        <w:t>CYP.</w:t>
      </w:r>
    </w:p>
    <w:p w14:paraId="0D22B1AC" w14:textId="1AF9738C" w:rsidR="004D7ED7" w:rsidRPr="00593BA4" w:rsidRDefault="004B4ED1" w:rsidP="004B4ED1">
      <w:pPr>
        <w:jc w:val="both"/>
        <w:rPr>
          <w:rFonts w:cstheme="minorHAnsi"/>
          <w:b/>
          <w:color w:val="000000"/>
          <w:sz w:val="24"/>
          <w:szCs w:val="24"/>
          <w:lang w:eastAsia="en-GB"/>
        </w:rPr>
      </w:pPr>
      <w:r>
        <w:rPr>
          <w:rFonts w:cstheme="minorHAnsi"/>
          <w:sz w:val="24"/>
          <w:szCs w:val="24"/>
          <w:lang w:eastAsia="en-GB"/>
        </w:rPr>
        <w:t>C</w:t>
      </w:r>
      <w:r w:rsidR="004D7ED7" w:rsidRPr="00593BA4">
        <w:rPr>
          <w:rFonts w:cstheme="minorHAnsi"/>
          <w:b/>
          <w:color w:val="000000"/>
          <w:sz w:val="24"/>
          <w:szCs w:val="24"/>
          <w:lang w:eastAsia="en-GB"/>
        </w:rPr>
        <w:t>ontext of your report</w:t>
      </w:r>
    </w:p>
    <w:p w14:paraId="0706CFA8" w14:textId="7AF44077" w:rsidR="004D7ED7" w:rsidRPr="00593BA4" w:rsidRDefault="004D7ED7" w:rsidP="004D7ED7">
      <w:pPr>
        <w:autoSpaceDE w:val="0"/>
        <w:jc w:val="both"/>
        <w:rPr>
          <w:rFonts w:cstheme="minorHAnsi"/>
          <w:color w:val="000000"/>
          <w:sz w:val="24"/>
          <w:szCs w:val="24"/>
          <w:lang w:eastAsia="en-GB"/>
        </w:rPr>
      </w:pPr>
      <w:r w:rsidRPr="00593BA4">
        <w:rPr>
          <w:rFonts w:cstheme="minorHAnsi"/>
          <w:color w:val="000000"/>
          <w:sz w:val="24"/>
          <w:szCs w:val="24"/>
          <w:lang w:eastAsia="en-GB"/>
        </w:rPr>
        <w:t>Where the LA decides not to prepare an EHC plan, then the collected evidence and reports will be sent to the parents/</w:t>
      </w:r>
      <w:r w:rsidR="004B4ED1">
        <w:rPr>
          <w:rFonts w:cstheme="minorHAnsi"/>
          <w:color w:val="000000"/>
          <w:sz w:val="24"/>
          <w:szCs w:val="24"/>
          <w:lang w:eastAsia="en-GB"/>
        </w:rPr>
        <w:t>CYP</w:t>
      </w:r>
      <w:r w:rsidRPr="00593BA4">
        <w:rPr>
          <w:rFonts w:cstheme="minorHAnsi"/>
          <w:color w:val="000000"/>
          <w:sz w:val="24"/>
          <w:szCs w:val="24"/>
          <w:lang w:eastAsia="en-GB"/>
        </w:rPr>
        <w:t xml:space="preserve"> and the current education setting, so that the information can be used to inform how the outcomes sought for the </w:t>
      </w:r>
      <w:r w:rsidR="004B4ED1">
        <w:rPr>
          <w:rFonts w:cstheme="minorHAnsi"/>
          <w:color w:val="000000"/>
          <w:sz w:val="24"/>
          <w:szCs w:val="24"/>
          <w:lang w:eastAsia="en-GB"/>
        </w:rPr>
        <w:t>CYP</w:t>
      </w:r>
      <w:r w:rsidRPr="00593BA4">
        <w:rPr>
          <w:rFonts w:cstheme="minorHAnsi"/>
          <w:color w:val="000000"/>
          <w:sz w:val="24"/>
          <w:szCs w:val="24"/>
          <w:lang w:eastAsia="en-GB"/>
        </w:rPr>
        <w:t xml:space="preserve"> can be achieved through special educational provision made by the school, early years provider or post-16 institution. Where the </w:t>
      </w:r>
      <w:r w:rsidR="00F944A4" w:rsidRPr="00593BA4">
        <w:rPr>
          <w:rFonts w:cstheme="minorHAnsi"/>
          <w:color w:val="000000"/>
          <w:sz w:val="24"/>
          <w:szCs w:val="24"/>
          <w:lang w:eastAsia="en-GB"/>
        </w:rPr>
        <w:t>L</w:t>
      </w:r>
      <w:r w:rsidR="004B4ED1">
        <w:rPr>
          <w:rFonts w:cstheme="minorHAnsi"/>
          <w:color w:val="000000"/>
          <w:sz w:val="24"/>
          <w:szCs w:val="24"/>
          <w:lang w:eastAsia="en-GB"/>
        </w:rPr>
        <w:t>A</w:t>
      </w:r>
      <w:r w:rsidRPr="00593BA4">
        <w:rPr>
          <w:rFonts w:cstheme="minorHAnsi"/>
          <w:color w:val="000000"/>
          <w:sz w:val="24"/>
          <w:szCs w:val="24"/>
          <w:lang w:eastAsia="en-GB"/>
        </w:rPr>
        <w:t xml:space="preserve"> deems it is necessary for special educational provision to be made in accordance with an EHC plan, a draft EHC</w:t>
      </w:r>
      <w:r w:rsidR="004B4ED1">
        <w:rPr>
          <w:rFonts w:cstheme="minorHAnsi"/>
          <w:color w:val="000000"/>
          <w:sz w:val="24"/>
          <w:szCs w:val="24"/>
          <w:lang w:eastAsia="en-GB"/>
        </w:rPr>
        <w:t xml:space="preserve"> plan</w:t>
      </w:r>
      <w:r w:rsidRPr="00593BA4">
        <w:rPr>
          <w:rFonts w:cstheme="minorHAnsi"/>
          <w:color w:val="000000"/>
          <w:sz w:val="24"/>
          <w:szCs w:val="24"/>
          <w:lang w:eastAsia="en-GB"/>
        </w:rPr>
        <w:t xml:space="preserve"> will be prepared from the evidence/reports received. </w:t>
      </w:r>
    </w:p>
    <w:p w14:paraId="2B590E0A" w14:textId="679C88D5" w:rsidR="004D7ED7" w:rsidRPr="00593BA4" w:rsidRDefault="004D7ED7" w:rsidP="004D7ED7">
      <w:pPr>
        <w:autoSpaceDE w:val="0"/>
        <w:jc w:val="both"/>
        <w:rPr>
          <w:rFonts w:cstheme="minorHAnsi"/>
          <w:color w:val="000000"/>
          <w:sz w:val="24"/>
          <w:szCs w:val="24"/>
          <w:lang w:eastAsia="en-GB"/>
        </w:rPr>
      </w:pPr>
      <w:r w:rsidRPr="00593BA4">
        <w:rPr>
          <w:rFonts w:cstheme="minorHAnsi"/>
          <w:color w:val="000000"/>
          <w:sz w:val="24"/>
          <w:szCs w:val="24"/>
          <w:lang w:eastAsia="en-GB"/>
        </w:rPr>
        <w:t xml:space="preserve">EHC plans are designed to make clear links between the </w:t>
      </w:r>
      <w:r w:rsidR="004B4ED1">
        <w:rPr>
          <w:rFonts w:cstheme="minorHAnsi"/>
          <w:color w:val="000000"/>
          <w:sz w:val="24"/>
          <w:szCs w:val="24"/>
          <w:lang w:eastAsia="en-GB"/>
        </w:rPr>
        <w:t>CYP’s</w:t>
      </w:r>
      <w:r w:rsidRPr="00593BA4">
        <w:rPr>
          <w:rFonts w:cstheme="minorHAnsi"/>
          <w:color w:val="000000"/>
          <w:sz w:val="24"/>
          <w:szCs w:val="24"/>
          <w:lang w:eastAsia="en-GB"/>
        </w:rPr>
        <w:t>:</w:t>
      </w:r>
    </w:p>
    <w:p w14:paraId="127C5D58" w14:textId="05CB0225" w:rsidR="004D7ED7" w:rsidRPr="00593BA4" w:rsidRDefault="004B4ED1" w:rsidP="004D7ED7">
      <w:pPr>
        <w:numPr>
          <w:ilvl w:val="0"/>
          <w:numId w:val="10"/>
        </w:numPr>
        <w:autoSpaceDE w:val="0"/>
        <w:spacing w:after="0"/>
        <w:jc w:val="both"/>
        <w:rPr>
          <w:rFonts w:cstheme="minorHAnsi"/>
          <w:color w:val="000000"/>
          <w:sz w:val="24"/>
          <w:szCs w:val="24"/>
          <w:lang w:eastAsia="en-GB"/>
        </w:rPr>
      </w:pPr>
      <w:r>
        <w:rPr>
          <w:rFonts w:cstheme="minorHAnsi"/>
          <w:color w:val="000000"/>
          <w:sz w:val="24"/>
          <w:szCs w:val="24"/>
          <w:lang w:eastAsia="en-GB"/>
        </w:rPr>
        <w:t>S</w:t>
      </w:r>
      <w:r w:rsidR="004D7ED7" w:rsidRPr="00593BA4">
        <w:rPr>
          <w:rFonts w:cstheme="minorHAnsi"/>
          <w:color w:val="000000"/>
          <w:sz w:val="24"/>
          <w:szCs w:val="24"/>
          <w:lang w:eastAsia="en-GB"/>
        </w:rPr>
        <w:t>pecial educational needs (including health needs and social needs which relate to their SEN)</w:t>
      </w:r>
    </w:p>
    <w:p w14:paraId="4815A5ED" w14:textId="0F3F73EE" w:rsidR="004D7ED7" w:rsidRPr="00593BA4" w:rsidRDefault="004B4ED1" w:rsidP="004D7ED7">
      <w:pPr>
        <w:numPr>
          <w:ilvl w:val="0"/>
          <w:numId w:val="10"/>
        </w:numPr>
        <w:autoSpaceDE w:val="0"/>
        <w:spacing w:after="0"/>
        <w:jc w:val="both"/>
        <w:rPr>
          <w:rFonts w:cstheme="minorHAnsi"/>
          <w:color w:val="000000"/>
          <w:sz w:val="24"/>
          <w:szCs w:val="24"/>
          <w:lang w:eastAsia="en-GB"/>
        </w:rPr>
      </w:pPr>
      <w:r>
        <w:rPr>
          <w:rFonts w:cstheme="minorHAnsi"/>
          <w:color w:val="000000"/>
          <w:sz w:val="24"/>
          <w:szCs w:val="24"/>
          <w:lang w:eastAsia="en-GB"/>
        </w:rPr>
        <w:t>T</w:t>
      </w:r>
      <w:r w:rsidR="004D7ED7" w:rsidRPr="00593BA4">
        <w:rPr>
          <w:rFonts w:cstheme="minorHAnsi"/>
          <w:color w:val="000000"/>
          <w:sz w:val="24"/>
          <w:szCs w:val="24"/>
          <w:lang w:eastAsia="en-GB"/>
        </w:rPr>
        <w:t>heir aspirations</w:t>
      </w:r>
    </w:p>
    <w:p w14:paraId="018B4E57" w14:textId="044FD23A" w:rsidR="004D7ED7" w:rsidRPr="00593BA4" w:rsidRDefault="004B4ED1" w:rsidP="004D7ED7">
      <w:pPr>
        <w:numPr>
          <w:ilvl w:val="0"/>
          <w:numId w:val="10"/>
        </w:numPr>
        <w:autoSpaceDE w:val="0"/>
        <w:spacing w:after="0"/>
        <w:jc w:val="both"/>
        <w:rPr>
          <w:rFonts w:cstheme="minorHAnsi"/>
          <w:color w:val="000000"/>
          <w:sz w:val="24"/>
          <w:szCs w:val="24"/>
          <w:lang w:eastAsia="en-GB"/>
        </w:rPr>
      </w:pPr>
      <w:r>
        <w:rPr>
          <w:rFonts w:cstheme="minorHAnsi"/>
          <w:color w:val="000000"/>
          <w:sz w:val="24"/>
          <w:szCs w:val="24"/>
          <w:lang w:eastAsia="en-GB"/>
        </w:rPr>
        <w:t>O</w:t>
      </w:r>
      <w:r w:rsidR="004D7ED7" w:rsidRPr="00593BA4">
        <w:rPr>
          <w:rFonts w:cstheme="minorHAnsi"/>
          <w:color w:val="000000"/>
          <w:sz w:val="24"/>
          <w:szCs w:val="24"/>
          <w:lang w:eastAsia="en-GB"/>
        </w:rPr>
        <w:t>utcomes, and</w:t>
      </w:r>
    </w:p>
    <w:p w14:paraId="58491FE5" w14:textId="1DC57EEA" w:rsidR="004D7ED7" w:rsidRPr="00593BA4" w:rsidRDefault="004B4ED1" w:rsidP="004D7ED7">
      <w:pPr>
        <w:numPr>
          <w:ilvl w:val="0"/>
          <w:numId w:val="10"/>
        </w:numPr>
        <w:autoSpaceDE w:val="0"/>
        <w:spacing w:after="0"/>
        <w:jc w:val="both"/>
        <w:rPr>
          <w:rFonts w:cstheme="minorHAnsi"/>
          <w:color w:val="000000"/>
          <w:sz w:val="24"/>
          <w:szCs w:val="24"/>
          <w:lang w:eastAsia="en-GB"/>
        </w:rPr>
      </w:pPr>
      <w:r>
        <w:rPr>
          <w:rFonts w:cstheme="minorHAnsi"/>
          <w:color w:val="000000"/>
          <w:sz w:val="24"/>
          <w:szCs w:val="24"/>
          <w:lang w:eastAsia="en-GB"/>
        </w:rPr>
        <w:t>S</w:t>
      </w:r>
      <w:r w:rsidR="004D7ED7" w:rsidRPr="00593BA4">
        <w:rPr>
          <w:rFonts w:cstheme="minorHAnsi"/>
          <w:color w:val="000000"/>
          <w:sz w:val="24"/>
          <w:szCs w:val="24"/>
          <w:lang w:eastAsia="en-GB"/>
        </w:rPr>
        <w:t xml:space="preserve">pecial educational provision (including that which relates to their health and social needs) required to meet the sought outcomes </w:t>
      </w:r>
    </w:p>
    <w:p w14:paraId="08596831" w14:textId="77777777" w:rsidR="004D7ED7" w:rsidRPr="00593BA4" w:rsidRDefault="004D7ED7" w:rsidP="004D7ED7">
      <w:pPr>
        <w:autoSpaceDE w:val="0"/>
        <w:spacing w:after="0"/>
        <w:ind w:left="720"/>
        <w:jc w:val="both"/>
        <w:rPr>
          <w:rFonts w:cstheme="minorHAnsi"/>
          <w:color w:val="000000"/>
          <w:sz w:val="24"/>
          <w:szCs w:val="24"/>
          <w:lang w:eastAsia="en-GB"/>
        </w:rPr>
      </w:pPr>
    </w:p>
    <w:p w14:paraId="68FED021" w14:textId="77777777" w:rsidR="004D7ED7" w:rsidRPr="00593BA4" w:rsidRDefault="004D7ED7" w:rsidP="004D7ED7">
      <w:pPr>
        <w:autoSpaceDE w:val="0"/>
        <w:spacing w:after="0"/>
        <w:jc w:val="both"/>
        <w:rPr>
          <w:rFonts w:cstheme="minorHAnsi"/>
          <w:sz w:val="24"/>
          <w:szCs w:val="24"/>
        </w:rPr>
      </w:pPr>
      <w:r w:rsidRPr="00593BA4">
        <w:rPr>
          <w:rFonts w:cstheme="minorHAnsi"/>
          <w:color w:val="000000"/>
          <w:sz w:val="24"/>
          <w:szCs w:val="24"/>
          <w:lang w:eastAsia="en-GB"/>
        </w:rPr>
        <w:t xml:space="preserve">The sections are structured to gather relevant and purposeful information for the EHC needs assessment. Where the LA then decides to prepare an EHC plan, the CYP’s special educational needs, aspirations, outcomes and provision will be linked in the following way. When providing your information within the report, for each special educational need you will need to identify a linked outcome (following from an aspiration where possible) and linked special educational provision to meet that outcome. This is sometimes referred to as the </w:t>
      </w:r>
      <w:r w:rsidRPr="00593BA4">
        <w:rPr>
          <w:rFonts w:cstheme="minorHAnsi"/>
          <w:b/>
          <w:color w:val="000000"/>
          <w:sz w:val="24"/>
          <w:szCs w:val="24"/>
          <w:lang w:eastAsia="en-GB"/>
        </w:rPr>
        <w:t>‘golden thread’</w:t>
      </w:r>
      <w:r w:rsidRPr="00593BA4">
        <w:rPr>
          <w:rFonts w:cstheme="minorHAnsi"/>
          <w:color w:val="000000"/>
          <w:sz w:val="24"/>
          <w:szCs w:val="24"/>
          <w:lang w:eastAsia="en-GB"/>
        </w:rPr>
        <w:t>. Please number each outcome.</w:t>
      </w:r>
    </w:p>
    <w:p w14:paraId="128361E6" w14:textId="77777777" w:rsidR="004D7ED7" w:rsidRPr="00593BA4" w:rsidRDefault="004D7ED7" w:rsidP="004D7ED7">
      <w:pPr>
        <w:rPr>
          <w:rFonts w:cstheme="minorHAnsi"/>
          <w:sz w:val="24"/>
          <w:szCs w:val="24"/>
        </w:rPr>
      </w:pPr>
    </w:p>
    <w:p w14:paraId="554F7B36" w14:textId="77777777" w:rsidR="004D7ED7" w:rsidRPr="00593BA4" w:rsidRDefault="004D7ED7" w:rsidP="004D7ED7">
      <w:pPr>
        <w:rPr>
          <w:rFonts w:cstheme="minorHAnsi"/>
          <w:b/>
          <w:bCs/>
          <w:sz w:val="24"/>
          <w:szCs w:val="24"/>
        </w:rPr>
      </w:pPr>
      <w:r w:rsidRPr="00593BA4">
        <w:rPr>
          <w:rFonts w:cstheme="minorHAnsi"/>
          <w:b/>
          <w:bCs/>
          <w:sz w:val="24"/>
          <w:szCs w:val="24"/>
        </w:rPr>
        <w:t xml:space="preserve">Details of your professional involvement </w:t>
      </w:r>
    </w:p>
    <w:p w14:paraId="6536AB78" w14:textId="6174B153" w:rsidR="004D7ED7" w:rsidRDefault="004D7ED7" w:rsidP="004D7ED7">
      <w:pPr>
        <w:spacing w:after="0"/>
        <w:jc w:val="both"/>
        <w:rPr>
          <w:rFonts w:cstheme="minorHAnsi"/>
          <w:sz w:val="24"/>
          <w:szCs w:val="24"/>
        </w:rPr>
      </w:pPr>
      <w:r w:rsidRPr="00593BA4">
        <w:rPr>
          <w:rFonts w:cstheme="minorHAnsi"/>
          <w:sz w:val="24"/>
          <w:szCs w:val="24"/>
        </w:rPr>
        <w:t>Please summarise the context and extent of your contact with the parent(s) or carer(s), e.g. “</w:t>
      </w:r>
      <w:r w:rsidR="004B4ED1">
        <w:rPr>
          <w:rFonts w:cstheme="minorHAnsi"/>
          <w:sz w:val="24"/>
          <w:szCs w:val="24"/>
        </w:rPr>
        <w:t>M</w:t>
      </w:r>
      <w:r w:rsidRPr="00593BA4">
        <w:rPr>
          <w:rFonts w:cstheme="minorHAnsi"/>
          <w:sz w:val="24"/>
          <w:szCs w:val="24"/>
        </w:rPr>
        <w:t>et parents at half termly multiagency meetings over the past year and spoke with them individually as part of this EHC needs assessment to discuss their current views”.</w:t>
      </w:r>
    </w:p>
    <w:p w14:paraId="54C3ADFE" w14:textId="77777777" w:rsidR="004B4ED1" w:rsidRPr="00593BA4" w:rsidRDefault="004B4ED1" w:rsidP="004D7ED7">
      <w:pPr>
        <w:spacing w:after="0"/>
        <w:jc w:val="both"/>
        <w:rPr>
          <w:rFonts w:cstheme="minorHAnsi"/>
          <w:sz w:val="24"/>
          <w:szCs w:val="24"/>
        </w:rPr>
      </w:pPr>
    </w:p>
    <w:p w14:paraId="7D5D0729" w14:textId="71F6D83D" w:rsidR="004D7ED7" w:rsidRDefault="004D7ED7" w:rsidP="004D7ED7">
      <w:pPr>
        <w:spacing w:after="0"/>
        <w:jc w:val="both"/>
        <w:rPr>
          <w:rFonts w:cstheme="minorHAnsi"/>
          <w:bCs/>
          <w:sz w:val="24"/>
          <w:szCs w:val="24"/>
        </w:rPr>
      </w:pPr>
      <w:r w:rsidRPr="00593BA4">
        <w:rPr>
          <w:rFonts w:cstheme="minorHAnsi"/>
          <w:sz w:val="24"/>
          <w:szCs w:val="24"/>
        </w:rPr>
        <w:t>Please use this section to provide</w:t>
      </w:r>
      <w:r w:rsidRPr="00593BA4">
        <w:rPr>
          <w:rFonts w:cstheme="minorHAnsi"/>
          <w:bCs/>
          <w:sz w:val="24"/>
          <w:szCs w:val="24"/>
        </w:rPr>
        <w:t xml:space="preserve"> a summary of the views, interests and aspirations of the parent(s)/carer(s).</w:t>
      </w:r>
    </w:p>
    <w:p w14:paraId="25D29CBD" w14:textId="77777777" w:rsidR="004B4ED1" w:rsidRPr="00593BA4" w:rsidRDefault="004B4ED1" w:rsidP="004D7ED7">
      <w:pPr>
        <w:spacing w:after="0"/>
        <w:jc w:val="both"/>
        <w:rPr>
          <w:rFonts w:cstheme="minorHAnsi"/>
          <w:bCs/>
          <w:sz w:val="24"/>
          <w:szCs w:val="24"/>
        </w:rPr>
      </w:pPr>
    </w:p>
    <w:p w14:paraId="74E8B7A9" w14:textId="77777777" w:rsidR="004D7ED7" w:rsidRPr="00593BA4" w:rsidRDefault="004D7ED7" w:rsidP="004D7ED7">
      <w:pPr>
        <w:spacing w:after="0"/>
        <w:rPr>
          <w:rFonts w:cstheme="minorHAnsi"/>
          <w:sz w:val="24"/>
          <w:szCs w:val="24"/>
        </w:rPr>
      </w:pPr>
      <w:r w:rsidRPr="00593BA4">
        <w:rPr>
          <w:rFonts w:cstheme="minorHAnsi"/>
          <w:sz w:val="24"/>
          <w:szCs w:val="24"/>
        </w:rPr>
        <w:t>Ensure that it is clear how this information has been gained, by whom and in what context.</w:t>
      </w:r>
    </w:p>
    <w:p w14:paraId="1EDAD3B2" w14:textId="77777777" w:rsidR="004D7ED7" w:rsidRPr="00593BA4" w:rsidRDefault="004D7ED7" w:rsidP="004D7ED7">
      <w:pPr>
        <w:spacing w:after="0"/>
        <w:jc w:val="both"/>
        <w:rPr>
          <w:rFonts w:cstheme="minorHAnsi"/>
          <w:sz w:val="24"/>
          <w:szCs w:val="24"/>
        </w:rPr>
      </w:pPr>
      <w:r w:rsidRPr="00593BA4">
        <w:rPr>
          <w:rFonts w:cstheme="minorHAnsi"/>
          <w:sz w:val="24"/>
          <w:szCs w:val="24"/>
        </w:rPr>
        <w:t>If quoting the parent/carer’s own words, please use clear quotation marks.</w:t>
      </w:r>
    </w:p>
    <w:p w14:paraId="4BF80C89" w14:textId="77777777" w:rsidR="004D7ED7" w:rsidRPr="00593BA4" w:rsidRDefault="004D7ED7" w:rsidP="004D7ED7">
      <w:pPr>
        <w:spacing w:after="0"/>
        <w:jc w:val="both"/>
        <w:rPr>
          <w:rFonts w:cstheme="minorHAnsi"/>
          <w:sz w:val="24"/>
          <w:szCs w:val="24"/>
        </w:rPr>
      </w:pPr>
    </w:p>
    <w:p w14:paraId="0605B871" w14:textId="1BD3CCD0" w:rsidR="004D7ED7" w:rsidRDefault="004D7ED7" w:rsidP="004D7ED7">
      <w:pPr>
        <w:spacing w:after="0"/>
        <w:jc w:val="both"/>
        <w:rPr>
          <w:rFonts w:cstheme="minorHAnsi"/>
          <w:b/>
          <w:sz w:val="24"/>
          <w:szCs w:val="24"/>
        </w:rPr>
      </w:pPr>
      <w:r w:rsidRPr="00593BA4">
        <w:rPr>
          <w:rFonts w:cstheme="minorHAnsi"/>
          <w:b/>
          <w:sz w:val="24"/>
          <w:szCs w:val="24"/>
        </w:rPr>
        <w:t>Details of any discussions held between the child or young person and your organisation</w:t>
      </w:r>
    </w:p>
    <w:p w14:paraId="27650C59" w14:textId="77777777" w:rsidR="004B4ED1" w:rsidRPr="00593BA4" w:rsidRDefault="004B4ED1" w:rsidP="004D7ED7">
      <w:pPr>
        <w:spacing w:after="0"/>
        <w:jc w:val="both"/>
        <w:rPr>
          <w:rFonts w:cstheme="minorHAnsi"/>
          <w:b/>
          <w:sz w:val="24"/>
          <w:szCs w:val="24"/>
        </w:rPr>
      </w:pPr>
    </w:p>
    <w:p w14:paraId="24818445" w14:textId="6A97826E" w:rsidR="004D7ED7" w:rsidRDefault="004D7ED7" w:rsidP="004D7ED7">
      <w:pPr>
        <w:spacing w:after="0"/>
        <w:jc w:val="both"/>
        <w:rPr>
          <w:rFonts w:cstheme="minorHAnsi"/>
          <w:sz w:val="24"/>
          <w:szCs w:val="24"/>
        </w:rPr>
      </w:pPr>
      <w:r w:rsidRPr="00593BA4">
        <w:rPr>
          <w:rFonts w:cstheme="minorHAnsi"/>
          <w:sz w:val="24"/>
          <w:szCs w:val="24"/>
        </w:rPr>
        <w:t>Please summarise the context and extent of your contact with the child or young person, e.g. frequency of and reason for contact.</w:t>
      </w:r>
    </w:p>
    <w:p w14:paraId="51739678" w14:textId="77777777" w:rsidR="004B4ED1" w:rsidRPr="00593BA4" w:rsidRDefault="004B4ED1" w:rsidP="004D7ED7">
      <w:pPr>
        <w:spacing w:after="0"/>
        <w:jc w:val="both"/>
        <w:rPr>
          <w:rFonts w:cstheme="minorHAnsi"/>
          <w:sz w:val="24"/>
          <w:szCs w:val="24"/>
        </w:rPr>
      </w:pPr>
    </w:p>
    <w:p w14:paraId="17BC0DE8" w14:textId="5A6051A2" w:rsidR="004D7ED7" w:rsidRDefault="004D7ED7" w:rsidP="004D7ED7">
      <w:pPr>
        <w:spacing w:after="0"/>
        <w:jc w:val="both"/>
        <w:rPr>
          <w:rFonts w:cstheme="minorHAnsi"/>
          <w:bCs/>
          <w:sz w:val="24"/>
          <w:szCs w:val="24"/>
        </w:rPr>
      </w:pPr>
      <w:r w:rsidRPr="00593BA4">
        <w:rPr>
          <w:rFonts w:cstheme="minorHAnsi"/>
          <w:sz w:val="24"/>
          <w:szCs w:val="24"/>
        </w:rPr>
        <w:t>Please use this section to provide</w:t>
      </w:r>
      <w:r w:rsidRPr="00593BA4">
        <w:rPr>
          <w:rFonts w:cstheme="minorHAnsi"/>
          <w:bCs/>
          <w:sz w:val="24"/>
          <w:szCs w:val="24"/>
        </w:rPr>
        <w:t xml:space="preserve"> a summary of the views, interests and aspirations of the child or young person.</w:t>
      </w:r>
    </w:p>
    <w:p w14:paraId="3C289E1A" w14:textId="77777777" w:rsidR="004B4ED1" w:rsidRPr="00593BA4" w:rsidRDefault="004B4ED1" w:rsidP="004D7ED7">
      <w:pPr>
        <w:spacing w:after="0"/>
        <w:jc w:val="both"/>
        <w:rPr>
          <w:rFonts w:cstheme="minorHAnsi"/>
          <w:bCs/>
          <w:sz w:val="24"/>
          <w:szCs w:val="24"/>
        </w:rPr>
      </w:pPr>
    </w:p>
    <w:p w14:paraId="246E31A8" w14:textId="77777777" w:rsidR="004D7ED7" w:rsidRPr="00593BA4" w:rsidRDefault="004D7ED7" w:rsidP="004D7ED7">
      <w:pPr>
        <w:spacing w:after="0"/>
        <w:rPr>
          <w:rFonts w:cstheme="minorHAnsi"/>
          <w:sz w:val="24"/>
          <w:szCs w:val="24"/>
        </w:rPr>
      </w:pPr>
      <w:r w:rsidRPr="00593BA4">
        <w:rPr>
          <w:rFonts w:cstheme="minorHAnsi"/>
          <w:sz w:val="24"/>
          <w:szCs w:val="24"/>
        </w:rPr>
        <w:t>Ensure that it is clear how this information has been gained, by whom and in what context.</w:t>
      </w:r>
    </w:p>
    <w:p w14:paraId="3273D299" w14:textId="77777777" w:rsidR="004D7ED7" w:rsidRPr="00593BA4" w:rsidRDefault="004D7ED7" w:rsidP="004D7ED7">
      <w:pPr>
        <w:spacing w:after="0"/>
        <w:jc w:val="both"/>
        <w:rPr>
          <w:rFonts w:cstheme="minorHAnsi"/>
          <w:sz w:val="24"/>
          <w:szCs w:val="24"/>
        </w:rPr>
      </w:pPr>
      <w:r w:rsidRPr="00593BA4">
        <w:rPr>
          <w:rFonts w:cstheme="minorHAnsi"/>
          <w:sz w:val="24"/>
          <w:szCs w:val="24"/>
        </w:rPr>
        <w:t>If quoting the child or young person’s own words, please use clear quotation marks.</w:t>
      </w:r>
    </w:p>
    <w:p w14:paraId="206305E2" w14:textId="77777777" w:rsidR="004D7ED7" w:rsidRPr="00593BA4" w:rsidRDefault="004D7ED7" w:rsidP="004D7ED7">
      <w:pPr>
        <w:spacing w:after="0"/>
        <w:jc w:val="both"/>
        <w:rPr>
          <w:rFonts w:cstheme="minorHAnsi"/>
          <w:sz w:val="24"/>
          <w:szCs w:val="24"/>
        </w:rPr>
      </w:pPr>
    </w:p>
    <w:p w14:paraId="11E581D3" w14:textId="77777777" w:rsidR="004D7ED7" w:rsidRPr="00593BA4" w:rsidRDefault="004D7ED7" w:rsidP="004D7ED7">
      <w:pPr>
        <w:spacing w:after="0"/>
        <w:jc w:val="both"/>
        <w:rPr>
          <w:rFonts w:cstheme="minorHAnsi"/>
          <w:b/>
          <w:sz w:val="24"/>
          <w:szCs w:val="24"/>
        </w:rPr>
      </w:pPr>
      <w:r w:rsidRPr="00593BA4">
        <w:rPr>
          <w:rFonts w:cstheme="minorHAnsi"/>
          <w:b/>
          <w:sz w:val="24"/>
          <w:szCs w:val="24"/>
        </w:rPr>
        <w:t>What has your organisation put in place already to support the child or young person’s needs?</w:t>
      </w:r>
    </w:p>
    <w:p w14:paraId="2CB24383" w14:textId="77777777" w:rsidR="004D7ED7" w:rsidRPr="00593BA4" w:rsidRDefault="004D7ED7" w:rsidP="004D7ED7">
      <w:pPr>
        <w:spacing w:after="0"/>
        <w:jc w:val="both"/>
        <w:rPr>
          <w:rFonts w:cstheme="minorHAnsi"/>
          <w:b/>
          <w:sz w:val="24"/>
          <w:szCs w:val="24"/>
        </w:rPr>
      </w:pPr>
    </w:p>
    <w:p w14:paraId="4DD4B37C" w14:textId="60AA7103" w:rsidR="004D7ED7" w:rsidRPr="00593BA4" w:rsidRDefault="004D7ED7" w:rsidP="004D7ED7">
      <w:pPr>
        <w:numPr>
          <w:ilvl w:val="0"/>
          <w:numId w:val="11"/>
        </w:numPr>
        <w:suppressAutoHyphens/>
        <w:autoSpaceDN w:val="0"/>
        <w:spacing w:after="0" w:line="240" w:lineRule="auto"/>
        <w:jc w:val="both"/>
        <w:textAlignment w:val="baseline"/>
        <w:rPr>
          <w:rFonts w:eastAsia="Calibri" w:cstheme="minorHAnsi"/>
          <w:sz w:val="24"/>
          <w:szCs w:val="24"/>
        </w:rPr>
      </w:pPr>
      <w:r w:rsidRPr="004B4ED1">
        <w:rPr>
          <w:rFonts w:eastAsia="Calibri" w:cstheme="minorHAnsi"/>
          <w:b/>
          <w:bCs/>
          <w:sz w:val="24"/>
          <w:szCs w:val="24"/>
        </w:rPr>
        <w:t xml:space="preserve">For </w:t>
      </w:r>
      <w:r w:rsidR="004B4ED1" w:rsidRPr="004B4ED1">
        <w:rPr>
          <w:rFonts w:eastAsia="Calibri" w:cstheme="minorHAnsi"/>
          <w:b/>
          <w:bCs/>
          <w:sz w:val="24"/>
          <w:szCs w:val="24"/>
        </w:rPr>
        <w:t>E</w:t>
      </w:r>
      <w:r w:rsidRPr="004B4ED1">
        <w:rPr>
          <w:rFonts w:eastAsia="Calibri" w:cstheme="minorHAnsi"/>
          <w:b/>
          <w:bCs/>
          <w:sz w:val="24"/>
          <w:szCs w:val="24"/>
        </w:rPr>
        <w:t xml:space="preserve">ducation </w:t>
      </w:r>
      <w:r w:rsidR="004B4ED1" w:rsidRPr="004B4ED1">
        <w:rPr>
          <w:rFonts w:eastAsia="Calibri" w:cstheme="minorHAnsi"/>
          <w:b/>
          <w:bCs/>
          <w:sz w:val="24"/>
          <w:szCs w:val="24"/>
        </w:rPr>
        <w:t>S</w:t>
      </w:r>
      <w:r w:rsidRPr="004B4ED1">
        <w:rPr>
          <w:rFonts w:eastAsia="Calibri" w:cstheme="minorHAnsi"/>
          <w:b/>
          <w:bCs/>
          <w:sz w:val="24"/>
          <w:szCs w:val="24"/>
        </w:rPr>
        <w:t>ettings</w:t>
      </w:r>
      <w:r w:rsidRPr="00593BA4">
        <w:rPr>
          <w:rFonts w:eastAsia="Calibri" w:cstheme="minorHAnsi"/>
          <w:sz w:val="24"/>
          <w:szCs w:val="24"/>
        </w:rPr>
        <w:t>:</w:t>
      </w:r>
    </w:p>
    <w:p w14:paraId="73F66D0B" w14:textId="77777777" w:rsidR="004D7ED7" w:rsidRPr="00593BA4" w:rsidRDefault="004D7ED7" w:rsidP="004D7ED7">
      <w:pPr>
        <w:spacing w:after="0"/>
        <w:jc w:val="both"/>
        <w:rPr>
          <w:rFonts w:cstheme="minorHAnsi"/>
          <w:sz w:val="24"/>
          <w:szCs w:val="24"/>
        </w:rPr>
      </w:pPr>
      <w:r w:rsidRPr="00593BA4">
        <w:rPr>
          <w:rFonts w:cstheme="minorHAnsi"/>
          <w:sz w:val="24"/>
          <w:szCs w:val="24"/>
        </w:rPr>
        <w:t>Please include information about all previous education settings attended, recent attendance data, and who has contributed to this report. This report would usually be completed by the member of staff with responsibility for the child/young person with SEN e.g. SENCO, in collaboration with staff directly involved in the C/YP’s education.</w:t>
      </w:r>
    </w:p>
    <w:p w14:paraId="4FC22666" w14:textId="77777777" w:rsidR="004D7ED7" w:rsidRPr="00593BA4" w:rsidRDefault="004D7ED7" w:rsidP="004D7ED7">
      <w:pPr>
        <w:spacing w:after="0"/>
        <w:jc w:val="both"/>
        <w:rPr>
          <w:rFonts w:cstheme="minorHAnsi"/>
          <w:sz w:val="24"/>
          <w:szCs w:val="24"/>
        </w:rPr>
      </w:pPr>
    </w:p>
    <w:p w14:paraId="6647E401" w14:textId="77777777" w:rsidR="004D7ED7" w:rsidRPr="00593BA4" w:rsidRDefault="004D7ED7" w:rsidP="004D7ED7">
      <w:pPr>
        <w:spacing w:after="0"/>
        <w:jc w:val="both"/>
        <w:rPr>
          <w:rFonts w:cstheme="minorHAnsi"/>
          <w:sz w:val="24"/>
          <w:szCs w:val="24"/>
        </w:rPr>
      </w:pPr>
      <w:r w:rsidRPr="00593BA4">
        <w:rPr>
          <w:rFonts w:cstheme="minorHAnsi"/>
          <w:sz w:val="24"/>
          <w:szCs w:val="24"/>
        </w:rPr>
        <w:t>Please provide a brief overview of the level and type of support provided while the child/young person has attended your setting.</w:t>
      </w:r>
    </w:p>
    <w:p w14:paraId="6F02E91B" w14:textId="77777777" w:rsidR="004D7ED7" w:rsidRPr="00593BA4" w:rsidRDefault="004D7ED7" w:rsidP="004D7ED7">
      <w:pPr>
        <w:spacing w:after="0"/>
        <w:jc w:val="both"/>
        <w:rPr>
          <w:rFonts w:cstheme="minorHAnsi"/>
          <w:sz w:val="24"/>
          <w:szCs w:val="24"/>
        </w:rPr>
      </w:pPr>
    </w:p>
    <w:p w14:paraId="5DB59C7B" w14:textId="6E4CE4D6" w:rsidR="004D7ED7" w:rsidRPr="00593BA4" w:rsidRDefault="004D7ED7" w:rsidP="004D7ED7">
      <w:pPr>
        <w:numPr>
          <w:ilvl w:val="0"/>
          <w:numId w:val="11"/>
        </w:numPr>
        <w:suppressAutoHyphens/>
        <w:autoSpaceDN w:val="0"/>
        <w:spacing w:after="0" w:line="240" w:lineRule="auto"/>
        <w:jc w:val="both"/>
        <w:textAlignment w:val="baseline"/>
        <w:rPr>
          <w:rFonts w:eastAsia="Calibri" w:cstheme="minorHAnsi"/>
          <w:sz w:val="24"/>
          <w:szCs w:val="24"/>
        </w:rPr>
      </w:pPr>
      <w:r w:rsidRPr="004B4ED1">
        <w:rPr>
          <w:rFonts w:eastAsia="Calibri" w:cstheme="minorHAnsi"/>
          <w:b/>
          <w:bCs/>
          <w:sz w:val="24"/>
          <w:szCs w:val="24"/>
        </w:rPr>
        <w:t xml:space="preserve">For </w:t>
      </w:r>
      <w:r w:rsidR="004B4ED1">
        <w:rPr>
          <w:rFonts w:eastAsia="Calibri" w:cstheme="minorHAnsi"/>
          <w:b/>
          <w:bCs/>
          <w:sz w:val="24"/>
          <w:szCs w:val="24"/>
        </w:rPr>
        <w:t>S</w:t>
      </w:r>
      <w:r w:rsidRPr="004B4ED1">
        <w:rPr>
          <w:rFonts w:eastAsia="Calibri" w:cstheme="minorHAnsi"/>
          <w:b/>
          <w:bCs/>
          <w:sz w:val="24"/>
          <w:szCs w:val="24"/>
        </w:rPr>
        <w:t xml:space="preserve">upport </w:t>
      </w:r>
      <w:r w:rsidR="004B4ED1">
        <w:rPr>
          <w:rFonts w:eastAsia="Calibri" w:cstheme="minorHAnsi"/>
          <w:b/>
          <w:bCs/>
          <w:sz w:val="24"/>
          <w:szCs w:val="24"/>
        </w:rPr>
        <w:t>S</w:t>
      </w:r>
      <w:r w:rsidRPr="004B4ED1">
        <w:rPr>
          <w:rFonts w:eastAsia="Calibri" w:cstheme="minorHAnsi"/>
          <w:b/>
          <w:bCs/>
          <w:sz w:val="24"/>
          <w:szCs w:val="24"/>
        </w:rPr>
        <w:t xml:space="preserve">ervices and other </w:t>
      </w:r>
      <w:r w:rsidR="004B4ED1">
        <w:rPr>
          <w:rFonts w:eastAsia="Calibri" w:cstheme="minorHAnsi"/>
          <w:b/>
          <w:bCs/>
          <w:sz w:val="24"/>
          <w:szCs w:val="24"/>
        </w:rPr>
        <w:t>E</w:t>
      </w:r>
      <w:r w:rsidRPr="004B4ED1">
        <w:rPr>
          <w:rFonts w:eastAsia="Calibri" w:cstheme="minorHAnsi"/>
          <w:b/>
          <w:bCs/>
          <w:sz w:val="24"/>
          <w:szCs w:val="24"/>
        </w:rPr>
        <w:t xml:space="preserve">ducation </w:t>
      </w:r>
      <w:r w:rsidR="004B4ED1">
        <w:rPr>
          <w:rFonts w:eastAsia="Calibri" w:cstheme="minorHAnsi"/>
          <w:b/>
          <w:bCs/>
          <w:sz w:val="24"/>
          <w:szCs w:val="24"/>
        </w:rPr>
        <w:t>P</w:t>
      </w:r>
      <w:r w:rsidRPr="004B4ED1">
        <w:rPr>
          <w:rFonts w:eastAsia="Calibri" w:cstheme="minorHAnsi"/>
          <w:b/>
          <w:bCs/>
          <w:sz w:val="24"/>
          <w:szCs w:val="24"/>
        </w:rPr>
        <w:t>rofessionals</w:t>
      </w:r>
      <w:r w:rsidRPr="00593BA4">
        <w:rPr>
          <w:rFonts w:eastAsia="Calibri" w:cstheme="minorHAnsi"/>
          <w:sz w:val="24"/>
          <w:szCs w:val="24"/>
        </w:rPr>
        <w:t xml:space="preserve">: </w:t>
      </w:r>
    </w:p>
    <w:p w14:paraId="1B40F546" w14:textId="77777777" w:rsidR="004D7ED7" w:rsidRPr="00593BA4" w:rsidRDefault="004D7ED7" w:rsidP="004D7ED7">
      <w:pPr>
        <w:spacing w:after="0"/>
        <w:rPr>
          <w:rFonts w:cstheme="minorHAnsi"/>
          <w:sz w:val="24"/>
          <w:szCs w:val="24"/>
        </w:rPr>
      </w:pPr>
      <w:r w:rsidRPr="00593BA4">
        <w:rPr>
          <w:rFonts w:cstheme="minorHAnsi"/>
          <w:sz w:val="24"/>
          <w:szCs w:val="24"/>
        </w:rPr>
        <w:t>Please include a summary of the nature and extent of involvement. If contributing to this EHC needs assessment is the first piece of work for your service, it is still important to include a summary of the nature and extent of your involvement so that it is clear how information has been gained.</w:t>
      </w:r>
    </w:p>
    <w:p w14:paraId="260E490F" w14:textId="77777777" w:rsidR="004D7ED7" w:rsidRPr="00593BA4" w:rsidRDefault="004D7ED7" w:rsidP="004D7ED7">
      <w:pPr>
        <w:spacing w:after="0"/>
        <w:rPr>
          <w:rFonts w:cstheme="minorHAnsi"/>
          <w:sz w:val="24"/>
          <w:szCs w:val="24"/>
        </w:rPr>
      </w:pPr>
    </w:p>
    <w:p w14:paraId="0D159AFF" w14:textId="77777777" w:rsidR="004D7ED7" w:rsidRPr="00593BA4" w:rsidRDefault="004D7ED7" w:rsidP="004D7ED7">
      <w:pPr>
        <w:spacing w:after="0"/>
        <w:rPr>
          <w:rFonts w:cstheme="minorHAnsi"/>
          <w:b/>
          <w:sz w:val="24"/>
          <w:szCs w:val="24"/>
        </w:rPr>
      </w:pPr>
      <w:r w:rsidRPr="00593BA4">
        <w:rPr>
          <w:rFonts w:cstheme="minorHAnsi"/>
          <w:b/>
          <w:sz w:val="24"/>
          <w:szCs w:val="24"/>
        </w:rPr>
        <w:t>What has been the effect of any support or strategies already put in place by your organisation?</w:t>
      </w:r>
    </w:p>
    <w:p w14:paraId="10E7D440" w14:textId="005F922E" w:rsidR="004D7ED7" w:rsidRPr="00593BA4" w:rsidRDefault="004D7ED7" w:rsidP="004D7ED7">
      <w:pPr>
        <w:numPr>
          <w:ilvl w:val="0"/>
          <w:numId w:val="12"/>
        </w:numPr>
        <w:suppressAutoHyphens/>
        <w:autoSpaceDN w:val="0"/>
        <w:spacing w:after="0" w:line="240" w:lineRule="auto"/>
        <w:textAlignment w:val="baseline"/>
        <w:rPr>
          <w:rFonts w:eastAsia="Calibri" w:cstheme="minorHAnsi"/>
          <w:sz w:val="24"/>
          <w:szCs w:val="24"/>
        </w:rPr>
      </w:pPr>
      <w:r w:rsidRPr="004B4ED1">
        <w:rPr>
          <w:rFonts w:eastAsia="Calibri" w:cstheme="minorHAnsi"/>
          <w:b/>
          <w:bCs/>
          <w:sz w:val="24"/>
          <w:szCs w:val="24"/>
        </w:rPr>
        <w:lastRenderedPageBreak/>
        <w:t xml:space="preserve">For </w:t>
      </w:r>
      <w:r w:rsidR="004B4ED1" w:rsidRPr="004B4ED1">
        <w:rPr>
          <w:rFonts w:eastAsia="Calibri" w:cstheme="minorHAnsi"/>
          <w:b/>
          <w:bCs/>
          <w:sz w:val="24"/>
          <w:szCs w:val="24"/>
        </w:rPr>
        <w:t>E</w:t>
      </w:r>
      <w:r w:rsidRPr="004B4ED1">
        <w:rPr>
          <w:rFonts w:eastAsia="Calibri" w:cstheme="minorHAnsi"/>
          <w:b/>
          <w:bCs/>
          <w:sz w:val="24"/>
          <w:szCs w:val="24"/>
        </w:rPr>
        <w:t xml:space="preserve">ducation </w:t>
      </w:r>
      <w:r w:rsidR="004B4ED1" w:rsidRPr="004B4ED1">
        <w:rPr>
          <w:rFonts w:eastAsia="Calibri" w:cstheme="minorHAnsi"/>
          <w:b/>
          <w:bCs/>
          <w:sz w:val="24"/>
          <w:szCs w:val="24"/>
        </w:rPr>
        <w:t>S</w:t>
      </w:r>
      <w:r w:rsidRPr="004B4ED1">
        <w:rPr>
          <w:rFonts w:eastAsia="Calibri" w:cstheme="minorHAnsi"/>
          <w:b/>
          <w:bCs/>
          <w:sz w:val="24"/>
          <w:szCs w:val="24"/>
        </w:rPr>
        <w:t>ettings</w:t>
      </w:r>
      <w:r w:rsidRPr="00593BA4">
        <w:rPr>
          <w:rFonts w:eastAsia="Calibri" w:cstheme="minorHAnsi"/>
          <w:sz w:val="24"/>
          <w:szCs w:val="24"/>
        </w:rPr>
        <w:t>:</w:t>
      </w:r>
    </w:p>
    <w:p w14:paraId="28C643CA" w14:textId="77777777" w:rsidR="004D7ED7" w:rsidRPr="00593BA4" w:rsidRDefault="004D7ED7" w:rsidP="004D7ED7">
      <w:pPr>
        <w:spacing w:after="0"/>
        <w:rPr>
          <w:rFonts w:cstheme="minorHAnsi"/>
          <w:sz w:val="24"/>
          <w:szCs w:val="24"/>
        </w:rPr>
      </w:pPr>
      <w:r w:rsidRPr="00593BA4">
        <w:rPr>
          <w:rFonts w:cstheme="minorHAnsi"/>
          <w:sz w:val="24"/>
          <w:szCs w:val="24"/>
        </w:rPr>
        <w:t>Please provide a short summary of progress made due to the provision in place in your setting. This should include how you have used ‘SEN support’. This may include successive cycles of ‘Assess-Plan-Do-Review’ with increasingly detailed approaches, frequent review and specialist expertise, e.g. use of SENCO expertise, expertise from outside the setting (education, health and social care).</w:t>
      </w:r>
    </w:p>
    <w:p w14:paraId="59235A1F" w14:textId="77777777" w:rsidR="004D7ED7" w:rsidRPr="00593BA4" w:rsidRDefault="004D7ED7" w:rsidP="004D7ED7">
      <w:pPr>
        <w:spacing w:after="0"/>
        <w:rPr>
          <w:rFonts w:cstheme="minorHAnsi"/>
          <w:sz w:val="24"/>
          <w:szCs w:val="24"/>
        </w:rPr>
      </w:pPr>
    </w:p>
    <w:p w14:paraId="3C454AE0" w14:textId="698296BF" w:rsidR="004D7ED7" w:rsidRPr="00593BA4" w:rsidRDefault="004D7ED7" w:rsidP="004D7ED7">
      <w:pPr>
        <w:numPr>
          <w:ilvl w:val="0"/>
          <w:numId w:val="12"/>
        </w:numPr>
        <w:suppressAutoHyphens/>
        <w:autoSpaceDN w:val="0"/>
        <w:spacing w:after="0" w:line="240" w:lineRule="auto"/>
        <w:textAlignment w:val="baseline"/>
        <w:rPr>
          <w:rFonts w:eastAsia="Calibri" w:cstheme="minorHAnsi"/>
          <w:sz w:val="24"/>
          <w:szCs w:val="24"/>
        </w:rPr>
      </w:pPr>
      <w:r w:rsidRPr="004B4ED1">
        <w:rPr>
          <w:rFonts w:eastAsia="Calibri" w:cstheme="minorHAnsi"/>
          <w:b/>
          <w:bCs/>
          <w:sz w:val="24"/>
          <w:szCs w:val="24"/>
        </w:rPr>
        <w:t xml:space="preserve">For </w:t>
      </w:r>
      <w:r w:rsidR="004B4ED1">
        <w:rPr>
          <w:rFonts w:eastAsia="Calibri" w:cstheme="minorHAnsi"/>
          <w:b/>
          <w:bCs/>
          <w:sz w:val="24"/>
          <w:szCs w:val="24"/>
        </w:rPr>
        <w:t>S</w:t>
      </w:r>
      <w:r w:rsidRPr="004B4ED1">
        <w:rPr>
          <w:rFonts w:eastAsia="Calibri" w:cstheme="minorHAnsi"/>
          <w:b/>
          <w:bCs/>
          <w:sz w:val="24"/>
          <w:szCs w:val="24"/>
        </w:rPr>
        <w:t xml:space="preserve">upport </w:t>
      </w:r>
      <w:r w:rsidR="004B4ED1">
        <w:rPr>
          <w:rFonts w:eastAsia="Calibri" w:cstheme="minorHAnsi"/>
          <w:b/>
          <w:bCs/>
          <w:sz w:val="24"/>
          <w:szCs w:val="24"/>
        </w:rPr>
        <w:t>S</w:t>
      </w:r>
      <w:r w:rsidRPr="004B4ED1">
        <w:rPr>
          <w:rFonts w:eastAsia="Calibri" w:cstheme="minorHAnsi"/>
          <w:b/>
          <w:bCs/>
          <w:sz w:val="24"/>
          <w:szCs w:val="24"/>
        </w:rPr>
        <w:t xml:space="preserve">ervices and other </w:t>
      </w:r>
      <w:r w:rsidR="004B4ED1">
        <w:rPr>
          <w:rFonts w:eastAsia="Calibri" w:cstheme="minorHAnsi"/>
          <w:b/>
          <w:bCs/>
          <w:sz w:val="24"/>
          <w:szCs w:val="24"/>
        </w:rPr>
        <w:t>E</w:t>
      </w:r>
      <w:r w:rsidRPr="004B4ED1">
        <w:rPr>
          <w:rFonts w:eastAsia="Calibri" w:cstheme="minorHAnsi"/>
          <w:b/>
          <w:bCs/>
          <w:sz w:val="24"/>
          <w:szCs w:val="24"/>
        </w:rPr>
        <w:t xml:space="preserve">ducation </w:t>
      </w:r>
      <w:r w:rsidR="004B4ED1">
        <w:rPr>
          <w:rFonts w:eastAsia="Calibri" w:cstheme="minorHAnsi"/>
          <w:b/>
          <w:bCs/>
          <w:sz w:val="24"/>
          <w:szCs w:val="24"/>
        </w:rPr>
        <w:t>P</w:t>
      </w:r>
      <w:r w:rsidRPr="004B4ED1">
        <w:rPr>
          <w:rFonts w:eastAsia="Calibri" w:cstheme="minorHAnsi"/>
          <w:b/>
          <w:bCs/>
          <w:sz w:val="24"/>
          <w:szCs w:val="24"/>
        </w:rPr>
        <w:t>rofessionals</w:t>
      </w:r>
      <w:r w:rsidRPr="00593BA4">
        <w:rPr>
          <w:rFonts w:eastAsia="Calibri" w:cstheme="minorHAnsi"/>
          <w:sz w:val="24"/>
          <w:szCs w:val="24"/>
        </w:rPr>
        <w:t>:</w:t>
      </w:r>
    </w:p>
    <w:p w14:paraId="495657A1" w14:textId="77777777" w:rsidR="004D7ED7" w:rsidRPr="00593BA4" w:rsidRDefault="004D7ED7" w:rsidP="004D7ED7">
      <w:pPr>
        <w:spacing w:after="0"/>
        <w:rPr>
          <w:rFonts w:cstheme="minorHAnsi"/>
          <w:sz w:val="24"/>
          <w:szCs w:val="24"/>
        </w:rPr>
      </w:pPr>
      <w:r w:rsidRPr="00593BA4">
        <w:rPr>
          <w:rFonts w:cstheme="minorHAnsi"/>
          <w:sz w:val="24"/>
          <w:szCs w:val="24"/>
        </w:rPr>
        <w:t>Please provide a short summary of progress made during your period of involvement.</w:t>
      </w:r>
    </w:p>
    <w:p w14:paraId="7B390B5B" w14:textId="77777777" w:rsidR="00890F51" w:rsidRPr="00593BA4" w:rsidRDefault="00890F51" w:rsidP="00890F51">
      <w:pPr>
        <w:spacing w:after="0"/>
        <w:rPr>
          <w:rFonts w:cstheme="minorHAnsi"/>
          <w:sz w:val="24"/>
          <w:szCs w:val="24"/>
        </w:rPr>
      </w:pPr>
      <w:r w:rsidRPr="00593BA4">
        <w:rPr>
          <w:rFonts w:cstheme="minorHAnsi"/>
          <w:sz w:val="24"/>
          <w:szCs w:val="24"/>
        </w:rPr>
        <w:t xml:space="preserve">For advice for City EHC assessments, this information follows on from the sections describing the student’s special educational needs (strengths and difficulties).  </w:t>
      </w:r>
    </w:p>
    <w:p w14:paraId="106C96AE" w14:textId="77777777" w:rsidR="004D7ED7" w:rsidRPr="00593BA4" w:rsidRDefault="004D7ED7" w:rsidP="004D7ED7">
      <w:pPr>
        <w:spacing w:after="0"/>
        <w:rPr>
          <w:rFonts w:cstheme="minorHAnsi"/>
          <w:sz w:val="24"/>
          <w:szCs w:val="24"/>
        </w:rPr>
      </w:pPr>
    </w:p>
    <w:p w14:paraId="30DD46DC" w14:textId="51DE187E" w:rsidR="004D7ED7" w:rsidRDefault="004D7ED7" w:rsidP="004D7ED7">
      <w:pPr>
        <w:spacing w:after="0"/>
        <w:rPr>
          <w:rFonts w:cstheme="minorHAnsi"/>
          <w:b/>
          <w:sz w:val="24"/>
          <w:szCs w:val="24"/>
        </w:rPr>
      </w:pPr>
      <w:r w:rsidRPr="00593BA4">
        <w:rPr>
          <w:rFonts w:cstheme="minorHAnsi"/>
          <w:b/>
          <w:sz w:val="24"/>
          <w:szCs w:val="24"/>
        </w:rPr>
        <w:t>Overview of SEND and provision</w:t>
      </w:r>
    </w:p>
    <w:p w14:paraId="505E8452" w14:textId="77777777" w:rsidR="004B4ED1" w:rsidRPr="00593BA4" w:rsidRDefault="004B4ED1" w:rsidP="004D7ED7">
      <w:pPr>
        <w:spacing w:after="0"/>
        <w:rPr>
          <w:rFonts w:cstheme="minorHAnsi"/>
          <w:b/>
          <w:sz w:val="24"/>
          <w:szCs w:val="24"/>
        </w:rPr>
      </w:pPr>
    </w:p>
    <w:p w14:paraId="306C9E47" w14:textId="77777777" w:rsidR="000D3736" w:rsidRDefault="004D7ED7" w:rsidP="004D7ED7">
      <w:pPr>
        <w:spacing w:after="0"/>
        <w:rPr>
          <w:rFonts w:cstheme="minorHAnsi"/>
          <w:sz w:val="24"/>
          <w:szCs w:val="24"/>
        </w:rPr>
      </w:pPr>
      <w:r w:rsidRPr="00593BA4">
        <w:rPr>
          <w:rFonts w:cstheme="minorHAnsi"/>
          <w:sz w:val="24"/>
          <w:szCs w:val="24"/>
        </w:rPr>
        <w:t xml:space="preserve">You may wish to provide a brief overview of the </w:t>
      </w:r>
      <w:r w:rsidR="004B4ED1">
        <w:rPr>
          <w:rFonts w:cstheme="minorHAnsi"/>
          <w:sz w:val="24"/>
          <w:szCs w:val="24"/>
        </w:rPr>
        <w:t>CYP’s</w:t>
      </w:r>
      <w:r w:rsidRPr="00593BA4">
        <w:rPr>
          <w:rFonts w:cstheme="minorHAnsi"/>
          <w:sz w:val="24"/>
          <w:szCs w:val="24"/>
        </w:rPr>
        <w:t xml:space="preserve"> SEND and provision, e.g. after you have completed the sections detailing the </w:t>
      </w:r>
      <w:r w:rsidR="000D3736">
        <w:rPr>
          <w:rFonts w:cstheme="minorHAnsi"/>
          <w:sz w:val="24"/>
          <w:szCs w:val="24"/>
        </w:rPr>
        <w:t>CYP’s</w:t>
      </w:r>
      <w:r w:rsidRPr="00593BA4">
        <w:rPr>
          <w:rFonts w:cstheme="minorHAnsi"/>
          <w:sz w:val="24"/>
          <w:szCs w:val="24"/>
        </w:rPr>
        <w:t xml:space="preserve"> SEN, outcomes and provision.</w:t>
      </w:r>
    </w:p>
    <w:p w14:paraId="064F195B" w14:textId="77777777" w:rsidR="000D3736" w:rsidRDefault="000D3736" w:rsidP="004D7ED7">
      <w:pPr>
        <w:spacing w:after="0"/>
        <w:rPr>
          <w:rFonts w:cstheme="minorHAnsi"/>
          <w:sz w:val="24"/>
          <w:szCs w:val="24"/>
        </w:rPr>
      </w:pPr>
    </w:p>
    <w:p w14:paraId="33F441DC" w14:textId="5200DDF0" w:rsidR="004D7ED7" w:rsidRPr="000D3736" w:rsidRDefault="004D7ED7" w:rsidP="004D7ED7">
      <w:pPr>
        <w:spacing w:after="0"/>
        <w:rPr>
          <w:rFonts w:cstheme="minorHAnsi"/>
          <w:sz w:val="24"/>
          <w:szCs w:val="24"/>
          <w:highlight w:val="yellow"/>
        </w:rPr>
      </w:pPr>
      <w:r w:rsidRPr="00593BA4">
        <w:rPr>
          <w:rFonts w:cstheme="minorHAnsi"/>
          <w:sz w:val="24"/>
          <w:szCs w:val="24"/>
        </w:rPr>
        <w:t xml:space="preserve"> </w:t>
      </w:r>
      <w:r w:rsidR="00890F51" w:rsidRPr="00593BA4">
        <w:rPr>
          <w:rFonts w:cstheme="minorHAnsi"/>
          <w:sz w:val="24"/>
          <w:szCs w:val="24"/>
        </w:rPr>
        <w:t xml:space="preserve">If using the EHC hub </w:t>
      </w:r>
      <w:r w:rsidR="00890F51" w:rsidRPr="000D3736">
        <w:rPr>
          <w:rFonts w:cstheme="minorHAnsi"/>
          <w:sz w:val="24"/>
          <w:szCs w:val="24"/>
        </w:rPr>
        <w:t>y</w:t>
      </w:r>
      <w:r w:rsidRPr="000D3736">
        <w:rPr>
          <w:rFonts w:cstheme="minorHAnsi"/>
          <w:sz w:val="24"/>
          <w:szCs w:val="24"/>
        </w:rPr>
        <w:t>ou will need to provide this overview by creating your own document to upload as an attachment.</w:t>
      </w:r>
      <w:r w:rsidRPr="000D3736">
        <w:rPr>
          <w:rFonts w:cstheme="minorHAnsi"/>
          <w:color w:val="FF0000"/>
          <w:sz w:val="24"/>
          <w:szCs w:val="24"/>
        </w:rPr>
        <w:t xml:space="preserve"> </w:t>
      </w:r>
      <w:r w:rsidRPr="000D3736">
        <w:rPr>
          <w:rFonts w:cstheme="minorHAnsi"/>
          <w:sz w:val="24"/>
          <w:szCs w:val="24"/>
          <w:highlight w:val="yellow"/>
        </w:rPr>
        <w:t xml:space="preserve"> </w:t>
      </w:r>
    </w:p>
    <w:p w14:paraId="3C8F69E4" w14:textId="77777777" w:rsidR="004D7ED7" w:rsidRPr="00593BA4" w:rsidRDefault="004D7ED7" w:rsidP="004D7ED7">
      <w:pPr>
        <w:rPr>
          <w:rFonts w:cstheme="minorHAnsi"/>
          <w:sz w:val="24"/>
          <w:szCs w:val="24"/>
        </w:rPr>
      </w:pPr>
    </w:p>
    <w:p w14:paraId="64DE28EA" w14:textId="77777777" w:rsidR="004D7ED7" w:rsidRPr="00593BA4" w:rsidRDefault="004D7ED7" w:rsidP="004D7ED7">
      <w:pPr>
        <w:rPr>
          <w:rFonts w:cstheme="minorHAnsi"/>
          <w:b/>
          <w:bCs/>
          <w:sz w:val="24"/>
          <w:szCs w:val="24"/>
        </w:rPr>
      </w:pPr>
      <w:r w:rsidRPr="00593BA4">
        <w:rPr>
          <w:rFonts w:cstheme="minorHAnsi"/>
          <w:b/>
          <w:bCs/>
          <w:sz w:val="24"/>
          <w:szCs w:val="24"/>
        </w:rPr>
        <w:t>Outcomes</w:t>
      </w:r>
    </w:p>
    <w:p w14:paraId="5DE66E5A" w14:textId="77777777" w:rsidR="000D3736" w:rsidRDefault="004D7ED7" w:rsidP="004D7ED7">
      <w:pPr>
        <w:spacing w:after="0"/>
        <w:jc w:val="both"/>
        <w:rPr>
          <w:rFonts w:cstheme="minorHAnsi"/>
          <w:sz w:val="24"/>
          <w:szCs w:val="24"/>
        </w:rPr>
      </w:pPr>
      <w:r w:rsidRPr="00593BA4">
        <w:rPr>
          <w:rFonts w:cstheme="minorHAnsi"/>
          <w:sz w:val="24"/>
          <w:szCs w:val="24"/>
        </w:rPr>
        <w:t xml:space="preserve">An outcome is the benefit or difference made to an individual </w:t>
      </w:r>
      <w:r w:rsidRPr="00593BA4">
        <w:rPr>
          <w:rFonts w:cstheme="minorHAnsi"/>
          <w:sz w:val="24"/>
          <w:szCs w:val="24"/>
          <w:highlight w:val="yellow"/>
        </w:rPr>
        <w:t>as a result of an intervention</w:t>
      </w:r>
      <w:r w:rsidRPr="00593BA4">
        <w:rPr>
          <w:rFonts w:cstheme="minorHAnsi"/>
          <w:sz w:val="24"/>
          <w:szCs w:val="24"/>
        </w:rPr>
        <w:t>. It should be something that those involved have control and influence over.</w:t>
      </w:r>
    </w:p>
    <w:p w14:paraId="4B19CD17" w14:textId="77777777" w:rsidR="000D3736" w:rsidRDefault="000D3736" w:rsidP="004D7ED7">
      <w:pPr>
        <w:spacing w:after="0"/>
        <w:jc w:val="both"/>
        <w:rPr>
          <w:rFonts w:cstheme="minorHAnsi"/>
          <w:sz w:val="24"/>
          <w:szCs w:val="24"/>
        </w:rPr>
      </w:pPr>
    </w:p>
    <w:p w14:paraId="39D49816" w14:textId="37DDD77A" w:rsidR="004D7ED7" w:rsidRDefault="004D7ED7" w:rsidP="004D7ED7">
      <w:pPr>
        <w:spacing w:after="0"/>
        <w:jc w:val="both"/>
        <w:rPr>
          <w:rFonts w:cstheme="minorHAnsi"/>
          <w:sz w:val="24"/>
          <w:szCs w:val="24"/>
        </w:rPr>
      </w:pPr>
      <w:r w:rsidRPr="00593BA4">
        <w:rPr>
          <w:rFonts w:cstheme="minorHAnsi"/>
          <w:sz w:val="24"/>
          <w:szCs w:val="24"/>
        </w:rPr>
        <w:t xml:space="preserve"> It should follow from an aspiration, where possible, and should be specific, measurable, achievable, realistic and time bound (SMART). Outcomes are not a description of the intervention itself; the outcome is what it is intended that the intervention will help the individual to do that they cannot do now and by when this will be achieved. </w:t>
      </w:r>
    </w:p>
    <w:p w14:paraId="54A04148" w14:textId="77777777" w:rsidR="000D3736" w:rsidRPr="00593BA4" w:rsidRDefault="000D3736" w:rsidP="004D7ED7">
      <w:pPr>
        <w:spacing w:after="0"/>
        <w:jc w:val="both"/>
        <w:rPr>
          <w:rFonts w:cstheme="minorHAnsi"/>
          <w:sz w:val="24"/>
          <w:szCs w:val="24"/>
        </w:rPr>
      </w:pPr>
    </w:p>
    <w:p w14:paraId="3483970D" w14:textId="3644DCD7" w:rsidR="000D3736" w:rsidRDefault="004D7ED7" w:rsidP="004D7ED7">
      <w:pPr>
        <w:spacing w:after="0"/>
        <w:rPr>
          <w:rFonts w:cstheme="minorHAnsi"/>
          <w:sz w:val="24"/>
          <w:szCs w:val="24"/>
          <w:lang w:eastAsia="en-GB"/>
        </w:rPr>
      </w:pPr>
      <w:r w:rsidRPr="00593BA4">
        <w:rPr>
          <w:rFonts w:cstheme="minorHAnsi"/>
          <w:sz w:val="24"/>
          <w:szCs w:val="24"/>
          <w:lang w:eastAsia="en-GB"/>
        </w:rPr>
        <w:t>Outcomes will usually set out what needs to be achieved by the end of a phase or stage of education to enable the child or young person to progress successfully</w:t>
      </w:r>
      <w:r w:rsidR="000D3736">
        <w:rPr>
          <w:rFonts w:cstheme="minorHAnsi"/>
          <w:sz w:val="24"/>
          <w:szCs w:val="24"/>
          <w:lang w:eastAsia="en-GB"/>
        </w:rPr>
        <w:t>.</w:t>
      </w:r>
    </w:p>
    <w:p w14:paraId="2DF00177" w14:textId="77777777" w:rsidR="000D3736" w:rsidRDefault="000D3736" w:rsidP="004D7ED7">
      <w:pPr>
        <w:spacing w:after="0"/>
        <w:rPr>
          <w:rFonts w:cstheme="minorHAnsi"/>
          <w:sz w:val="24"/>
          <w:szCs w:val="24"/>
          <w:lang w:eastAsia="en-GB"/>
        </w:rPr>
      </w:pPr>
    </w:p>
    <w:p w14:paraId="6B45B2D1" w14:textId="77777777" w:rsidR="000D3736" w:rsidRDefault="004D7ED7" w:rsidP="004D7ED7">
      <w:pPr>
        <w:spacing w:after="0"/>
        <w:rPr>
          <w:rFonts w:cstheme="minorHAnsi"/>
          <w:sz w:val="24"/>
          <w:szCs w:val="24"/>
          <w:lang w:eastAsia="en-GB"/>
        </w:rPr>
      </w:pPr>
      <w:r w:rsidRPr="00593BA4">
        <w:rPr>
          <w:rFonts w:cstheme="minorHAnsi"/>
          <w:sz w:val="24"/>
          <w:szCs w:val="24"/>
          <w:lang w:eastAsia="en-GB"/>
        </w:rPr>
        <w:t xml:space="preserve"> </w:t>
      </w:r>
      <w:r w:rsidR="000D3736">
        <w:rPr>
          <w:rFonts w:cstheme="minorHAnsi"/>
          <w:sz w:val="24"/>
          <w:szCs w:val="24"/>
          <w:lang w:eastAsia="en-GB"/>
        </w:rPr>
        <w:t>O</w:t>
      </w:r>
      <w:r w:rsidRPr="00593BA4">
        <w:rPr>
          <w:rFonts w:cstheme="minorHAnsi"/>
          <w:sz w:val="24"/>
          <w:szCs w:val="24"/>
          <w:lang w:eastAsia="en-GB"/>
        </w:rPr>
        <w:t xml:space="preserve">utcomes may describe what needs to be achieved by the end of each intervening year to enable </w:t>
      </w:r>
      <w:r w:rsidR="000D3736">
        <w:rPr>
          <w:rFonts w:cstheme="minorHAnsi"/>
          <w:sz w:val="24"/>
          <w:szCs w:val="24"/>
          <w:lang w:eastAsia="en-GB"/>
        </w:rPr>
        <w:t>the CYP</w:t>
      </w:r>
      <w:r w:rsidRPr="00593BA4">
        <w:rPr>
          <w:rFonts w:cstheme="minorHAnsi"/>
          <w:sz w:val="24"/>
          <w:szCs w:val="24"/>
          <w:lang w:eastAsia="en-GB"/>
        </w:rPr>
        <w:t xml:space="preserve"> to achieve the</w:t>
      </w:r>
      <w:r w:rsidR="000D3736">
        <w:rPr>
          <w:rFonts w:cstheme="minorHAnsi"/>
          <w:sz w:val="24"/>
          <w:szCs w:val="24"/>
          <w:lang w:eastAsia="en-GB"/>
        </w:rPr>
        <w:t xml:space="preserve"> desired</w:t>
      </w:r>
      <w:r w:rsidRPr="00593BA4">
        <w:rPr>
          <w:rFonts w:cstheme="minorHAnsi"/>
          <w:sz w:val="24"/>
          <w:szCs w:val="24"/>
          <w:lang w:eastAsia="en-GB"/>
        </w:rPr>
        <w:t xml:space="preserve"> outcome by the end of the phase/stage. </w:t>
      </w:r>
      <w:r w:rsidR="000D3736">
        <w:rPr>
          <w:rFonts w:cstheme="minorHAnsi"/>
          <w:sz w:val="24"/>
          <w:szCs w:val="24"/>
          <w:lang w:eastAsia="en-GB"/>
        </w:rPr>
        <w:t xml:space="preserve">Therefore, </w:t>
      </w:r>
      <w:r w:rsidRPr="00593BA4">
        <w:rPr>
          <w:rFonts w:cstheme="minorHAnsi"/>
          <w:sz w:val="24"/>
          <w:szCs w:val="24"/>
          <w:lang w:eastAsia="en-GB"/>
        </w:rPr>
        <w:t>a range of outcomes may be identified over varying timescales.</w:t>
      </w:r>
    </w:p>
    <w:p w14:paraId="067DDD93" w14:textId="77777777" w:rsidR="000D3736" w:rsidRDefault="000D3736" w:rsidP="004D7ED7">
      <w:pPr>
        <w:spacing w:after="0"/>
        <w:rPr>
          <w:rFonts w:cstheme="minorHAnsi"/>
          <w:sz w:val="24"/>
          <w:szCs w:val="24"/>
          <w:lang w:eastAsia="en-GB"/>
        </w:rPr>
      </w:pPr>
    </w:p>
    <w:p w14:paraId="2BDB603B" w14:textId="7ED1F4BF" w:rsidR="004D7ED7" w:rsidRPr="00593BA4" w:rsidRDefault="000D3736" w:rsidP="004D7ED7">
      <w:pPr>
        <w:spacing w:after="0"/>
        <w:rPr>
          <w:rFonts w:cstheme="minorHAnsi"/>
          <w:bCs/>
          <w:sz w:val="24"/>
          <w:szCs w:val="24"/>
        </w:rPr>
      </w:pPr>
      <w:r>
        <w:rPr>
          <w:rFonts w:eastAsia="Times New Roman" w:cstheme="minorHAnsi"/>
          <w:bCs/>
          <w:sz w:val="24"/>
          <w:szCs w:val="24"/>
          <w:lang w:eastAsia="en-GB"/>
        </w:rPr>
        <w:t>P</w:t>
      </w:r>
      <w:r w:rsidR="004D7ED7" w:rsidRPr="00593BA4">
        <w:rPr>
          <w:rFonts w:eastAsia="Times New Roman" w:cstheme="minorHAnsi"/>
          <w:bCs/>
          <w:sz w:val="24"/>
          <w:szCs w:val="24"/>
          <w:lang w:eastAsia="en-GB"/>
        </w:rPr>
        <w:t>rofessionals should refer to the latest Early Years Foundation Stage outcomes</w:t>
      </w:r>
      <w:r>
        <w:rPr>
          <w:rFonts w:eastAsia="Times New Roman" w:cstheme="minorHAnsi"/>
          <w:bCs/>
          <w:sz w:val="24"/>
          <w:szCs w:val="24"/>
          <w:lang w:eastAsia="en-GB"/>
        </w:rPr>
        <w:t xml:space="preserve"> for children in early years , and for YP over</w:t>
      </w:r>
      <w:r w:rsidR="004D7ED7" w:rsidRPr="00593BA4">
        <w:rPr>
          <w:rFonts w:eastAsia="Times New Roman" w:cstheme="minorHAnsi"/>
          <w:bCs/>
          <w:sz w:val="24"/>
          <w:szCs w:val="24"/>
          <w:lang w:eastAsia="en-GB"/>
        </w:rPr>
        <w:t xml:space="preserve"> the age of 14, professionals must include outcomes relevant to </w:t>
      </w:r>
      <w:proofErr w:type="spellStart"/>
      <w:r>
        <w:rPr>
          <w:rFonts w:eastAsia="Times New Roman" w:cstheme="minorHAnsi"/>
          <w:bCs/>
          <w:sz w:val="24"/>
          <w:szCs w:val="24"/>
          <w:lang w:eastAsia="en-GB"/>
        </w:rPr>
        <w:t>PfA</w:t>
      </w:r>
      <w:proofErr w:type="spellEnd"/>
      <w:r w:rsidR="004D7ED7" w:rsidRPr="00593BA4">
        <w:rPr>
          <w:rFonts w:eastAsia="Times New Roman" w:cstheme="minorHAnsi"/>
          <w:bCs/>
          <w:sz w:val="24"/>
          <w:szCs w:val="24"/>
          <w:lang w:eastAsia="en-GB"/>
        </w:rPr>
        <w:t xml:space="preserve"> (www.preparingforadulthood.org.uk).</w:t>
      </w:r>
    </w:p>
    <w:p w14:paraId="1A0781EA" w14:textId="77777777" w:rsidR="004D7ED7" w:rsidRPr="00593BA4" w:rsidRDefault="004D7ED7" w:rsidP="004D7ED7">
      <w:pPr>
        <w:autoSpaceDE w:val="0"/>
        <w:spacing w:after="0"/>
        <w:jc w:val="both"/>
        <w:rPr>
          <w:rFonts w:cstheme="minorHAnsi"/>
          <w:color w:val="000000"/>
          <w:sz w:val="24"/>
          <w:szCs w:val="24"/>
          <w:lang w:eastAsia="en-GB"/>
        </w:rPr>
      </w:pPr>
    </w:p>
    <w:p w14:paraId="2D0FB69D" w14:textId="77777777" w:rsidR="004D7ED7" w:rsidRPr="00593BA4" w:rsidRDefault="004D7ED7" w:rsidP="004D7ED7">
      <w:pPr>
        <w:autoSpaceDE w:val="0"/>
        <w:spacing w:after="0"/>
        <w:jc w:val="both"/>
        <w:rPr>
          <w:rFonts w:cstheme="minorHAnsi"/>
          <w:color w:val="000000"/>
          <w:sz w:val="24"/>
          <w:szCs w:val="24"/>
          <w:lang w:eastAsia="en-GB"/>
        </w:rPr>
      </w:pPr>
      <w:r w:rsidRPr="00593BA4">
        <w:rPr>
          <w:rFonts w:cstheme="minorHAnsi"/>
          <w:color w:val="000000"/>
          <w:sz w:val="24"/>
          <w:szCs w:val="24"/>
          <w:lang w:eastAsia="en-GB"/>
        </w:rPr>
        <w:t xml:space="preserve">Professionals should identify outcomes that will enable children and young people to progress in their learning and, as they get older, to be well prepared for adulthood. Wider outcomes, </w:t>
      </w:r>
      <w:r w:rsidRPr="00593BA4">
        <w:rPr>
          <w:rFonts w:cstheme="minorHAnsi"/>
          <w:color w:val="000000"/>
          <w:sz w:val="24"/>
          <w:szCs w:val="24"/>
          <w:lang w:eastAsia="en-GB"/>
        </w:rPr>
        <w:lastRenderedPageBreak/>
        <w:t xml:space="preserve">such as positive social relationships and emotional resilience and stability, can also be included. </w:t>
      </w:r>
    </w:p>
    <w:p w14:paraId="4EDD7F40" w14:textId="77777777" w:rsidR="004D7ED7" w:rsidRPr="00593BA4" w:rsidRDefault="004D7ED7" w:rsidP="004D7ED7">
      <w:pPr>
        <w:autoSpaceDE w:val="0"/>
        <w:spacing w:after="0"/>
        <w:jc w:val="both"/>
        <w:rPr>
          <w:rFonts w:cstheme="minorHAnsi"/>
          <w:color w:val="000000"/>
          <w:sz w:val="24"/>
          <w:szCs w:val="24"/>
          <w:lang w:eastAsia="en-GB"/>
        </w:rPr>
      </w:pPr>
    </w:p>
    <w:p w14:paraId="22678867" w14:textId="6F8B1A7D" w:rsidR="004D7ED7" w:rsidRPr="00593BA4" w:rsidRDefault="004D7ED7" w:rsidP="004D7ED7">
      <w:pPr>
        <w:autoSpaceDE w:val="0"/>
        <w:spacing w:after="0"/>
        <w:jc w:val="both"/>
        <w:rPr>
          <w:rFonts w:cstheme="minorHAnsi"/>
          <w:sz w:val="24"/>
          <w:szCs w:val="24"/>
        </w:rPr>
      </w:pPr>
      <w:r w:rsidRPr="00593BA4">
        <w:rPr>
          <w:rFonts w:cstheme="minorHAnsi"/>
          <w:color w:val="000000"/>
          <w:sz w:val="24"/>
          <w:szCs w:val="24"/>
          <w:lang w:eastAsia="en-GB"/>
        </w:rPr>
        <w:t xml:space="preserve">It is important to consider both what is important </w:t>
      </w:r>
      <w:r w:rsidRPr="00593BA4">
        <w:rPr>
          <w:rFonts w:cstheme="minorHAnsi"/>
          <w:b/>
          <w:iCs/>
          <w:color w:val="000000"/>
          <w:sz w:val="24"/>
          <w:szCs w:val="24"/>
          <w:lang w:eastAsia="en-GB"/>
        </w:rPr>
        <w:t>to</w:t>
      </w:r>
      <w:r w:rsidRPr="00593BA4">
        <w:rPr>
          <w:rFonts w:cstheme="minorHAnsi"/>
          <w:iCs/>
          <w:color w:val="000000"/>
          <w:sz w:val="24"/>
          <w:szCs w:val="24"/>
          <w:lang w:eastAsia="en-GB"/>
        </w:rPr>
        <w:t xml:space="preserve"> </w:t>
      </w:r>
      <w:r w:rsidRPr="00593BA4">
        <w:rPr>
          <w:rFonts w:cstheme="minorHAnsi"/>
          <w:color w:val="000000"/>
          <w:sz w:val="24"/>
          <w:szCs w:val="24"/>
          <w:lang w:eastAsia="en-GB"/>
        </w:rPr>
        <w:t xml:space="preserve">the </w:t>
      </w:r>
      <w:r w:rsidR="000D3736">
        <w:rPr>
          <w:rFonts w:cstheme="minorHAnsi"/>
          <w:color w:val="000000"/>
          <w:sz w:val="24"/>
          <w:szCs w:val="24"/>
          <w:lang w:eastAsia="en-GB"/>
        </w:rPr>
        <w:t>CYP</w:t>
      </w:r>
      <w:r w:rsidRPr="00593BA4">
        <w:rPr>
          <w:rFonts w:cstheme="minorHAnsi"/>
          <w:color w:val="000000"/>
          <w:sz w:val="24"/>
          <w:szCs w:val="24"/>
          <w:lang w:eastAsia="en-GB"/>
        </w:rPr>
        <w:t xml:space="preserve"> (i.e. what they themselves want to be able to achieve) and what is important </w:t>
      </w:r>
      <w:r w:rsidRPr="00593BA4">
        <w:rPr>
          <w:rFonts w:cstheme="minorHAnsi"/>
          <w:b/>
          <w:iCs/>
          <w:color w:val="000000"/>
          <w:sz w:val="24"/>
          <w:szCs w:val="24"/>
          <w:lang w:eastAsia="en-GB"/>
        </w:rPr>
        <w:t>for</w:t>
      </w:r>
      <w:r w:rsidRPr="00593BA4">
        <w:rPr>
          <w:rFonts w:cstheme="minorHAnsi"/>
          <w:iCs/>
          <w:color w:val="000000"/>
          <w:sz w:val="24"/>
          <w:szCs w:val="24"/>
          <w:lang w:eastAsia="en-GB"/>
        </w:rPr>
        <w:t xml:space="preserve"> </w:t>
      </w:r>
      <w:r w:rsidRPr="00593BA4">
        <w:rPr>
          <w:rFonts w:cstheme="minorHAnsi"/>
          <w:color w:val="000000"/>
          <w:sz w:val="24"/>
          <w:szCs w:val="24"/>
          <w:lang w:eastAsia="en-GB"/>
        </w:rPr>
        <w:t xml:space="preserve">them (as judged by others with the child or young person’s best interests at heart). </w:t>
      </w:r>
    </w:p>
    <w:p w14:paraId="78E89C33" w14:textId="77777777" w:rsidR="004D7ED7" w:rsidRPr="00593BA4" w:rsidRDefault="004D7ED7" w:rsidP="004D7ED7">
      <w:pPr>
        <w:rPr>
          <w:rFonts w:cstheme="minorHAnsi"/>
          <w:b/>
          <w:bCs/>
          <w:sz w:val="24"/>
          <w:szCs w:val="24"/>
        </w:rPr>
      </w:pPr>
    </w:p>
    <w:p w14:paraId="0EBD46FE" w14:textId="77777777" w:rsidR="004D7ED7" w:rsidRPr="00593BA4" w:rsidRDefault="004D7ED7" w:rsidP="004D7ED7">
      <w:pPr>
        <w:spacing w:after="0"/>
        <w:jc w:val="both"/>
        <w:rPr>
          <w:rFonts w:cstheme="minorHAnsi"/>
          <w:sz w:val="24"/>
          <w:szCs w:val="24"/>
        </w:rPr>
      </w:pPr>
      <w:r w:rsidRPr="00593BA4">
        <w:rPr>
          <w:rFonts w:cstheme="minorHAnsi"/>
          <w:bCs/>
          <w:sz w:val="24"/>
          <w:szCs w:val="24"/>
        </w:rPr>
        <w:t xml:space="preserve">The outcomes must be reasonable yet aspirational for the child/young person, taking into account his/her current baseline assessment. They should pay regard to the aim of ‘closing the gap’ between the child/young person and their peers. </w:t>
      </w:r>
    </w:p>
    <w:p w14:paraId="0E59387F" w14:textId="77777777" w:rsidR="004D7ED7" w:rsidRPr="00593BA4" w:rsidRDefault="004D7ED7" w:rsidP="004D7ED7">
      <w:pPr>
        <w:spacing w:after="0"/>
        <w:jc w:val="both"/>
        <w:rPr>
          <w:rFonts w:cstheme="minorHAnsi"/>
          <w:bCs/>
          <w:sz w:val="24"/>
          <w:szCs w:val="24"/>
        </w:rPr>
      </w:pPr>
    </w:p>
    <w:p w14:paraId="0FD918C9" w14:textId="46841689" w:rsidR="004D7ED7" w:rsidRDefault="004D7ED7" w:rsidP="004D7ED7">
      <w:pPr>
        <w:spacing w:after="0"/>
        <w:jc w:val="both"/>
        <w:rPr>
          <w:rFonts w:cstheme="minorHAnsi"/>
          <w:bCs/>
          <w:sz w:val="24"/>
          <w:szCs w:val="24"/>
        </w:rPr>
      </w:pPr>
      <w:r w:rsidRPr="00593BA4">
        <w:rPr>
          <w:rFonts w:cstheme="minorHAnsi"/>
          <w:bCs/>
          <w:sz w:val="24"/>
          <w:szCs w:val="24"/>
        </w:rPr>
        <w:t>Where appropriate, please identify outcomes which need to be achieved by:</w:t>
      </w:r>
    </w:p>
    <w:p w14:paraId="5461599D" w14:textId="77777777" w:rsidR="000D3736" w:rsidRPr="00593BA4" w:rsidRDefault="000D3736" w:rsidP="004D7ED7">
      <w:pPr>
        <w:spacing w:after="0"/>
        <w:jc w:val="both"/>
        <w:rPr>
          <w:rFonts w:cstheme="minorHAnsi"/>
          <w:bCs/>
          <w:sz w:val="24"/>
          <w:szCs w:val="24"/>
        </w:rPr>
      </w:pPr>
    </w:p>
    <w:p w14:paraId="169896C9" w14:textId="77777777" w:rsidR="004D7ED7" w:rsidRPr="00593BA4" w:rsidRDefault="004D7ED7" w:rsidP="004D7ED7">
      <w:pPr>
        <w:numPr>
          <w:ilvl w:val="0"/>
          <w:numId w:val="13"/>
        </w:numPr>
        <w:spacing w:after="0"/>
        <w:jc w:val="both"/>
        <w:rPr>
          <w:rFonts w:cstheme="minorHAnsi"/>
          <w:bCs/>
          <w:sz w:val="24"/>
          <w:szCs w:val="24"/>
        </w:rPr>
      </w:pPr>
      <w:r w:rsidRPr="00593BA4">
        <w:rPr>
          <w:rFonts w:cstheme="minorHAnsi"/>
          <w:bCs/>
          <w:sz w:val="24"/>
          <w:szCs w:val="24"/>
        </w:rPr>
        <w:t>the end of the next phase or stage of education, and</w:t>
      </w:r>
    </w:p>
    <w:p w14:paraId="76DD6699" w14:textId="77777777" w:rsidR="004D7ED7" w:rsidRPr="00593BA4" w:rsidRDefault="004D7ED7" w:rsidP="004D7ED7">
      <w:pPr>
        <w:numPr>
          <w:ilvl w:val="0"/>
          <w:numId w:val="13"/>
        </w:numPr>
        <w:spacing w:after="0"/>
        <w:jc w:val="both"/>
        <w:rPr>
          <w:rFonts w:cstheme="minorHAnsi"/>
          <w:bCs/>
          <w:sz w:val="24"/>
          <w:szCs w:val="24"/>
        </w:rPr>
      </w:pPr>
      <w:r w:rsidRPr="00593BA4">
        <w:rPr>
          <w:rFonts w:cstheme="minorHAnsi"/>
          <w:bCs/>
          <w:sz w:val="24"/>
          <w:szCs w:val="24"/>
        </w:rPr>
        <w:t>the end of each intervening year, to enable achievement of the end of phase/stage outcomes</w:t>
      </w:r>
    </w:p>
    <w:p w14:paraId="26B5E3A9" w14:textId="77777777" w:rsidR="004D7ED7" w:rsidRPr="00593BA4" w:rsidRDefault="004D7ED7" w:rsidP="004D7ED7">
      <w:pPr>
        <w:spacing w:after="0"/>
        <w:ind w:left="360"/>
        <w:jc w:val="both"/>
        <w:rPr>
          <w:rFonts w:cstheme="minorHAnsi"/>
          <w:bCs/>
          <w:sz w:val="24"/>
          <w:szCs w:val="24"/>
        </w:rPr>
      </w:pPr>
    </w:p>
    <w:p w14:paraId="2AEB8969" w14:textId="77777777" w:rsidR="004D7ED7" w:rsidRPr="00593BA4" w:rsidRDefault="004D7ED7" w:rsidP="004D7ED7">
      <w:pPr>
        <w:spacing w:after="0"/>
        <w:jc w:val="both"/>
        <w:rPr>
          <w:rFonts w:cstheme="minorHAnsi"/>
          <w:sz w:val="24"/>
          <w:szCs w:val="24"/>
        </w:rPr>
      </w:pPr>
      <w:r w:rsidRPr="00593BA4">
        <w:rPr>
          <w:rFonts w:cstheme="minorHAnsi"/>
          <w:bCs/>
          <w:sz w:val="24"/>
          <w:szCs w:val="24"/>
        </w:rPr>
        <w:t xml:space="preserve">A </w:t>
      </w:r>
      <w:r w:rsidRPr="00593BA4">
        <w:rPr>
          <w:rFonts w:cstheme="minorHAnsi"/>
          <w:b/>
          <w:bCs/>
          <w:sz w:val="24"/>
          <w:szCs w:val="24"/>
        </w:rPr>
        <w:t>phase</w:t>
      </w:r>
      <w:r w:rsidRPr="00593BA4">
        <w:rPr>
          <w:rFonts w:cstheme="minorHAnsi"/>
          <w:bCs/>
          <w:sz w:val="24"/>
          <w:szCs w:val="24"/>
        </w:rPr>
        <w:t xml:space="preserve"> of education refers to Early Years, Primary, Secondary or Post-16.</w:t>
      </w:r>
    </w:p>
    <w:p w14:paraId="290351C5" w14:textId="77777777" w:rsidR="004D7ED7" w:rsidRPr="00593BA4" w:rsidRDefault="004D7ED7" w:rsidP="004D7ED7">
      <w:pPr>
        <w:spacing w:after="0"/>
        <w:jc w:val="both"/>
        <w:rPr>
          <w:rFonts w:cstheme="minorHAnsi"/>
          <w:bCs/>
          <w:sz w:val="24"/>
          <w:szCs w:val="24"/>
        </w:rPr>
      </w:pPr>
      <w:r w:rsidRPr="00593BA4">
        <w:rPr>
          <w:rFonts w:cstheme="minorHAnsi"/>
          <w:bCs/>
          <w:sz w:val="24"/>
          <w:szCs w:val="24"/>
        </w:rPr>
        <w:t xml:space="preserve">A </w:t>
      </w:r>
      <w:r w:rsidRPr="00593BA4">
        <w:rPr>
          <w:rFonts w:cstheme="minorHAnsi"/>
          <w:b/>
          <w:bCs/>
          <w:sz w:val="24"/>
          <w:szCs w:val="24"/>
        </w:rPr>
        <w:t xml:space="preserve">stage </w:t>
      </w:r>
      <w:r w:rsidRPr="00593BA4">
        <w:rPr>
          <w:rFonts w:cstheme="minorHAnsi"/>
          <w:bCs/>
          <w:sz w:val="24"/>
          <w:szCs w:val="24"/>
        </w:rPr>
        <w:t>of education refers to the Early Years Foundation Stage or Key Stage.</w:t>
      </w:r>
    </w:p>
    <w:p w14:paraId="7F64B71F" w14:textId="77777777" w:rsidR="004D7ED7" w:rsidRPr="00593BA4" w:rsidRDefault="004D7ED7" w:rsidP="004D7ED7">
      <w:pPr>
        <w:spacing w:after="0"/>
        <w:jc w:val="both"/>
        <w:rPr>
          <w:rFonts w:cstheme="minorHAnsi"/>
          <w:sz w:val="24"/>
          <w:szCs w:val="24"/>
        </w:rPr>
      </w:pPr>
    </w:p>
    <w:p w14:paraId="1EB4E5E4" w14:textId="77777777" w:rsidR="000D3736" w:rsidRDefault="000D3736" w:rsidP="004D7ED7">
      <w:pPr>
        <w:spacing w:after="0"/>
        <w:jc w:val="both"/>
        <w:rPr>
          <w:rFonts w:cstheme="minorHAnsi"/>
          <w:bCs/>
          <w:sz w:val="24"/>
          <w:szCs w:val="24"/>
        </w:rPr>
      </w:pPr>
      <w:r>
        <w:rPr>
          <w:rFonts w:cstheme="minorHAnsi"/>
          <w:bCs/>
          <w:sz w:val="24"/>
          <w:szCs w:val="24"/>
        </w:rPr>
        <w:t>Y</w:t>
      </w:r>
      <w:r w:rsidR="004D7ED7" w:rsidRPr="00593BA4">
        <w:rPr>
          <w:rFonts w:cstheme="minorHAnsi"/>
          <w:bCs/>
          <w:sz w:val="24"/>
          <w:szCs w:val="24"/>
        </w:rPr>
        <w:t>oung people in Post-16 education</w:t>
      </w:r>
      <w:r>
        <w:rPr>
          <w:rFonts w:cstheme="minorHAnsi"/>
          <w:bCs/>
          <w:sz w:val="24"/>
          <w:szCs w:val="24"/>
        </w:rPr>
        <w:t xml:space="preserve"> should have</w:t>
      </w:r>
      <w:r w:rsidR="004D7ED7" w:rsidRPr="00593BA4">
        <w:rPr>
          <w:rFonts w:cstheme="minorHAnsi"/>
          <w:bCs/>
          <w:sz w:val="24"/>
          <w:szCs w:val="24"/>
        </w:rPr>
        <w:t xml:space="preserve"> outcomes </w:t>
      </w:r>
      <w:r>
        <w:rPr>
          <w:rFonts w:cstheme="minorHAnsi"/>
          <w:bCs/>
          <w:sz w:val="24"/>
          <w:szCs w:val="24"/>
        </w:rPr>
        <w:t xml:space="preserve">agreed to </w:t>
      </w:r>
      <w:r w:rsidR="004D7ED7" w:rsidRPr="00593BA4">
        <w:rPr>
          <w:rFonts w:cstheme="minorHAnsi"/>
          <w:bCs/>
          <w:sz w:val="24"/>
          <w:szCs w:val="24"/>
        </w:rPr>
        <w:t xml:space="preserve">be achieved in readiness for the next phase of their education or when they leave education. </w:t>
      </w:r>
    </w:p>
    <w:p w14:paraId="7902DD44" w14:textId="77777777" w:rsidR="000D3736" w:rsidRDefault="000D3736" w:rsidP="004D7ED7">
      <w:pPr>
        <w:spacing w:after="0"/>
        <w:jc w:val="both"/>
        <w:rPr>
          <w:rFonts w:cstheme="minorHAnsi"/>
          <w:bCs/>
          <w:sz w:val="24"/>
          <w:szCs w:val="24"/>
        </w:rPr>
      </w:pPr>
    </w:p>
    <w:p w14:paraId="55D2282E" w14:textId="1CE42F9A" w:rsidR="004D7ED7" w:rsidRPr="00593BA4" w:rsidRDefault="004D7ED7" w:rsidP="004D7ED7">
      <w:pPr>
        <w:spacing w:after="0"/>
        <w:jc w:val="both"/>
        <w:rPr>
          <w:rFonts w:cstheme="minorHAnsi"/>
          <w:sz w:val="24"/>
          <w:szCs w:val="24"/>
        </w:rPr>
      </w:pPr>
      <w:r w:rsidRPr="00593BA4">
        <w:rPr>
          <w:rFonts w:cstheme="minorHAnsi"/>
          <w:bCs/>
          <w:sz w:val="24"/>
          <w:szCs w:val="24"/>
        </w:rPr>
        <w:t>Please state the young person’s age when you recommend the outcome should be achieved by so that the timescale is clear.</w:t>
      </w:r>
    </w:p>
    <w:p w14:paraId="7A5C59BA" w14:textId="77777777" w:rsidR="004D7ED7" w:rsidRPr="00593BA4" w:rsidRDefault="004D7ED7" w:rsidP="004D7ED7">
      <w:pPr>
        <w:spacing w:after="0"/>
        <w:jc w:val="both"/>
        <w:rPr>
          <w:rFonts w:cstheme="minorHAnsi"/>
          <w:bCs/>
          <w:sz w:val="24"/>
          <w:szCs w:val="24"/>
        </w:rPr>
      </w:pPr>
    </w:p>
    <w:p w14:paraId="43EB3FCA" w14:textId="77777777" w:rsidR="004D7ED7" w:rsidRPr="00593BA4" w:rsidRDefault="004D7ED7" w:rsidP="004D7ED7">
      <w:pPr>
        <w:spacing w:after="0"/>
        <w:jc w:val="both"/>
        <w:rPr>
          <w:rFonts w:cstheme="minorHAnsi"/>
          <w:sz w:val="24"/>
          <w:szCs w:val="24"/>
        </w:rPr>
      </w:pPr>
      <w:r w:rsidRPr="00593BA4">
        <w:rPr>
          <w:rFonts w:cstheme="minorHAnsi"/>
          <w:sz w:val="24"/>
          <w:szCs w:val="24"/>
        </w:rPr>
        <w:t>Example structure for outcomes:</w:t>
      </w:r>
    </w:p>
    <w:p w14:paraId="32FAEEBE" w14:textId="77777777" w:rsidR="004D7ED7" w:rsidRPr="00593BA4" w:rsidRDefault="004D7ED7" w:rsidP="004D7ED7">
      <w:pPr>
        <w:spacing w:after="0"/>
        <w:jc w:val="both"/>
        <w:rPr>
          <w:rFonts w:cstheme="minorHAnsi"/>
          <w:sz w:val="24"/>
          <w:szCs w:val="24"/>
        </w:rPr>
      </w:pPr>
    </w:p>
    <w:p w14:paraId="7390D50D" w14:textId="6164CBF4" w:rsidR="004D7ED7" w:rsidRPr="00334E77" w:rsidRDefault="00334E77" w:rsidP="004D7ED7">
      <w:pPr>
        <w:rPr>
          <w:rFonts w:cstheme="minorHAnsi"/>
          <w:color w:val="C45911" w:themeColor="accent2" w:themeShade="BF"/>
          <w:sz w:val="24"/>
          <w:szCs w:val="24"/>
        </w:rPr>
      </w:pPr>
      <w:r w:rsidRPr="00334E77">
        <w:rPr>
          <w:rFonts w:cstheme="minorHAnsi"/>
          <w:color w:val="C45911" w:themeColor="accent2" w:themeShade="BF"/>
          <w:sz w:val="24"/>
          <w:szCs w:val="24"/>
        </w:rPr>
        <w:t>By the end of phase/stage/academic year, CYP will be able to do something that they cannot do now (when or with what frequency/regularity)</w:t>
      </w:r>
    </w:p>
    <w:p w14:paraId="7FCB5312" w14:textId="2166460E" w:rsidR="004D7ED7" w:rsidRPr="00334E77" w:rsidRDefault="004D7ED7" w:rsidP="004D7ED7">
      <w:pPr>
        <w:rPr>
          <w:rFonts w:cstheme="minorHAnsi"/>
          <w:color w:val="C45911" w:themeColor="accent2" w:themeShade="BF"/>
          <w:sz w:val="24"/>
          <w:szCs w:val="24"/>
        </w:rPr>
      </w:pPr>
      <w:r w:rsidRPr="00334E77">
        <w:rPr>
          <w:rFonts w:cstheme="minorHAnsi"/>
          <w:color w:val="C45911" w:themeColor="accent2" w:themeShade="BF"/>
          <w:sz w:val="24"/>
          <w:szCs w:val="24"/>
        </w:rPr>
        <w:t>E.G. By the end of key stage 3, Joe will be able to spell more than 50% of ‘</w:t>
      </w:r>
      <w:r w:rsidRPr="00334E77">
        <w:rPr>
          <w:rFonts w:cstheme="minorHAnsi"/>
          <w:i/>
          <w:iCs/>
          <w:color w:val="C45911" w:themeColor="accent2" w:themeShade="BF"/>
          <w:sz w:val="24"/>
          <w:szCs w:val="24"/>
        </w:rPr>
        <w:t>The 100 most frequently used words’</w:t>
      </w:r>
      <w:r w:rsidRPr="00334E77">
        <w:rPr>
          <w:rFonts w:cstheme="minorHAnsi"/>
          <w:color w:val="C45911" w:themeColor="accent2" w:themeShade="BF"/>
          <w:sz w:val="24"/>
          <w:szCs w:val="24"/>
        </w:rPr>
        <w:t xml:space="preserve"> on 3 out of 5 occasions.</w:t>
      </w:r>
    </w:p>
    <w:p w14:paraId="363EDED6" w14:textId="77777777" w:rsidR="004D7ED7" w:rsidRPr="00593BA4" w:rsidRDefault="004D7ED7" w:rsidP="004D7ED7">
      <w:pPr>
        <w:rPr>
          <w:rFonts w:cstheme="minorHAnsi"/>
          <w:b/>
          <w:bCs/>
          <w:sz w:val="24"/>
          <w:szCs w:val="24"/>
        </w:rPr>
      </w:pPr>
      <w:r w:rsidRPr="00593BA4">
        <w:rPr>
          <w:rFonts w:cstheme="minorHAnsi"/>
          <w:b/>
          <w:bCs/>
          <w:sz w:val="24"/>
          <w:szCs w:val="24"/>
        </w:rPr>
        <w:t>Provision</w:t>
      </w:r>
    </w:p>
    <w:p w14:paraId="54E7B585" w14:textId="77777777" w:rsidR="00334E77" w:rsidRDefault="004D7ED7" w:rsidP="004D7ED7">
      <w:pPr>
        <w:spacing w:after="0"/>
        <w:jc w:val="both"/>
        <w:rPr>
          <w:rFonts w:cstheme="minorHAnsi"/>
          <w:sz w:val="24"/>
          <w:szCs w:val="24"/>
        </w:rPr>
      </w:pPr>
      <w:r w:rsidRPr="00593BA4">
        <w:rPr>
          <w:rFonts w:cstheme="minorHAnsi"/>
          <w:b/>
          <w:sz w:val="24"/>
          <w:szCs w:val="24"/>
        </w:rPr>
        <w:t>“Special educational provision” means educational or training provision that is additional to, or different from, that made generally for others of the same age</w:t>
      </w:r>
      <w:r w:rsidRPr="00593BA4">
        <w:rPr>
          <w:rFonts w:cstheme="minorHAnsi"/>
          <w:sz w:val="24"/>
          <w:szCs w:val="24"/>
        </w:rPr>
        <w:t xml:space="preserve">; and is </w:t>
      </w:r>
      <w:r w:rsidRPr="00593BA4">
        <w:rPr>
          <w:rFonts w:cstheme="minorHAnsi"/>
          <w:b/>
          <w:sz w:val="24"/>
          <w:szCs w:val="24"/>
        </w:rPr>
        <w:t>directly related to the special educational need</w:t>
      </w:r>
      <w:r w:rsidRPr="00593BA4">
        <w:rPr>
          <w:rFonts w:cstheme="minorHAnsi"/>
          <w:sz w:val="24"/>
          <w:szCs w:val="24"/>
        </w:rPr>
        <w:t>.</w:t>
      </w:r>
    </w:p>
    <w:p w14:paraId="18482012" w14:textId="77777777" w:rsidR="00334E77" w:rsidRDefault="00334E77" w:rsidP="004D7ED7">
      <w:pPr>
        <w:spacing w:after="0"/>
        <w:jc w:val="both"/>
        <w:rPr>
          <w:rFonts w:cstheme="minorHAnsi"/>
          <w:sz w:val="24"/>
          <w:szCs w:val="24"/>
        </w:rPr>
      </w:pPr>
    </w:p>
    <w:p w14:paraId="691BD859" w14:textId="77777777" w:rsidR="00334E77" w:rsidRDefault="004D7ED7" w:rsidP="004D7ED7">
      <w:pPr>
        <w:spacing w:after="0"/>
        <w:jc w:val="both"/>
        <w:rPr>
          <w:rFonts w:cstheme="minorHAnsi"/>
          <w:sz w:val="24"/>
          <w:szCs w:val="24"/>
        </w:rPr>
      </w:pPr>
      <w:r w:rsidRPr="00593BA4">
        <w:rPr>
          <w:rFonts w:cstheme="minorHAnsi"/>
          <w:sz w:val="24"/>
          <w:szCs w:val="24"/>
        </w:rPr>
        <w:t xml:space="preserve"> Consideration of whether special educational provision is required should start with the desired outcomes, including the expected progress and attainment. This should then help determine the support that is needed and whether it can be provided by adapting the school’s core offer or whether something different or additional is required. </w:t>
      </w:r>
    </w:p>
    <w:p w14:paraId="16055AE6" w14:textId="77777777" w:rsidR="00334E77" w:rsidRDefault="00334E77" w:rsidP="004D7ED7">
      <w:pPr>
        <w:spacing w:after="0"/>
        <w:jc w:val="both"/>
        <w:rPr>
          <w:rFonts w:cstheme="minorHAnsi"/>
          <w:sz w:val="24"/>
          <w:szCs w:val="24"/>
        </w:rPr>
      </w:pPr>
    </w:p>
    <w:p w14:paraId="24F796FA" w14:textId="6C47B55B" w:rsidR="004D7ED7" w:rsidRPr="00593BA4" w:rsidRDefault="004D7ED7" w:rsidP="004D7ED7">
      <w:pPr>
        <w:spacing w:after="0"/>
        <w:jc w:val="both"/>
        <w:rPr>
          <w:rFonts w:cstheme="minorHAnsi"/>
          <w:sz w:val="24"/>
          <w:szCs w:val="24"/>
        </w:rPr>
      </w:pPr>
      <w:r w:rsidRPr="00593BA4">
        <w:rPr>
          <w:rFonts w:cstheme="minorHAnsi"/>
          <w:b/>
          <w:sz w:val="24"/>
          <w:szCs w:val="24"/>
        </w:rPr>
        <w:lastRenderedPageBreak/>
        <w:t>P</w:t>
      </w:r>
      <w:r w:rsidRPr="00593BA4">
        <w:rPr>
          <w:rFonts w:cstheme="minorHAnsi"/>
          <w:b/>
          <w:sz w:val="24"/>
          <w:szCs w:val="24"/>
          <w:lang w:eastAsia="en-GB"/>
        </w:rPr>
        <w:t>rovision should enable the outcomes to be achieved.</w:t>
      </w:r>
    </w:p>
    <w:p w14:paraId="4967C97D" w14:textId="77777777" w:rsidR="004D7ED7" w:rsidRPr="00593BA4" w:rsidRDefault="004D7ED7" w:rsidP="004D7ED7">
      <w:pPr>
        <w:rPr>
          <w:rFonts w:cstheme="minorHAnsi"/>
          <w:b/>
          <w:bCs/>
          <w:sz w:val="24"/>
          <w:szCs w:val="24"/>
        </w:rPr>
      </w:pPr>
    </w:p>
    <w:p w14:paraId="5FB6C7E3" w14:textId="50031D73" w:rsidR="00334E77" w:rsidRDefault="004D7ED7" w:rsidP="004D7ED7">
      <w:pPr>
        <w:spacing w:after="0"/>
        <w:jc w:val="both"/>
        <w:rPr>
          <w:rFonts w:cstheme="minorHAnsi"/>
          <w:bCs/>
          <w:color w:val="000000"/>
          <w:sz w:val="24"/>
          <w:szCs w:val="24"/>
          <w:lang w:eastAsia="en-GB"/>
        </w:rPr>
      </w:pPr>
      <w:r w:rsidRPr="00593BA4">
        <w:rPr>
          <w:rFonts w:cstheme="minorHAnsi"/>
          <w:sz w:val="24"/>
          <w:szCs w:val="24"/>
        </w:rPr>
        <w:t xml:space="preserve">Provision </w:t>
      </w:r>
      <w:r w:rsidRPr="00334E77">
        <w:rPr>
          <w:rFonts w:cstheme="minorHAnsi"/>
          <w:b/>
          <w:bCs/>
          <w:sz w:val="24"/>
          <w:szCs w:val="24"/>
        </w:rPr>
        <w:t>must</w:t>
      </w:r>
      <w:r w:rsidRPr="00593BA4">
        <w:rPr>
          <w:rFonts w:cstheme="minorHAnsi"/>
          <w:sz w:val="24"/>
          <w:szCs w:val="24"/>
        </w:rPr>
        <w:t xml:space="preserve"> be </w:t>
      </w:r>
      <w:r w:rsidRPr="00334E77">
        <w:rPr>
          <w:rFonts w:cstheme="minorHAnsi"/>
          <w:bCs/>
          <w:sz w:val="24"/>
          <w:szCs w:val="24"/>
        </w:rPr>
        <w:t xml:space="preserve">detailed, specific and </w:t>
      </w:r>
      <w:r w:rsidRPr="00593BA4">
        <w:rPr>
          <w:rFonts w:cstheme="minorHAnsi"/>
          <w:sz w:val="24"/>
          <w:szCs w:val="24"/>
        </w:rPr>
        <w:t>ordinarily</w:t>
      </w:r>
      <w:r w:rsidRPr="00593BA4">
        <w:rPr>
          <w:rFonts w:cstheme="minorHAnsi"/>
          <w:b/>
          <w:sz w:val="24"/>
          <w:szCs w:val="24"/>
        </w:rPr>
        <w:t xml:space="preserve"> </w:t>
      </w:r>
      <w:r w:rsidRPr="00334E77">
        <w:rPr>
          <w:rFonts w:cstheme="minorHAnsi"/>
          <w:bCs/>
          <w:sz w:val="24"/>
          <w:szCs w:val="24"/>
        </w:rPr>
        <w:t xml:space="preserve">quantified. </w:t>
      </w:r>
      <w:r w:rsidRPr="00334E77">
        <w:rPr>
          <w:rFonts w:cstheme="minorHAnsi"/>
          <w:bCs/>
          <w:color w:val="000000"/>
          <w:sz w:val="24"/>
          <w:szCs w:val="24"/>
          <w:lang w:eastAsia="en-GB"/>
        </w:rPr>
        <w:t>Limit your advice to areas in which you have relevant professional experience/expertise.</w:t>
      </w:r>
    </w:p>
    <w:p w14:paraId="228DA0DE" w14:textId="77777777" w:rsidR="00334E77" w:rsidRDefault="00334E77" w:rsidP="004D7ED7">
      <w:pPr>
        <w:spacing w:after="0"/>
        <w:jc w:val="both"/>
        <w:rPr>
          <w:rFonts w:cstheme="minorHAnsi"/>
          <w:bCs/>
          <w:color w:val="000000"/>
          <w:sz w:val="24"/>
          <w:szCs w:val="24"/>
          <w:lang w:eastAsia="en-GB"/>
        </w:rPr>
      </w:pPr>
    </w:p>
    <w:p w14:paraId="5F4325A6" w14:textId="77777777" w:rsidR="00334E77" w:rsidRDefault="004D7ED7" w:rsidP="004D7ED7">
      <w:pPr>
        <w:spacing w:after="0"/>
        <w:jc w:val="both"/>
        <w:rPr>
          <w:rFonts w:cstheme="minorHAnsi"/>
          <w:sz w:val="24"/>
          <w:szCs w:val="24"/>
        </w:rPr>
      </w:pPr>
      <w:r w:rsidRPr="00334E77">
        <w:rPr>
          <w:rFonts w:cstheme="minorHAnsi"/>
          <w:bCs/>
          <w:sz w:val="24"/>
          <w:szCs w:val="24"/>
        </w:rPr>
        <w:t xml:space="preserve"> </w:t>
      </w:r>
      <w:r w:rsidRPr="00593BA4">
        <w:rPr>
          <w:rFonts w:cstheme="minorHAnsi"/>
          <w:sz w:val="24"/>
          <w:szCs w:val="24"/>
        </w:rPr>
        <w:t>There should be clearly defined activities which address a particular need and support progress towards a particular outcome.</w:t>
      </w:r>
    </w:p>
    <w:p w14:paraId="0A5D9CC3" w14:textId="77777777" w:rsidR="00334E77" w:rsidRDefault="00334E77" w:rsidP="004D7ED7">
      <w:pPr>
        <w:spacing w:after="0"/>
        <w:jc w:val="both"/>
        <w:rPr>
          <w:rFonts w:cstheme="minorHAnsi"/>
          <w:sz w:val="24"/>
          <w:szCs w:val="24"/>
        </w:rPr>
      </w:pPr>
    </w:p>
    <w:p w14:paraId="590C6A4F" w14:textId="77777777" w:rsidR="00334E77" w:rsidRDefault="004D7ED7" w:rsidP="004D7ED7">
      <w:pPr>
        <w:spacing w:after="0"/>
        <w:jc w:val="both"/>
        <w:rPr>
          <w:rFonts w:cstheme="minorHAnsi"/>
          <w:sz w:val="24"/>
          <w:szCs w:val="24"/>
        </w:rPr>
      </w:pPr>
      <w:r w:rsidRPr="00593BA4">
        <w:rPr>
          <w:rFonts w:cstheme="minorHAnsi"/>
          <w:sz w:val="24"/>
          <w:szCs w:val="24"/>
        </w:rPr>
        <w:t xml:space="preserve"> Identified provision should, wherever possible, set out exactly </w:t>
      </w:r>
      <w:r w:rsidRPr="00593BA4">
        <w:rPr>
          <w:rFonts w:cstheme="minorHAnsi"/>
          <w:b/>
          <w:sz w:val="24"/>
          <w:szCs w:val="24"/>
        </w:rPr>
        <w:t xml:space="preserve">what </w:t>
      </w:r>
      <w:r w:rsidRPr="00593BA4">
        <w:rPr>
          <w:rFonts w:cstheme="minorHAnsi"/>
          <w:sz w:val="24"/>
          <w:szCs w:val="24"/>
        </w:rPr>
        <w:t xml:space="preserve">is going to happen, in what </w:t>
      </w:r>
      <w:r w:rsidRPr="00593BA4">
        <w:rPr>
          <w:rFonts w:cstheme="minorHAnsi"/>
          <w:b/>
          <w:sz w:val="24"/>
          <w:szCs w:val="24"/>
        </w:rPr>
        <w:t>context</w:t>
      </w:r>
      <w:r w:rsidRPr="00593BA4">
        <w:rPr>
          <w:rFonts w:cstheme="minorHAnsi"/>
          <w:sz w:val="24"/>
          <w:szCs w:val="24"/>
        </w:rPr>
        <w:t xml:space="preserve"> it is going to happen (e.g. within a group of a particular size), </w:t>
      </w:r>
      <w:r w:rsidRPr="00593BA4">
        <w:rPr>
          <w:rFonts w:cstheme="minorHAnsi"/>
          <w:b/>
          <w:sz w:val="24"/>
          <w:szCs w:val="24"/>
        </w:rPr>
        <w:t xml:space="preserve">who </w:t>
      </w:r>
      <w:r w:rsidRPr="00593BA4">
        <w:rPr>
          <w:rFonts w:cstheme="minorHAnsi"/>
          <w:sz w:val="24"/>
          <w:szCs w:val="24"/>
        </w:rPr>
        <w:t xml:space="preserve">is going to do it, what </w:t>
      </w:r>
      <w:r w:rsidRPr="00593BA4">
        <w:rPr>
          <w:rFonts w:cstheme="minorHAnsi"/>
          <w:b/>
          <w:sz w:val="24"/>
          <w:szCs w:val="24"/>
        </w:rPr>
        <w:t>skills, qualifications or training</w:t>
      </w:r>
      <w:r w:rsidRPr="00593BA4">
        <w:rPr>
          <w:rFonts w:cstheme="minorHAnsi"/>
          <w:sz w:val="24"/>
          <w:szCs w:val="24"/>
        </w:rPr>
        <w:t xml:space="preserve"> they need, and </w:t>
      </w:r>
      <w:r w:rsidRPr="00593BA4">
        <w:rPr>
          <w:rFonts w:cstheme="minorHAnsi"/>
          <w:b/>
          <w:sz w:val="24"/>
          <w:szCs w:val="24"/>
        </w:rPr>
        <w:t>how often</w:t>
      </w:r>
      <w:r w:rsidRPr="00593BA4">
        <w:rPr>
          <w:rFonts w:cstheme="minorHAnsi"/>
          <w:sz w:val="24"/>
          <w:szCs w:val="24"/>
        </w:rPr>
        <w:t xml:space="preserve"> it will be made available. </w:t>
      </w:r>
    </w:p>
    <w:p w14:paraId="48C1C3BA" w14:textId="77777777" w:rsidR="00334E77" w:rsidRDefault="00334E77" w:rsidP="004D7ED7">
      <w:pPr>
        <w:spacing w:after="0"/>
        <w:jc w:val="both"/>
        <w:rPr>
          <w:rFonts w:cstheme="minorHAnsi"/>
          <w:sz w:val="24"/>
          <w:szCs w:val="24"/>
        </w:rPr>
      </w:pPr>
    </w:p>
    <w:p w14:paraId="2DA9A3FE" w14:textId="4C57360F" w:rsidR="004D7ED7" w:rsidRPr="00593BA4" w:rsidRDefault="004D7ED7" w:rsidP="004D7ED7">
      <w:pPr>
        <w:spacing w:after="0"/>
        <w:jc w:val="both"/>
        <w:rPr>
          <w:rFonts w:cstheme="minorHAnsi"/>
          <w:sz w:val="24"/>
          <w:szCs w:val="24"/>
        </w:rPr>
      </w:pPr>
      <w:r w:rsidRPr="00593BA4">
        <w:rPr>
          <w:rFonts w:cstheme="minorHAnsi"/>
          <w:sz w:val="24"/>
          <w:szCs w:val="24"/>
        </w:rPr>
        <w:t xml:space="preserve">Certain words/phrases are not detailed, specific or quantified, when used in isolation, and should therefore be avoided, e.g. “opportunities for…”, “regular…”, “frequent…”, “access to …” and “subject to review…”. Identify special educational provision which is </w:t>
      </w:r>
      <w:r w:rsidRPr="00593BA4">
        <w:rPr>
          <w:rFonts w:cstheme="minorHAnsi"/>
          <w:b/>
          <w:sz w:val="24"/>
          <w:szCs w:val="24"/>
        </w:rPr>
        <w:t>necessary</w:t>
      </w:r>
      <w:r w:rsidRPr="00593BA4">
        <w:rPr>
          <w:rFonts w:cstheme="minorHAnsi"/>
          <w:sz w:val="24"/>
          <w:szCs w:val="24"/>
        </w:rPr>
        <w:t xml:space="preserve"> and avoid phrases such as “it is recommended that…” and “it may be helpful…”</w:t>
      </w:r>
    </w:p>
    <w:p w14:paraId="60050A1C" w14:textId="77777777" w:rsidR="004D7ED7" w:rsidRPr="00593BA4" w:rsidRDefault="004D7ED7" w:rsidP="004D7ED7">
      <w:pPr>
        <w:spacing w:after="0" w:line="276" w:lineRule="auto"/>
        <w:jc w:val="both"/>
        <w:rPr>
          <w:rFonts w:cstheme="minorHAnsi"/>
          <w:bCs/>
          <w:sz w:val="24"/>
          <w:szCs w:val="24"/>
        </w:rPr>
      </w:pPr>
    </w:p>
    <w:p w14:paraId="3C61AEE9" w14:textId="77777777" w:rsidR="004D7ED7" w:rsidRPr="00593BA4" w:rsidRDefault="004D7ED7" w:rsidP="004D7ED7">
      <w:pPr>
        <w:spacing w:after="0"/>
        <w:jc w:val="both"/>
        <w:rPr>
          <w:rFonts w:cstheme="minorHAnsi"/>
          <w:sz w:val="24"/>
          <w:szCs w:val="24"/>
        </w:rPr>
      </w:pPr>
      <w:r w:rsidRPr="00593BA4">
        <w:rPr>
          <w:rFonts w:cstheme="minorHAnsi"/>
          <w:sz w:val="24"/>
          <w:szCs w:val="24"/>
        </w:rPr>
        <w:t>Example structure for describing provision:</w:t>
      </w:r>
    </w:p>
    <w:p w14:paraId="0A7FF937" w14:textId="77777777" w:rsidR="004D7ED7" w:rsidRPr="00593BA4" w:rsidRDefault="004D7ED7" w:rsidP="004D7ED7">
      <w:pPr>
        <w:spacing w:after="0"/>
        <w:jc w:val="both"/>
        <w:rPr>
          <w:rFonts w:cstheme="minorHAnsi"/>
          <w:sz w:val="24"/>
          <w:szCs w:val="24"/>
        </w:rPr>
      </w:pPr>
    </w:p>
    <w:p w14:paraId="0C14BC18" w14:textId="78913310" w:rsidR="004D7ED7" w:rsidRPr="00394161" w:rsidRDefault="00640642" w:rsidP="004D7ED7">
      <w:pPr>
        <w:rPr>
          <w:rFonts w:cstheme="minorHAnsi"/>
          <w:color w:val="C45911" w:themeColor="accent2" w:themeShade="BF"/>
          <w:sz w:val="24"/>
          <w:szCs w:val="24"/>
        </w:rPr>
      </w:pPr>
      <w:r w:rsidRPr="00394161">
        <w:rPr>
          <w:rFonts w:cstheme="minorHAnsi"/>
          <w:color w:val="C45911" w:themeColor="accent2" w:themeShade="BF"/>
          <w:sz w:val="24"/>
          <w:szCs w:val="24"/>
        </w:rPr>
        <w:t xml:space="preserve">CYP will have/participate/be included in something specific that is going to happen for how long and how often, supported/delivered by whom, with what skills, qualifications, training. </w:t>
      </w:r>
    </w:p>
    <w:p w14:paraId="7560D988" w14:textId="2C8A6945" w:rsidR="00640642" w:rsidRPr="00394161" w:rsidRDefault="00640642" w:rsidP="004D7ED7">
      <w:pPr>
        <w:rPr>
          <w:rFonts w:cstheme="minorHAnsi"/>
          <w:color w:val="C45911" w:themeColor="accent2" w:themeShade="BF"/>
          <w:sz w:val="24"/>
          <w:szCs w:val="24"/>
        </w:rPr>
      </w:pPr>
    </w:p>
    <w:p w14:paraId="54F5456C" w14:textId="368DCE8F" w:rsidR="00640642" w:rsidRPr="00394161" w:rsidRDefault="00640642" w:rsidP="004D7ED7">
      <w:pPr>
        <w:rPr>
          <w:rFonts w:cstheme="minorHAnsi"/>
          <w:color w:val="C45911" w:themeColor="accent2" w:themeShade="BF"/>
          <w:sz w:val="24"/>
          <w:szCs w:val="24"/>
        </w:rPr>
      </w:pPr>
      <w:proofErr w:type="spellStart"/>
      <w:r w:rsidRPr="00394161">
        <w:rPr>
          <w:rFonts w:cstheme="minorHAnsi"/>
          <w:color w:val="C45911" w:themeColor="accent2" w:themeShade="BF"/>
          <w:sz w:val="24"/>
          <w:szCs w:val="24"/>
        </w:rPr>
        <w:t>Eg.</w:t>
      </w:r>
      <w:proofErr w:type="spellEnd"/>
      <w:r w:rsidRPr="00394161">
        <w:rPr>
          <w:rFonts w:cstheme="minorHAnsi"/>
          <w:color w:val="C45911" w:themeColor="accent2" w:themeShade="BF"/>
          <w:sz w:val="24"/>
          <w:szCs w:val="24"/>
        </w:rPr>
        <w:t xml:space="preserve"> CYP will participate in The 100 most frequently used words spelling sessions, every morning for 10 minutes supported by a teaching assistant. </w:t>
      </w:r>
    </w:p>
    <w:bookmarkEnd w:id="0"/>
    <w:p w14:paraId="42083664" w14:textId="4D42E2F3" w:rsidR="00552D09" w:rsidRDefault="00552D09" w:rsidP="00552D09">
      <w:pPr>
        <w:jc w:val="both"/>
        <w:rPr>
          <w:rFonts w:cstheme="minorHAnsi"/>
          <w:sz w:val="24"/>
          <w:szCs w:val="24"/>
        </w:rPr>
      </w:pPr>
    </w:p>
    <w:p w14:paraId="1A096D41" w14:textId="76B127E8" w:rsidR="0047450F" w:rsidRDefault="0047450F" w:rsidP="00552D09">
      <w:pPr>
        <w:jc w:val="both"/>
        <w:rPr>
          <w:rFonts w:cstheme="minorHAnsi"/>
          <w:sz w:val="24"/>
          <w:szCs w:val="24"/>
        </w:rPr>
      </w:pPr>
    </w:p>
    <w:p w14:paraId="0554F28F" w14:textId="26EA146B" w:rsidR="0047450F" w:rsidRDefault="0047450F" w:rsidP="00552D09">
      <w:pPr>
        <w:jc w:val="both"/>
        <w:rPr>
          <w:rFonts w:cstheme="minorHAnsi"/>
          <w:sz w:val="24"/>
          <w:szCs w:val="24"/>
        </w:rPr>
      </w:pPr>
    </w:p>
    <w:p w14:paraId="7D1E16BF" w14:textId="065BA157" w:rsidR="0047450F" w:rsidRDefault="0047450F" w:rsidP="00552D09">
      <w:pPr>
        <w:jc w:val="both"/>
        <w:rPr>
          <w:rFonts w:cstheme="minorHAnsi"/>
          <w:sz w:val="24"/>
          <w:szCs w:val="24"/>
        </w:rPr>
      </w:pPr>
    </w:p>
    <w:p w14:paraId="04493524" w14:textId="078851D7" w:rsidR="0047450F" w:rsidRDefault="0047450F" w:rsidP="00552D09">
      <w:pPr>
        <w:jc w:val="both"/>
        <w:rPr>
          <w:rFonts w:cstheme="minorHAnsi"/>
          <w:sz w:val="24"/>
          <w:szCs w:val="24"/>
        </w:rPr>
      </w:pPr>
    </w:p>
    <w:p w14:paraId="13B85B95" w14:textId="229E18A1" w:rsidR="0047450F" w:rsidRDefault="0047450F" w:rsidP="00552D09">
      <w:pPr>
        <w:jc w:val="both"/>
        <w:rPr>
          <w:rFonts w:cstheme="minorHAnsi"/>
          <w:sz w:val="24"/>
          <w:szCs w:val="24"/>
        </w:rPr>
      </w:pPr>
    </w:p>
    <w:p w14:paraId="2623A67E" w14:textId="40B6E69F" w:rsidR="0047450F" w:rsidRDefault="0047450F" w:rsidP="00552D09">
      <w:pPr>
        <w:jc w:val="both"/>
        <w:rPr>
          <w:rFonts w:cstheme="minorHAnsi"/>
          <w:sz w:val="24"/>
          <w:szCs w:val="24"/>
        </w:rPr>
      </w:pPr>
    </w:p>
    <w:p w14:paraId="43BA3A1A" w14:textId="5A53D734" w:rsidR="0047450F" w:rsidRDefault="0047450F" w:rsidP="00552D09">
      <w:pPr>
        <w:jc w:val="both"/>
        <w:rPr>
          <w:rFonts w:cstheme="minorHAnsi"/>
          <w:sz w:val="24"/>
          <w:szCs w:val="24"/>
        </w:rPr>
      </w:pPr>
    </w:p>
    <w:p w14:paraId="5D73C4F9" w14:textId="3D58718E" w:rsidR="0047450F" w:rsidRDefault="0047450F" w:rsidP="00552D09">
      <w:pPr>
        <w:jc w:val="both"/>
        <w:rPr>
          <w:rFonts w:cstheme="minorHAnsi"/>
          <w:sz w:val="24"/>
          <w:szCs w:val="24"/>
        </w:rPr>
      </w:pPr>
    </w:p>
    <w:p w14:paraId="05091A0C" w14:textId="49390072" w:rsidR="0047450F" w:rsidRDefault="0047450F" w:rsidP="00552D09">
      <w:pPr>
        <w:jc w:val="both"/>
        <w:rPr>
          <w:rFonts w:cstheme="minorHAnsi"/>
          <w:sz w:val="24"/>
          <w:szCs w:val="24"/>
        </w:rPr>
      </w:pPr>
    </w:p>
    <w:p w14:paraId="2AD2F732" w14:textId="7A621493" w:rsidR="0047450F" w:rsidRDefault="0047450F" w:rsidP="00552D09">
      <w:pPr>
        <w:jc w:val="both"/>
        <w:rPr>
          <w:rFonts w:cstheme="minorHAnsi"/>
          <w:sz w:val="24"/>
          <w:szCs w:val="24"/>
        </w:rPr>
      </w:pPr>
    </w:p>
    <w:p w14:paraId="1FBC3C52" w14:textId="1362E571" w:rsidR="0047450F" w:rsidRDefault="0047450F" w:rsidP="00552D09">
      <w:pPr>
        <w:jc w:val="both"/>
        <w:rPr>
          <w:rFonts w:cstheme="minorHAnsi"/>
          <w:sz w:val="24"/>
          <w:szCs w:val="24"/>
        </w:rPr>
      </w:pPr>
    </w:p>
    <w:p w14:paraId="06D1AF52" w14:textId="1EE49915" w:rsidR="00DA065E" w:rsidRPr="00552D09" w:rsidRDefault="00F64E34" w:rsidP="00552D09">
      <w:pPr>
        <w:jc w:val="both"/>
        <w:rPr>
          <w:rFonts w:cstheme="minorHAnsi"/>
          <w:b/>
          <w:bCs/>
          <w:sz w:val="24"/>
          <w:szCs w:val="24"/>
        </w:rPr>
      </w:pPr>
      <w:r>
        <w:rPr>
          <w:rFonts w:cstheme="minorHAnsi"/>
          <w:b/>
          <w:bCs/>
          <w:sz w:val="24"/>
          <w:szCs w:val="24"/>
        </w:rPr>
        <w:lastRenderedPageBreak/>
        <w:t>8.</w:t>
      </w:r>
      <w:r w:rsidR="00552D09" w:rsidRPr="00552D09">
        <w:rPr>
          <w:rFonts w:cstheme="minorHAnsi"/>
          <w:b/>
          <w:bCs/>
          <w:sz w:val="24"/>
          <w:szCs w:val="24"/>
        </w:rPr>
        <w:t xml:space="preserve">0 </w:t>
      </w:r>
      <w:r w:rsidR="00DA065E" w:rsidRPr="00552D09">
        <w:rPr>
          <w:rFonts w:cstheme="minorHAnsi"/>
          <w:b/>
          <w:bCs/>
          <w:sz w:val="24"/>
          <w:szCs w:val="24"/>
        </w:rPr>
        <w:t>Where can I signpost parents for advice and support?</w:t>
      </w:r>
    </w:p>
    <w:p w14:paraId="43C59234" w14:textId="3DA0DB9B" w:rsidR="006B63D7" w:rsidRPr="00552D09" w:rsidRDefault="006B63D7" w:rsidP="00552D09">
      <w:pPr>
        <w:jc w:val="both"/>
        <w:rPr>
          <w:rFonts w:cstheme="minorHAnsi"/>
          <w:sz w:val="24"/>
          <w:szCs w:val="24"/>
        </w:rPr>
      </w:pPr>
      <w:r w:rsidRPr="00552D09">
        <w:rPr>
          <w:rFonts w:cstheme="minorHAnsi"/>
          <w:sz w:val="24"/>
          <w:szCs w:val="24"/>
        </w:rPr>
        <w:t>In the first instance it is helpful for parents to discuss concerns with SENCO’s.</w:t>
      </w:r>
      <w:r w:rsidR="00394161">
        <w:rPr>
          <w:rFonts w:cstheme="minorHAnsi"/>
          <w:sz w:val="24"/>
          <w:szCs w:val="24"/>
        </w:rPr>
        <w:t xml:space="preserve"> However, there are numerous commissioned services to support with advice and access to pathways available on the resources below;</w:t>
      </w:r>
    </w:p>
    <w:p w14:paraId="427B15E1" w14:textId="76AE7EA2" w:rsidR="00DA065E" w:rsidRPr="00552D09" w:rsidRDefault="00DA065E" w:rsidP="00552D09">
      <w:pPr>
        <w:jc w:val="both"/>
        <w:rPr>
          <w:rFonts w:cstheme="minorHAnsi"/>
          <w:sz w:val="24"/>
          <w:szCs w:val="24"/>
        </w:rPr>
      </w:pPr>
      <w:r w:rsidRPr="00552D09">
        <w:rPr>
          <w:rFonts w:cstheme="minorHAnsi"/>
          <w:sz w:val="24"/>
          <w:szCs w:val="24"/>
        </w:rPr>
        <w:t>S</w:t>
      </w:r>
      <w:r w:rsidR="006B63D7" w:rsidRPr="00552D09">
        <w:rPr>
          <w:rFonts w:cstheme="minorHAnsi"/>
          <w:sz w:val="24"/>
          <w:szCs w:val="24"/>
        </w:rPr>
        <w:t>ENDIASS provide advice and support to families with EHCP requests and concerns re SEN provision</w:t>
      </w:r>
      <w:r w:rsidR="00E030CF" w:rsidRPr="00552D09">
        <w:rPr>
          <w:rFonts w:cstheme="minorHAnsi"/>
          <w:sz w:val="24"/>
          <w:szCs w:val="24"/>
        </w:rPr>
        <w:t xml:space="preserve"> </w:t>
      </w:r>
      <w:hyperlink r:id="rId18" w:history="1">
        <w:r w:rsidR="00E030CF" w:rsidRPr="00552D09">
          <w:rPr>
            <w:rFonts w:cstheme="minorHAnsi"/>
            <w:color w:val="0000FF"/>
            <w:sz w:val="24"/>
            <w:szCs w:val="24"/>
            <w:u w:val="single"/>
          </w:rPr>
          <w:t>Parents and carers | Ask Us Nottinghamshire (askusnotts.org.uk)</w:t>
        </w:r>
      </w:hyperlink>
    </w:p>
    <w:p w14:paraId="1CD1352B" w14:textId="77777777" w:rsidR="00E030CF" w:rsidRPr="00552D09" w:rsidRDefault="00DA065E" w:rsidP="00552D09">
      <w:pPr>
        <w:jc w:val="both"/>
        <w:rPr>
          <w:rFonts w:eastAsia="Calibri" w:cstheme="minorHAnsi"/>
          <w:color w:val="0000FF"/>
          <w:kern w:val="24"/>
          <w:sz w:val="24"/>
          <w:szCs w:val="24"/>
          <w:u w:val="single"/>
          <w:lang w:eastAsia="en-GB"/>
        </w:rPr>
      </w:pPr>
      <w:r w:rsidRPr="00552D09">
        <w:rPr>
          <w:rFonts w:cstheme="minorHAnsi"/>
          <w:sz w:val="24"/>
          <w:szCs w:val="24"/>
        </w:rPr>
        <w:t xml:space="preserve">Local </w:t>
      </w:r>
      <w:r w:rsidR="006B63D7" w:rsidRPr="00552D09">
        <w:rPr>
          <w:rFonts w:cstheme="minorHAnsi"/>
          <w:sz w:val="24"/>
          <w:szCs w:val="24"/>
        </w:rPr>
        <w:t>O</w:t>
      </w:r>
      <w:r w:rsidRPr="00552D09">
        <w:rPr>
          <w:rFonts w:cstheme="minorHAnsi"/>
          <w:sz w:val="24"/>
          <w:szCs w:val="24"/>
        </w:rPr>
        <w:t>ffer</w:t>
      </w:r>
      <w:r w:rsidR="006B63D7" w:rsidRPr="00552D09">
        <w:rPr>
          <w:rFonts w:cstheme="minorHAnsi"/>
          <w:sz w:val="24"/>
          <w:szCs w:val="24"/>
        </w:rPr>
        <w:t xml:space="preserve"> - Notts HelpYourself.Org for Nottinghamshire </w:t>
      </w:r>
      <w:hyperlink r:id="rId19" w:history="1">
        <w:r w:rsidR="00E030CF" w:rsidRPr="00552D09">
          <w:rPr>
            <w:rFonts w:eastAsia="Calibri" w:cstheme="minorHAnsi"/>
            <w:color w:val="0000FF"/>
            <w:kern w:val="24"/>
            <w:sz w:val="24"/>
            <w:szCs w:val="24"/>
            <w:u w:val="single"/>
            <w:lang w:eastAsia="en-GB"/>
          </w:rPr>
          <w:t>Education, Health and Care (EHC) Plans | Notts Help Yourself</w:t>
        </w:r>
      </w:hyperlink>
      <w:r w:rsidR="00E030CF" w:rsidRPr="00552D09">
        <w:rPr>
          <w:rFonts w:eastAsia="Calibri" w:cstheme="minorHAnsi"/>
          <w:color w:val="0000FF"/>
          <w:kern w:val="24"/>
          <w:sz w:val="24"/>
          <w:szCs w:val="24"/>
          <w:u w:val="single"/>
          <w:lang w:eastAsia="en-GB"/>
        </w:rPr>
        <w:t xml:space="preserve"> </w:t>
      </w:r>
    </w:p>
    <w:p w14:paraId="471AAE08" w14:textId="20F174DC" w:rsidR="00E030CF" w:rsidRPr="00552D09" w:rsidRDefault="00E030CF" w:rsidP="00552D09">
      <w:pPr>
        <w:jc w:val="both"/>
        <w:rPr>
          <w:rFonts w:cstheme="minorHAnsi"/>
          <w:b/>
          <w:bCs/>
          <w:sz w:val="24"/>
          <w:szCs w:val="24"/>
        </w:rPr>
      </w:pPr>
      <w:r w:rsidRPr="00552D09">
        <w:rPr>
          <w:rFonts w:cstheme="minorHAnsi"/>
          <w:sz w:val="24"/>
          <w:szCs w:val="24"/>
        </w:rPr>
        <w:t xml:space="preserve">and </w:t>
      </w:r>
      <w:proofErr w:type="spellStart"/>
      <w:r w:rsidRPr="00552D09">
        <w:rPr>
          <w:rFonts w:cstheme="minorHAnsi"/>
          <w:sz w:val="24"/>
          <w:szCs w:val="24"/>
        </w:rPr>
        <w:t>AskLion</w:t>
      </w:r>
      <w:proofErr w:type="spellEnd"/>
      <w:r w:rsidRPr="00552D09">
        <w:rPr>
          <w:rFonts w:cstheme="minorHAnsi"/>
          <w:sz w:val="24"/>
          <w:szCs w:val="24"/>
        </w:rPr>
        <w:t xml:space="preserve"> for Nottingham City </w:t>
      </w:r>
      <w:r w:rsidRPr="00552D09">
        <w:rPr>
          <w:rFonts w:eastAsiaTheme="minorEastAsia" w:cstheme="minorHAnsi"/>
          <w:color w:val="000000" w:themeColor="text1"/>
          <w:kern w:val="24"/>
          <w:sz w:val="24"/>
          <w:szCs w:val="24"/>
          <w:lang w:eastAsia="en-GB"/>
        </w:rPr>
        <w:t xml:space="preserve"> </w:t>
      </w:r>
      <w:r w:rsidRPr="00552D09">
        <w:rPr>
          <w:rFonts w:eastAsia="Calibri" w:cstheme="minorHAnsi"/>
          <w:color w:val="0000FF"/>
          <w:kern w:val="24"/>
          <w:sz w:val="24"/>
          <w:szCs w:val="24"/>
          <w:u w:val="single"/>
          <w:lang w:eastAsia="en-GB"/>
        </w:rPr>
        <w:t xml:space="preserve"> </w:t>
      </w:r>
      <w:r w:rsidRPr="00552D09">
        <w:rPr>
          <w:rFonts w:eastAsia="Calibri" w:cstheme="minorHAnsi"/>
          <w:b/>
          <w:bCs/>
          <w:color w:val="0000FF"/>
          <w:kern w:val="24"/>
          <w:sz w:val="24"/>
          <w:szCs w:val="24"/>
          <w:u w:val="single"/>
          <w:lang w:eastAsia="en-GB"/>
        </w:rPr>
        <w:t>-</w:t>
      </w:r>
      <w:r w:rsidRPr="00552D09">
        <w:rPr>
          <w:rFonts w:eastAsia="Calibri" w:cstheme="minorHAnsi"/>
          <w:color w:val="0000FF"/>
          <w:kern w:val="24"/>
          <w:sz w:val="24"/>
          <w:szCs w:val="24"/>
          <w:u w:val="single"/>
          <w:lang w:eastAsia="en-GB"/>
        </w:rPr>
        <w:t xml:space="preserve"> </w:t>
      </w:r>
      <w:hyperlink r:id="rId20" w:history="1">
        <w:r w:rsidRPr="00552D09">
          <w:rPr>
            <w:rFonts w:cstheme="minorHAnsi"/>
            <w:color w:val="0000FF"/>
            <w:sz w:val="24"/>
            <w:szCs w:val="24"/>
            <w:u w:val="single"/>
          </w:rPr>
          <w:t>Special Education Needs &amp; Disabilities Local Offer | Ask Lion - Nottingham City Directory</w:t>
        </w:r>
      </w:hyperlink>
    </w:p>
    <w:p w14:paraId="23E0620C" w14:textId="5A444E22" w:rsidR="00E030CF" w:rsidRDefault="00D56D87" w:rsidP="00552D09">
      <w:pPr>
        <w:jc w:val="both"/>
        <w:rPr>
          <w:rFonts w:cstheme="minorHAnsi"/>
          <w:sz w:val="24"/>
          <w:szCs w:val="24"/>
        </w:rPr>
      </w:pPr>
      <w:hyperlink r:id="rId21" w:history="1">
        <w:r w:rsidR="00E030CF" w:rsidRPr="00552D09">
          <w:rPr>
            <w:rStyle w:val="Hyperlink"/>
            <w:rFonts w:cstheme="minorHAnsi"/>
            <w:sz w:val="24"/>
            <w:szCs w:val="24"/>
          </w:rPr>
          <w:t>www.Nottinghamshirehealthcare.nhs.uk/prepforadulthood</w:t>
        </w:r>
      </w:hyperlink>
    </w:p>
    <w:p w14:paraId="687BFC0A" w14:textId="4F078B96" w:rsidR="00890F51" w:rsidRPr="00890F51" w:rsidRDefault="00D56D87" w:rsidP="00890F51">
      <w:hyperlink r:id="rId22" w:history="1">
        <w:r w:rsidR="00890F51" w:rsidRPr="00890F51">
          <w:rPr>
            <w:rStyle w:val="Hyperlink"/>
            <w:color w:val="auto"/>
          </w:rPr>
          <w:t>The Outcomes Framework for Children and Young People with SEND and their Families | Ask Lion - Nottingham City Directory</w:t>
        </w:r>
      </w:hyperlink>
      <w:r w:rsidR="006E0150">
        <w:rPr>
          <w:rStyle w:val="Hyperlink"/>
          <w:color w:val="auto"/>
        </w:rPr>
        <w:t xml:space="preserve"> </w:t>
      </w:r>
      <w:r w:rsidR="006E0150">
        <w:rPr>
          <w:rStyle w:val="Hyperlink"/>
          <w:color w:val="auto"/>
        </w:rPr>
        <w:object w:dxaOrig="1508" w:dyaOrig="984" w14:anchorId="6F82EB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23" o:title=""/>
          </v:shape>
          <o:OLEObject Type="Embed" ProgID="AcroExch.Document.DC" ShapeID="_x0000_i1025" DrawAspect="Icon" ObjectID="_1749907970" r:id="rId24"/>
        </w:object>
      </w:r>
    </w:p>
    <w:p w14:paraId="09765349" w14:textId="77777777" w:rsidR="00890F51" w:rsidRPr="00552D09" w:rsidRDefault="00890F51" w:rsidP="00552D09">
      <w:pPr>
        <w:jc w:val="both"/>
        <w:rPr>
          <w:rFonts w:cstheme="minorHAnsi"/>
          <w:sz w:val="24"/>
          <w:szCs w:val="24"/>
        </w:rPr>
      </w:pPr>
    </w:p>
    <w:p w14:paraId="3B56444E" w14:textId="77777777" w:rsidR="00E030CF" w:rsidRPr="00552D09" w:rsidRDefault="00E030CF" w:rsidP="00552D09">
      <w:pPr>
        <w:jc w:val="both"/>
        <w:rPr>
          <w:rFonts w:cstheme="minorHAnsi"/>
          <w:sz w:val="24"/>
          <w:szCs w:val="24"/>
        </w:rPr>
      </w:pPr>
    </w:p>
    <w:p w14:paraId="36A90A6E" w14:textId="70F77821" w:rsidR="0042083E" w:rsidRDefault="00F64E34" w:rsidP="00B24CA2">
      <w:pPr>
        <w:jc w:val="both"/>
        <w:rPr>
          <w:b/>
          <w:bCs/>
        </w:rPr>
      </w:pPr>
      <w:r>
        <w:rPr>
          <w:b/>
          <w:bCs/>
        </w:rPr>
        <w:t>9.</w:t>
      </w:r>
      <w:r w:rsidR="00552D09">
        <w:rPr>
          <w:b/>
          <w:bCs/>
        </w:rPr>
        <w:t>0</w:t>
      </w:r>
      <w:r w:rsidR="00060B25">
        <w:rPr>
          <w:b/>
          <w:bCs/>
        </w:rPr>
        <w:t xml:space="preserve"> </w:t>
      </w:r>
      <w:r w:rsidR="005F7E53">
        <w:rPr>
          <w:b/>
          <w:bCs/>
        </w:rPr>
        <w:t xml:space="preserve">Useful </w:t>
      </w:r>
      <w:r w:rsidR="0042083E" w:rsidRPr="0042083E">
        <w:rPr>
          <w:b/>
          <w:bCs/>
        </w:rPr>
        <w:t>Links</w:t>
      </w:r>
    </w:p>
    <w:p w14:paraId="2FC52B61" w14:textId="36D7200F" w:rsidR="00A37759" w:rsidRPr="00394161" w:rsidRDefault="00D56D87" w:rsidP="00B24CA2">
      <w:pPr>
        <w:jc w:val="both"/>
        <w:rPr>
          <w:rFonts w:cstheme="minorHAnsi"/>
          <w:b/>
          <w:bCs/>
          <w:sz w:val="24"/>
          <w:szCs w:val="24"/>
        </w:rPr>
      </w:pPr>
      <w:hyperlink r:id="rId25" w:history="1">
        <w:r w:rsidR="00C10021" w:rsidRPr="00394161">
          <w:rPr>
            <w:rStyle w:val="Hyperlink"/>
            <w:rFonts w:cstheme="minorHAnsi"/>
            <w:b/>
            <w:bCs/>
            <w:sz w:val="24"/>
            <w:szCs w:val="24"/>
          </w:rPr>
          <w:t>https://www.simpsonmillar.co.uk/media/education-law/what-a-good-education-health-and-care-plan-should-look-like/</w:t>
        </w:r>
      </w:hyperlink>
    </w:p>
    <w:p w14:paraId="34BA30CC" w14:textId="42E0D2A3" w:rsidR="00C10021" w:rsidRPr="00394161" w:rsidRDefault="00D56D87" w:rsidP="00B24CA2">
      <w:pPr>
        <w:jc w:val="both"/>
        <w:rPr>
          <w:rStyle w:val="Hyperlink"/>
          <w:rFonts w:cstheme="minorHAnsi"/>
          <w:b/>
          <w:bCs/>
          <w:sz w:val="24"/>
          <w:szCs w:val="24"/>
        </w:rPr>
      </w:pPr>
      <w:hyperlink r:id="rId26" w:history="1">
        <w:r w:rsidR="00A71A2C" w:rsidRPr="00394161">
          <w:rPr>
            <w:rStyle w:val="Hyperlink"/>
            <w:rFonts w:cstheme="minorHAnsi"/>
            <w:b/>
            <w:bCs/>
            <w:sz w:val="24"/>
            <w:szCs w:val="24"/>
          </w:rPr>
          <w:t>https://sendiassglos.org.uk/wp-content/uploads/2018/11/What-makes-a-good-EHC-Plan-March-2016-final.pdf</w:t>
        </w:r>
      </w:hyperlink>
    </w:p>
    <w:p w14:paraId="45FD7D7F" w14:textId="2A093CEB" w:rsidR="005F7E53" w:rsidRPr="00394161" w:rsidRDefault="005F7E53" w:rsidP="00B24CA2">
      <w:pPr>
        <w:jc w:val="both"/>
        <w:rPr>
          <w:rStyle w:val="Hyperlink"/>
          <w:rFonts w:cstheme="minorHAnsi"/>
          <w:b/>
          <w:bCs/>
          <w:sz w:val="24"/>
          <w:szCs w:val="24"/>
        </w:rPr>
      </w:pPr>
      <w:r w:rsidRPr="00394161">
        <w:rPr>
          <w:rStyle w:val="Hyperlink"/>
          <w:rFonts w:cstheme="minorHAnsi"/>
          <w:b/>
          <w:bCs/>
          <w:sz w:val="24"/>
          <w:szCs w:val="24"/>
        </w:rPr>
        <w:t>Council for Disabled Children</w:t>
      </w:r>
    </w:p>
    <w:p w14:paraId="3F72C83B" w14:textId="1BAE95AC" w:rsidR="00B24CA2" w:rsidRPr="00394161" w:rsidRDefault="00B24CA2" w:rsidP="00B24CA2">
      <w:pPr>
        <w:jc w:val="both"/>
        <w:rPr>
          <w:rFonts w:eastAsia="Calibri" w:cstheme="minorHAnsi"/>
          <w:color w:val="0000FF"/>
          <w:kern w:val="24"/>
          <w:sz w:val="24"/>
          <w:szCs w:val="24"/>
          <w:u w:val="single"/>
          <w:lang w:eastAsia="en-GB"/>
        </w:rPr>
      </w:pPr>
      <w:r w:rsidRPr="00394161">
        <w:rPr>
          <w:rStyle w:val="Hyperlink"/>
          <w:rFonts w:cstheme="minorHAnsi"/>
          <w:b/>
          <w:bCs/>
          <w:sz w:val="24"/>
          <w:szCs w:val="24"/>
        </w:rPr>
        <w:t xml:space="preserve">Local Offer - </w:t>
      </w:r>
      <w:r w:rsidRPr="00394161">
        <w:rPr>
          <w:rFonts w:eastAsiaTheme="minorEastAsia" w:cstheme="minorHAnsi"/>
          <w:color w:val="000000" w:themeColor="text1"/>
          <w:kern w:val="24"/>
          <w:sz w:val="24"/>
          <w:szCs w:val="24"/>
          <w:lang w:eastAsia="en-GB"/>
        </w:rPr>
        <w:t xml:space="preserve"> </w:t>
      </w:r>
      <w:hyperlink r:id="rId27" w:history="1">
        <w:r w:rsidRPr="00394161">
          <w:rPr>
            <w:rFonts w:eastAsia="Calibri" w:cstheme="minorHAnsi"/>
            <w:color w:val="0000FF"/>
            <w:kern w:val="24"/>
            <w:sz w:val="24"/>
            <w:szCs w:val="24"/>
            <w:u w:val="single"/>
            <w:lang w:eastAsia="en-GB"/>
          </w:rPr>
          <w:t>Education, Health and Care (EHC) Plans | Notts Help Yourself</w:t>
        </w:r>
      </w:hyperlink>
    </w:p>
    <w:p w14:paraId="3C459984" w14:textId="77777777" w:rsidR="00B24CA2" w:rsidRPr="00394161" w:rsidRDefault="00D56D87" w:rsidP="00B24CA2">
      <w:pPr>
        <w:jc w:val="both"/>
        <w:rPr>
          <w:rFonts w:cstheme="minorHAnsi"/>
          <w:b/>
          <w:bCs/>
          <w:sz w:val="24"/>
          <w:szCs w:val="24"/>
        </w:rPr>
      </w:pPr>
      <w:hyperlink r:id="rId28" w:history="1">
        <w:r w:rsidR="00B24CA2" w:rsidRPr="00394161">
          <w:rPr>
            <w:rFonts w:cstheme="minorHAnsi"/>
            <w:color w:val="0000FF"/>
            <w:sz w:val="24"/>
            <w:szCs w:val="24"/>
            <w:u w:val="single"/>
          </w:rPr>
          <w:t>Special Education Needs &amp; Disabilities Local Offer | Ask Lion - Nottingham City Directory</w:t>
        </w:r>
      </w:hyperlink>
    </w:p>
    <w:p w14:paraId="55026196" w14:textId="172121B0" w:rsidR="00B24CA2" w:rsidRPr="00394161" w:rsidRDefault="00B24CA2" w:rsidP="00B24CA2">
      <w:pPr>
        <w:spacing w:after="0" w:line="240" w:lineRule="auto"/>
        <w:contextualSpacing/>
        <w:jc w:val="both"/>
        <w:rPr>
          <w:rFonts w:eastAsia="Calibri" w:cstheme="minorHAnsi"/>
          <w:b/>
          <w:bCs/>
          <w:color w:val="0563C1"/>
          <w:kern w:val="24"/>
          <w:sz w:val="24"/>
          <w:szCs w:val="24"/>
          <w:u w:val="single"/>
          <w:lang w:eastAsia="en-GB"/>
        </w:rPr>
      </w:pPr>
      <w:r w:rsidRPr="00394161">
        <w:rPr>
          <w:rFonts w:cstheme="minorHAnsi"/>
          <w:b/>
          <w:bCs/>
          <w:color w:val="4472C4" w:themeColor="accent1"/>
          <w:sz w:val="24"/>
          <w:szCs w:val="24"/>
        </w:rPr>
        <w:t xml:space="preserve">DCO team </w:t>
      </w:r>
      <w:r w:rsidR="00A71A2C" w:rsidRPr="00394161">
        <w:rPr>
          <w:rFonts w:eastAsiaTheme="minorEastAsia" w:cstheme="minorHAnsi"/>
          <w:color w:val="000000" w:themeColor="text1"/>
          <w:kern w:val="24"/>
          <w:sz w:val="24"/>
          <w:szCs w:val="24"/>
          <w:lang w:eastAsia="en-GB"/>
        </w:rPr>
        <w:t>-</w:t>
      </w:r>
      <w:r w:rsidRPr="00394161">
        <w:rPr>
          <w:rFonts w:eastAsia="Times New Roman" w:cstheme="minorHAnsi"/>
          <w:sz w:val="24"/>
          <w:szCs w:val="24"/>
          <w:lang w:eastAsia="en-GB"/>
        </w:rPr>
        <w:t xml:space="preserve"> </w:t>
      </w:r>
      <w:hyperlink r:id="rId29" w:history="1">
        <w:r w:rsidRPr="00394161">
          <w:rPr>
            <w:rFonts w:eastAsia="Calibri" w:cstheme="minorHAnsi"/>
            <w:b/>
            <w:bCs/>
            <w:color w:val="0563C1"/>
            <w:kern w:val="24"/>
            <w:sz w:val="24"/>
            <w:szCs w:val="24"/>
            <w:u w:val="single"/>
            <w:lang w:eastAsia="en-GB"/>
          </w:rPr>
          <w:t>nnicb-nn.sendehcpandtribunal@nhs.net</w:t>
        </w:r>
      </w:hyperlink>
    </w:p>
    <w:p w14:paraId="6D1623BE" w14:textId="056622D1" w:rsidR="00B24CA2" w:rsidRPr="00394161" w:rsidRDefault="00B24CA2" w:rsidP="00B24CA2">
      <w:pPr>
        <w:spacing w:after="0" w:line="240" w:lineRule="auto"/>
        <w:contextualSpacing/>
        <w:jc w:val="both"/>
        <w:rPr>
          <w:rFonts w:eastAsia="Calibri" w:cstheme="minorHAnsi"/>
          <w:b/>
          <w:bCs/>
          <w:color w:val="0563C1"/>
          <w:kern w:val="24"/>
          <w:sz w:val="24"/>
          <w:szCs w:val="24"/>
          <w:u w:val="single"/>
          <w:lang w:eastAsia="en-GB"/>
        </w:rPr>
      </w:pPr>
    </w:p>
    <w:p w14:paraId="1025DD92" w14:textId="26A2795A" w:rsidR="00A71A2C" w:rsidRPr="00394161" w:rsidRDefault="00B24CA2" w:rsidP="00FF6034">
      <w:pPr>
        <w:spacing w:after="0" w:line="240" w:lineRule="auto"/>
        <w:jc w:val="both"/>
        <w:rPr>
          <w:rFonts w:eastAsiaTheme="minorEastAsia" w:cstheme="minorHAnsi"/>
          <w:color w:val="000000" w:themeColor="text1"/>
          <w:kern w:val="24"/>
          <w:sz w:val="24"/>
          <w:szCs w:val="24"/>
          <w:u w:val="single"/>
          <w:lang w:eastAsia="en-GB"/>
        </w:rPr>
      </w:pPr>
      <w:r w:rsidRPr="00394161">
        <w:rPr>
          <w:rFonts w:eastAsia="Calibri" w:cstheme="minorHAnsi"/>
          <w:b/>
          <w:bCs/>
          <w:color w:val="0563C1"/>
          <w:kern w:val="24"/>
          <w:sz w:val="24"/>
          <w:szCs w:val="24"/>
          <w:u w:val="single"/>
          <w:lang w:eastAsia="en-GB"/>
        </w:rPr>
        <w:t xml:space="preserve">SEND Code of Practice 2015  </w:t>
      </w:r>
      <w:hyperlink r:id="rId30" w:history="1">
        <w:r w:rsidRPr="00394161">
          <w:rPr>
            <w:rFonts w:eastAsiaTheme="minorEastAsia" w:cstheme="minorHAnsi"/>
            <w:color w:val="000000" w:themeColor="text1"/>
            <w:kern w:val="24"/>
            <w:sz w:val="24"/>
            <w:szCs w:val="24"/>
            <w:u w:val="single"/>
            <w:lang w:eastAsia="en-GB"/>
          </w:rPr>
          <w:t>SEND_Code_of_Practice_January_2015.pdf (publishing.service.gov.uk)</w:t>
        </w:r>
      </w:hyperlink>
    </w:p>
    <w:p w14:paraId="42162B77" w14:textId="77777777" w:rsidR="00075A5D" w:rsidRPr="00394161" w:rsidRDefault="00075A5D" w:rsidP="00FF6034">
      <w:pPr>
        <w:spacing w:after="0" w:line="240" w:lineRule="auto"/>
        <w:jc w:val="both"/>
        <w:rPr>
          <w:rFonts w:eastAsiaTheme="minorEastAsia" w:cstheme="minorHAnsi"/>
          <w:color w:val="000000" w:themeColor="text1"/>
          <w:kern w:val="24"/>
          <w:sz w:val="24"/>
          <w:szCs w:val="24"/>
          <w:u w:val="single"/>
          <w:lang w:eastAsia="en-GB"/>
        </w:rPr>
      </w:pPr>
    </w:p>
    <w:p w14:paraId="472BD51D" w14:textId="779B94A5" w:rsidR="00075A5D" w:rsidRPr="00394161" w:rsidRDefault="00D56D87" w:rsidP="00FF6034">
      <w:pPr>
        <w:spacing w:after="0" w:line="240" w:lineRule="auto"/>
        <w:jc w:val="both"/>
        <w:rPr>
          <w:rFonts w:eastAsia="Times New Roman" w:cstheme="minorHAnsi"/>
          <w:sz w:val="24"/>
          <w:szCs w:val="24"/>
          <w:lang w:eastAsia="en-GB"/>
        </w:rPr>
      </w:pPr>
      <w:hyperlink r:id="rId31" w:history="1">
        <w:r w:rsidR="00075A5D" w:rsidRPr="00394161">
          <w:rPr>
            <w:rStyle w:val="Hyperlink"/>
            <w:rFonts w:cstheme="minorHAnsi"/>
            <w:sz w:val="24"/>
            <w:szCs w:val="24"/>
          </w:rPr>
          <w:t>https://notts.icb.nhs.uk/wp-content/uploads/sites/2/2022/04/COM-004-Individual-Funding-Requests-Policy-v1.1.pdf</w:t>
        </w:r>
      </w:hyperlink>
      <w:r w:rsidR="00075A5D" w:rsidRPr="00394161">
        <w:rPr>
          <w:rFonts w:cstheme="minorHAnsi"/>
          <w:sz w:val="24"/>
          <w:szCs w:val="24"/>
        </w:rPr>
        <w:t>.</w:t>
      </w:r>
    </w:p>
    <w:p w14:paraId="7D8CE013" w14:textId="3CBC2B2D" w:rsidR="00A71A2C" w:rsidRDefault="00A71A2C">
      <w:pPr>
        <w:rPr>
          <w:b/>
          <w:bCs/>
        </w:rPr>
      </w:pPr>
    </w:p>
    <w:p w14:paraId="19D13F35" w14:textId="072C46D3" w:rsidR="009D6FE0" w:rsidRDefault="009D6FE0">
      <w:pPr>
        <w:rPr>
          <w:b/>
          <w:bCs/>
        </w:rPr>
      </w:pPr>
    </w:p>
    <w:p w14:paraId="48A5D003" w14:textId="1C29E83F" w:rsidR="009D6FE0" w:rsidRDefault="009D6FE0">
      <w:pPr>
        <w:rPr>
          <w:b/>
          <w:bCs/>
        </w:rPr>
      </w:pPr>
    </w:p>
    <w:p w14:paraId="451593DD" w14:textId="163A84CD" w:rsidR="009D6FE0" w:rsidRDefault="009D6FE0">
      <w:pPr>
        <w:rPr>
          <w:b/>
          <w:bCs/>
        </w:rPr>
      </w:pPr>
      <w:r>
        <w:rPr>
          <w:b/>
          <w:bCs/>
        </w:rPr>
        <w:lastRenderedPageBreak/>
        <w:t>Appendix 1</w:t>
      </w:r>
    </w:p>
    <w:p w14:paraId="5E055AA1" w14:textId="0E72A822" w:rsidR="009D6FE0" w:rsidRDefault="009D6FE0">
      <w:pPr>
        <w:rPr>
          <w:b/>
          <w:bCs/>
        </w:rPr>
      </w:pPr>
    </w:p>
    <w:p w14:paraId="6E5CB4F3" w14:textId="77777777" w:rsidR="009D6FE0" w:rsidRPr="009D6FE0" w:rsidRDefault="009D6FE0" w:rsidP="009D6FE0">
      <w:pPr>
        <w:spacing w:after="0"/>
        <w:ind w:right="141"/>
        <w:jc w:val="center"/>
        <w:rPr>
          <w:rFonts w:ascii="Century Gothic" w:eastAsia="Century Gothic" w:hAnsi="Century Gothic" w:cs="Century Gothic"/>
          <w:color w:val="538135" w:themeColor="accent6" w:themeShade="BF"/>
          <w:sz w:val="18"/>
          <w:lang w:eastAsia="en-GB"/>
        </w:rPr>
      </w:pPr>
      <w:r w:rsidRPr="009D6FE0">
        <w:rPr>
          <w:rFonts w:ascii="Calibri" w:eastAsia="Calibri" w:hAnsi="Calibri" w:cs="Calibri"/>
          <w:noProof/>
          <w:color w:val="538135" w:themeColor="accent6" w:themeShade="BF"/>
          <w:lang w:eastAsia="en-GB"/>
        </w:rPr>
        <mc:AlternateContent>
          <mc:Choice Requires="wpg">
            <w:drawing>
              <wp:anchor distT="0" distB="0" distL="114300" distR="114300" simplePos="0" relativeHeight="251665408" behindDoc="0" locked="0" layoutInCell="1" allowOverlap="1" wp14:anchorId="7596ADE2" wp14:editId="3099AE9D">
                <wp:simplePos x="0" y="0"/>
                <wp:positionH relativeFrom="page">
                  <wp:posOffset>106616</wp:posOffset>
                </wp:positionH>
                <wp:positionV relativeFrom="page">
                  <wp:posOffset>812530</wp:posOffset>
                </wp:positionV>
                <wp:extent cx="7345808" cy="36914"/>
                <wp:effectExtent l="0" t="0" r="26670" b="20320"/>
                <wp:wrapSquare wrapText="bothSides"/>
                <wp:docPr id="28223" name="Group 28223"/>
                <wp:cNvGraphicFramePr/>
                <a:graphic xmlns:a="http://schemas.openxmlformats.org/drawingml/2006/main">
                  <a:graphicData uri="http://schemas.microsoft.com/office/word/2010/wordprocessingGroup">
                    <wpg:wgp>
                      <wpg:cNvGrpSpPr/>
                      <wpg:grpSpPr>
                        <a:xfrm>
                          <a:off x="0" y="0"/>
                          <a:ext cx="7345808" cy="36914"/>
                          <a:chOff x="0" y="0"/>
                          <a:chExt cx="7345808" cy="36914"/>
                        </a:xfrm>
                      </wpg:grpSpPr>
                      <wps:wsp>
                        <wps:cNvPr id="28224" name="Shape 28224"/>
                        <wps:cNvSpPr/>
                        <wps:spPr>
                          <a:xfrm>
                            <a:off x="0" y="0"/>
                            <a:ext cx="7345808" cy="36914"/>
                          </a:xfrm>
                          <a:custGeom>
                            <a:avLst/>
                            <a:gdLst/>
                            <a:ahLst/>
                            <a:cxnLst/>
                            <a:rect l="0" t="0" r="0" b="0"/>
                            <a:pathLst>
                              <a:path w="7345808" h="36914">
                                <a:moveTo>
                                  <a:pt x="0" y="36914"/>
                                </a:moveTo>
                                <a:lnTo>
                                  <a:pt x="7345808" y="0"/>
                                </a:lnTo>
                              </a:path>
                            </a:pathLst>
                          </a:custGeom>
                          <a:noFill/>
                          <a:ln w="25400" cap="flat" cmpd="sng" algn="ctr">
                            <a:solidFill>
                              <a:srgbClr val="70AD47">
                                <a:lumMod val="50000"/>
                              </a:srgbClr>
                            </a:solidFill>
                            <a:prstDash val="solid"/>
                            <a:round/>
                          </a:ln>
                          <a:effectLst/>
                        </wps:spPr>
                        <wps:bodyPr/>
                      </wps:wsp>
                    </wpg:wgp>
                  </a:graphicData>
                </a:graphic>
              </wp:anchor>
            </w:drawing>
          </mc:Choice>
          <mc:Fallback>
            <w:pict>
              <v:group w14:anchorId="64FEE29A" id="Group 28223" o:spid="_x0000_s1026" style="position:absolute;margin-left:8.4pt;margin-top:64pt;width:578.4pt;height:2.9pt;z-index:251665408;mso-position-horizontal-relative:page;mso-position-vertical-relative:page" coordsize="73458,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">
                <v:shape id="Shape 28224" o:spid="_x0000_s1027" style="position:absolute;width:73458;height:369;visibility:visible;mso-wrap-style:square;v-text-anchor:top" coordsize="7345808,3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" path="m,36914l7345808,e" filled="f" strokecolor="#385723" strokeweight="2pt">
                  <v:path arrowok="t" textboxrect="0,0,7345808,36914"/>
                </v:shape>
                <w10:wrap type="square" anchorx="page" anchory="page"/>
              </v:group>
            </w:pict>
          </mc:Fallback>
        </mc:AlternateContent>
      </w:r>
      <w:r w:rsidRPr="009D6FE0">
        <w:rPr>
          <w:rFonts w:ascii="Century Gothic" w:eastAsia="Century Gothic" w:hAnsi="Century Gothic" w:cs="Century Gothic"/>
          <w:b/>
          <w:color w:val="538135" w:themeColor="accent6" w:themeShade="BF"/>
          <w:sz w:val="32"/>
          <w:lang w:eastAsia="en-GB"/>
        </w:rPr>
        <w:t xml:space="preserve">DETAILED GUIDANCE ON COMPLETING THE EHCP FORM </w:t>
      </w:r>
    </w:p>
    <w:p w14:paraId="5FA8EB6E" w14:textId="77777777" w:rsidR="009D6FE0" w:rsidRDefault="009D6FE0">
      <w:pPr>
        <w:rPr>
          <w:b/>
          <w:bCs/>
        </w:rPr>
      </w:pPr>
    </w:p>
    <w:tbl>
      <w:tblPr>
        <w:tblStyle w:val="TableGrid0"/>
        <w:tblW w:w="9919" w:type="dxa"/>
        <w:tblInd w:w="-282" w:type="dxa"/>
        <w:tblCellMar>
          <w:top w:w="65" w:type="dxa"/>
          <w:left w:w="114" w:type="dxa"/>
          <w:bottom w:w="107" w:type="dxa"/>
          <w:right w:w="77" w:type="dxa"/>
        </w:tblCellMar>
        <w:tblLook w:val="04A0" w:firstRow="1" w:lastRow="0" w:firstColumn="1" w:lastColumn="0" w:noHBand="0" w:noVBand="1"/>
      </w:tblPr>
      <w:tblGrid>
        <w:gridCol w:w="2288"/>
        <w:gridCol w:w="2384"/>
        <w:gridCol w:w="5247"/>
      </w:tblGrid>
      <w:tr w:rsidR="009D6FE0" w:rsidRPr="009D6FE0" w14:paraId="20578716" w14:textId="77777777" w:rsidTr="009101FB">
        <w:trPr>
          <w:trHeight w:val="601"/>
        </w:trPr>
        <w:tc>
          <w:tcPr>
            <w:tcW w:w="2288" w:type="dxa"/>
            <w:tcBorders>
              <w:top w:val="single" w:sz="4" w:space="0" w:color="000000"/>
              <w:left w:val="single" w:sz="4" w:space="0" w:color="000000"/>
              <w:bottom w:val="single" w:sz="4" w:space="0" w:color="000000"/>
              <w:right w:val="single" w:sz="4" w:space="0" w:color="000000"/>
            </w:tcBorders>
            <w:shd w:val="clear" w:color="auto" w:fill="808080"/>
          </w:tcPr>
          <w:p w14:paraId="4AA8C275" w14:textId="77777777" w:rsidR="009D6FE0" w:rsidRPr="009D6FE0" w:rsidRDefault="009D6FE0" w:rsidP="009D6FE0">
            <w:pPr>
              <w:rPr>
                <w:rFonts w:eastAsia="Century Gothic" w:cstheme="minorHAnsi"/>
                <w:color w:val="000000"/>
              </w:rPr>
            </w:pPr>
            <w:r w:rsidRPr="009D6FE0">
              <w:rPr>
                <w:rFonts w:eastAsia="Century Gothic" w:cstheme="minorHAnsi"/>
                <w:b/>
                <w:color w:val="FFFFFF"/>
              </w:rPr>
              <w:t xml:space="preserve">Section  </w:t>
            </w:r>
          </w:p>
        </w:tc>
        <w:tc>
          <w:tcPr>
            <w:tcW w:w="2384" w:type="dxa"/>
            <w:tcBorders>
              <w:top w:val="single" w:sz="4" w:space="0" w:color="000000"/>
              <w:left w:val="single" w:sz="4" w:space="0" w:color="000000"/>
              <w:bottom w:val="single" w:sz="4" w:space="0" w:color="000000"/>
              <w:right w:val="single" w:sz="4" w:space="0" w:color="000000"/>
            </w:tcBorders>
            <w:shd w:val="clear" w:color="auto" w:fill="808080"/>
          </w:tcPr>
          <w:p w14:paraId="4738EAA7" w14:textId="77777777" w:rsidR="009D6FE0" w:rsidRPr="009D6FE0" w:rsidRDefault="009D6FE0" w:rsidP="009D6FE0">
            <w:pPr>
              <w:ind w:left="1"/>
              <w:rPr>
                <w:rFonts w:eastAsia="Century Gothic" w:cstheme="minorHAnsi"/>
                <w:color w:val="000000"/>
              </w:rPr>
            </w:pPr>
            <w:r w:rsidRPr="009D6FE0">
              <w:rPr>
                <w:rFonts w:eastAsia="Century Gothic" w:cstheme="minorHAnsi"/>
                <w:b/>
                <w:color w:val="FFFFFF"/>
              </w:rPr>
              <w:t xml:space="preserve">Who provides the info? </w:t>
            </w:r>
          </w:p>
        </w:tc>
        <w:tc>
          <w:tcPr>
            <w:tcW w:w="5247" w:type="dxa"/>
            <w:tcBorders>
              <w:top w:val="single" w:sz="4" w:space="0" w:color="000000"/>
              <w:left w:val="single" w:sz="4" w:space="0" w:color="000000"/>
              <w:bottom w:val="single" w:sz="4" w:space="0" w:color="000000"/>
              <w:right w:val="single" w:sz="4" w:space="0" w:color="000000"/>
            </w:tcBorders>
            <w:shd w:val="clear" w:color="auto" w:fill="808080"/>
          </w:tcPr>
          <w:p w14:paraId="6D8EF4F0" w14:textId="77777777" w:rsidR="009D6FE0" w:rsidRPr="009D6FE0" w:rsidRDefault="009D6FE0" w:rsidP="009D6FE0">
            <w:pPr>
              <w:ind w:left="1"/>
              <w:rPr>
                <w:rFonts w:eastAsia="Century Gothic" w:cstheme="minorHAnsi"/>
                <w:color w:val="000000"/>
              </w:rPr>
            </w:pPr>
            <w:r w:rsidRPr="009D6FE0">
              <w:rPr>
                <w:rFonts w:eastAsia="Century Gothic" w:cstheme="minorHAnsi"/>
                <w:b/>
                <w:color w:val="FFFFFF"/>
              </w:rPr>
              <w:t xml:space="preserve">Notes </w:t>
            </w:r>
          </w:p>
        </w:tc>
      </w:tr>
      <w:tr w:rsidR="009D6FE0" w:rsidRPr="009D6FE0" w14:paraId="0F684A06" w14:textId="77777777" w:rsidTr="009101FB">
        <w:trPr>
          <w:trHeight w:val="671"/>
        </w:trPr>
        <w:tc>
          <w:tcPr>
            <w:tcW w:w="9919" w:type="dxa"/>
            <w:gridSpan w:val="3"/>
            <w:tcBorders>
              <w:top w:val="single" w:sz="4" w:space="0" w:color="000000"/>
              <w:left w:val="single" w:sz="4" w:space="0" w:color="000000"/>
              <w:bottom w:val="single" w:sz="4" w:space="0" w:color="000000"/>
              <w:right w:val="single" w:sz="4" w:space="0" w:color="000000"/>
            </w:tcBorders>
            <w:shd w:val="clear" w:color="auto" w:fill="ED7D31" w:themeFill="accent2"/>
            <w:vAlign w:val="bottom"/>
          </w:tcPr>
          <w:p w14:paraId="58E6200C" w14:textId="77777777" w:rsidR="009D6FE0" w:rsidRPr="009D6FE0" w:rsidRDefault="009D6FE0" w:rsidP="009D6FE0">
            <w:pPr>
              <w:rPr>
                <w:rFonts w:eastAsia="Century Gothic" w:cstheme="minorHAnsi"/>
                <w:color w:val="000000"/>
              </w:rPr>
            </w:pPr>
            <w:r w:rsidRPr="009D6FE0">
              <w:rPr>
                <w:rFonts w:eastAsia="Century Gothic" w:cstheme="minorHAnsi"/>
                <w:b/>
                <w:color w:val="FFFFFF"/>
              </w:rPr>
              <w:t xml:space="preserve">SECTION A: All about the child or young person </w:t>
            </w:r>
            <w:r w:rsidRPr="009D6FE0">
              <w:rPr>
                <w:rFonts w:eastAsia="Century Gothic" w:cstheme="minorHAnsi"/>
                <w:color w:val="FFFFFF"/>
              </w:rPr>
              <w:t xml:space="preserve"> </w:t>
            </w:r>
          </w:p>
        </w:tc>
      </w:tr>
      <w:tr w:rsidR="009D6FE0" w:rsidRPr="009D6FE0" w14:paraId="1B4C127A" w14:textId="77777777" w:rsidTr="009101FB">
        <w:trPr>
          <w:trHeight w:val="1265"/>
        </w:trPr>
        <w:tc>
          <w:tcPr>
            <w:tcW w:w="2288" w:type="dxa"/>
            <w:tcBorders>
              <w:top w:val="single" w:sz="4" w:space="0" w:color="000000"/>
              <w:left w:val="single" w:sz="4" w:space="0" w:color="000000"/>
              <w:bottom w:val="single" w:sz="4" w:space="0" w:color="000000"/>
              <w:right w:val="single" w:sz="4" w:space="0" w:color="000000"/>
            </w:tcBorders>
          </w:tcPr>
          <w:p w14:paraId="2EEC7D9B" w14:textId="77777777" w:rsidR="009D6FE0" w:rsidRPr="009D6FE0" w:rsidRDefault="009D6FE0" w:rsidP="009D6FE0">
            <w:pPr>
              <w:rPr>
                <w:rFonts w:eastAsia="Century Gothic" w:cstheme="minorHAnsi"/>
                <w:color w:val="000000"/>
              </w:rPr>
            </w:pPr>
            <w:r w:rsidRPr="009D6FE0">
              <w:rPr>
                <w:rFonts w:eastAsia="Century Gothic" w:cstheme="minorHAnsi"/>
                <w:b/>
                <w:color w:val="000000"/>
              </w:rPr>
              <w:t>Section A:</w:t>
            </w:r>
            <w:r w:rsidRPr="009D6FE0">
              <w:rPr>
                <w:rFonts w:eastAsia="Century Gothic" w:cstheme="minorHAnsi"/>
                <w:color w:val="000000"/>
              </w:rPr>
              <w:t xml:space="preserve">   </w:t>
            </w:r>
          </w:p>
          <w:p w14:paraId="419B6A57" w14:textId="77777777" w:rsidR="009D6FE0" w:rsidRPr="009D6FE0" w:rsidRDefault="009D6FE0" w:rsidP="009D6FE0">
            <w:pPr>
              <w:spacing w:line="235" w:lineRule="auto"/>
              <w:rPr>
                <w:rFonts w:eastAsia="Century Gothic" w:cstheme="minorHAnsi"/>
                <w:b/>
                <w:bCs/>
                <w:color w:val="000000"/>
                <w:sz w:val="20"/>
                <w:szCs w:val="20"/>
              </w:rPr>
            </w:pPr>
            <w:r w:rsidRPr="009D6FE0">
              <w:rPr>
                <w:rFonts w:eastAsia="Century Gothic" w:cstheme="minorHAnsi"/>
                <w:b/>
                <w:bCs/>
                <w:color w:val="000000"/>
                <w:sz w:val="20"/>
                <w:szCs w:val="20"/>
              </w:rPr>
              <w:t>The views, interests and aspirations of the child and their parents, or the young person</w:t>
            </w:r>
            <w:r w:rsidRPr="009D6FE0">
              <w:rPr>
                <w:rFonts w:eastAsia="Century Gothic" w:cstheme="minorHAnsi"/>
                <w:b/>
                <w:bCs/>
                <w:i/>
                <w:color w:val="000000"/>
                <w:sz w:val="20"/>
                <w:szCs w:val="20"/>
              </w:rPr>
              <w:t xml:space="preserve"> </w:t>
            </w:r>
          </w:p>
          <w:p w14:paraId="024B6CF1" w14:textId="77777777" w:rsidR="009D6FE0" w:rsidRPr="009D6FE0" w:rsidRDefault="009D6FE0" w:rsidP="009D6FE0">
            <w:pPr>
              <w:spacing w:after="178"/>
              <w:rPr>
                <w:rFonts w:eastAsia="Century Gothic" w:cstheme="minorHAnsi"/>
                <w:color w:val="000000"/>
              </w:rPr>
            </w:pPr>
            <w:r w:rsidRPr="009D6FE0">
              <w:rPr>
                <w:rFonts w:cstheme="minorHAnsi"/>
                <w:color w:val="000000"/>
              </w:rPr>
              <w:tab/>
            </w:r>
          </w:p>
          <w:p w14:paraId="229F0B28" w14:textId="77777777" w:rsidR="009D6FE0" w:rsidRPr="009D6FE0" w:rsidRDefault="009D6FE0" w:rsidP="009D6FE0">
            <w:pPr>
              <w:rPr>
                <w:rFonts w:eastAsia="Century Gothic" w:cstheme="minorHAnsi"/>
                <w:color w:val="000000"/>
                <w:sz w:val="18"/>
              </w:rPr>
            </w:pPr>
            <w:r w:rsidRPr="009D6FE0">
              <w:rPr>
                <w:rFonts w:cstheme="minorHAnsi"/>
                <w:color w:val="000000"/>
              </w:rPr>
              <w:tab/>
            </w:r>
          </w:p>
        </w:tc>
        <w:tc>
          <w:tcPr>
            <w:tcW w:w="2384" w:type="dxa"/>
            <w:tcBorders>
              <w:top w:val="single" w:sz="4" w:space="0" w:color="000000"/>
              <w:left w:val="single" w:sz="4" w:space="0" w:color="000000"/>
              <w:bottom w:val="single" w:sz="4" w:space="0" w:color="000000"/>
              <w:right w:val="single" w:sz="4" w:space="0" w:color="000000"/>
            </w:tcBorders>
          </w:tcPr>
          <w:p w14:paraId="4A7BBA73" w14:textId="77777777" w:rsidR="009D6FE0" w:rsidRPr="009D6FE0" w:rsidRDefault="009D6FE0" w:rsidP="009D6FE0">
            <w:pPr>
              <w:spacing w:after="120" w:line="290" w:lineRule="auto"/>
              <w:ind w:left="1"/>
              <w:rPr>
                <w:rFonts w:eastAsia="Century Gothic" w:cstheme="minorHAnsi"/>
                <w:color w:val="000000"/>
                <w:sz w:val="18"/>
                <w:szCs w:val="18"/>
              </w:rPr>
            </w:pPr>
            <w:r w:rsidRPr="009D6FE0">
              <w:rPr>
                <w:rFonts w:eastAsia="Century Gothic" w:cstheme="minorHAnsi"/>
                <w:color w:val="000000"/>
                <w:sz w:val="18"/>
                <w:szCs w:val="18"/>
              </w:rPr>
              <w:t xml:space="preserve">To be completed by the child or young person and their parents. </w:t>
            </w:r>
          </w:p>
          <w:p w14:paraId="07ACB21C" w14:textId="77777777" w:rsidR="009D6FE0" w:rsidRPr="009D6FE0" w:rsidRDefault="009D6FE0" w:rsidP="009D6FE0">
            <w:pPr>
              <w:spacing w:after="5" w:line="290" w:lineRule="auto"/>
              <w:ind w:left="1"/>
              <w:rPr>
                <w:rFonts w:eastAsia="Century Gothic" w:cstheme="minorHAnsi"/>
                <w:color w:val="000000"/>
                <w:sz w:val="18"/>
                <w:szCs w:val="18"/>
              </w:rPr>
            </w:pPr>
            <w:r w:rsidRPr="009D6FE0">
              <w:rPr>
                <w:rFonts w:eastAsia="Century Gothic" w:cstheme="minorHAnsi"/>
                <w:color w:val="000000"/>
                <w:sz w:val="18"/>
                <w:szCs w:val="18"/>
              </w:rPr>
              <w:t xml:space="preserve">As far as possible the views of the child or young person should be sought for </w:t>
            </w:r>
          </w:p>
          <w:p w14:paraId="073997F8" w14:textId="77777777" w:rsidR="009D6FE0" w:rsidRPr="009D6FE0" w:rsidRDefault="009D6FE0" w:rsidP="009D6FE0">
            <w:pPr>
              <w:spacing w:after="28"/>
              <w:ind w:left="1"/>
              <w:rPr>
                <w:rFonts w:eastAsia="Century Gothic" w:cstheme="minorHAnsi"/>
                <w:color w:val="000000"/>
                <w:sz w:val="18"/>
                <w:szCs w:val="18"/>
              </w:rPr>
            </w:pPr>
            <w:r w:rsidRPr="009D6FE0">
              <w:rPr>
                <w:rFonts w:eastAsia="Century Gothic" w:cstheme="minorHAnsi"/>
                <w:color w:val="000000"/>
                <w:sz w:val="18"/>
                <w:szCs w:val="18"/>
              </w:rPr>
              <w:t xml:space="preserve">inclusion in this section </w:t>
            </w:r>
          </w:p>
          <w:p w14:paraId="4787B69F" w14:textId="77777777" w:rsidR="009D6FE0" w:rsidRPr="009D6FE0" w:rsidRDefault="009D6FE0" w:rsidP="009D6FE0">
            <w:pPr>
              <w:spacing w:line="291" w:lineRule="auto"/>
              <w:ind w:left="1"/>
              <w:rPr>
                <w:rFonts w:eastAsia="Century Gothic" w:cstheme="minorHAnsi"/>
                <w:color w:val="000000"/>
                <w:sz w:val="18"/>
                <w:szCs w:val="18"/>
              </w:rPr>
            </w:pPr>
            <w:r w:rsidRPr="009D6FE0">
              <w:rPr>
                <w:rFonts w:eastAsia="Century Gothic" w:cstheme="minorHAnsi"/>
                <w:color w:val="000000"/>
                <w:sz w:val="18"/>
                <w:szCs w:val="18"/>
              </w:rPr>
              <w:t xml:space="preserve">Some children and young people’s views and feelings will need to be gathered through time spent with the child or young person and close observation of their responses, reactions, moods and behaviours by someone who knows them </w:t>
            </w:r>
          </w:p>
          <w:p w14:paraId="3C75CE13" w14:textId="77777777" w:rsidR="009D6FE0" w:rsidRPr="009D6FE0" w:rsidRDefault="009D6FE0" w:rsidP="009D6FE0">
            <w:pPr>
              <w:ind w:left="1" w:right="17"/>
              <w:rPr>
                <w:rFonts w:eastAsia="Century Gothic" w:cstheme="minorHAnsi"/>
                <w:color w:val="000000"/>
                <w:sz w:val="18"/>
              </w:rPr>
            </w:pPr>
            <w:r w:rsidRPr="009D6FE0">
              <w:rPr>
                <w:rFonts w:eastAsia="Century Gothic" w:cstheme="minorHAnsi"/>
                <w:color w:val="000000"/>
                <w:sz w:val="18"/>
                <w:szCs w:val="18"/>
              </w:rPr>
              <w:t>well.  The parent or carer should then write this section on their behalf</w:t>
            </w:r>
            <w:r w:rsidRPr="009D6FE0">
              <w:rPr>
                <w:rFonts w:eastAsia="Century Gothic" w:cstheme="minorHAnsi"/>
                <w:color w:val="000000"/>
                <w:sz w:val="20"/>
                <w:szCs w:val="20"/>
              </w:rPr>
              <w:t>.</w:t>
            </w:r>
            <w:r w:rsidRPr="009D6FE0">
              <w:rPr>
                <w:rFonts w:eastAsia="Century Gothic" w:cstheme="minorHAnsi"/>
                <w:color w:val="000000"/>
                <w:sz w:val="18"/>
              </w:rPr>
              <w:t xml:space="preserve"> </w:t>
            </w:r>
            <w:r w:rsidRPr="009D6FE0">
              <w:rPr>
                <w:rFonts w:eastAsia="Century Gothic" w:cstheme="minorHAnsi"/>
                <w:b/>
                <w:color w:val="000000"/>
                <w:sz w:val="26"/>
              </w:rPr>
              <w:t xml:space="preserve"> </w:t>
            </w:r>
          </w:p>
        </w:tc>
        <w:tc>
          <w:tcPr>
            <w:tcW w:w="5247" w:type="dxa"/>
            <w:tcBorders>
              <w:top w:val="single" w:sz="4" w:space="0" w:color="000000"/>
              <w:left w:val="single" w:sz="4" w:space="0" w:color="000000"/>
              <w:bottom w:val="single" w:sz="4" w:space="0" w:color="000000"/>
              <w:right w:val="single" w:sz="4" w:space="0" w:color="000000"/>
            </w:tcBorders>
          </w:tcPr>
          <w:p w14:paraId="0E6F805A" w14:textId="77777777" w:rsidR="009D6FE0" w:rsidRPr="009D6FE0" w:rsidRDefault="009D6FE0" w:rsidP="009D6FE0">
            <w:pPr>
              <w:spacing w:after="121" w:line="242" w:lineRule="auto"/>
              <w:ind w:left="1"/>
              <w:rPr>
                <w:rFonts w:eastAsia="Century Gothic" w:cstheme="minorHAnsi"/>
                <w:color w:val="000000"/>
                <w:sz w:val="18"/>
                <w:szCs w:val="18"/>
              </w:rPr>
            </w:pPr>
            <w:r w:rsidRPr="009D6FE0">
              <w:rPr>
                <w:rFonts w:eastAsia="Century Gothic" w:cstheme="minorHAnsi"/>
                <w:color w:val="000000"/>
                <w:sz w:val="18"/>
                <w:szCs w:val="18"/>
              </w:rPr>
              <w:t xml:space="preserve">Section A is not statutory or appealable in the sense that a child or young person’s aspirations cannot be challenged by law – however, Section A must be included within an EHCP. Aspirations are the start of the golden thread that should run through the plan and underpin the remaining sections B-K.  </w:t>
            </w:r>
          </w:p>
          <w:p w14:paraId="669BC12E" w14:textId="77777777" w:rsidR="009D6FE0" w:rsidRPr="009D6FE0" w:rsidRDefault="009D6FE0" w:rsidP="009D6FE0">
            <w:pPr>
              <w:spacing w:after="120" w:line="243" w:lineRule="auto"/>
              <w:ind w:left="1" w:right="31"/>
              <w:rPr>
                <w:rFonts w:eastAsia="Century Gothic" w:cstheme="minorHAnsi"/>
                <w:color w:val="000000"/>
                <w:sz w:val="18"/>
                <w:szCs w:val="18"/>
              </w:rPr>
            </w:pPr>
            <w:r w:rsidRPr="009D6FE0">
              <w:rPr>
                <w:rFonts w:eastAsia="Century Gothic" w:cstheme="minorHAnsi"/>
                <w:color w:val="000000"/>
                <w:sz w:val="18"/>
                <w:szCs w:val="18"/>
              </w:rPr>
              <w:t xml:space="preserve">The first part of the form is to be used to communicate the views of </w:t>
            </w:r>
            <w:proofErr w:type="spellStart"/>
            <w:r w:rsidRPr="009D6FE0">
              <w:rPr>
                <w:rFonts w:eastAsia="Century Gothic" w:cstheme="minorHAnsi"/>
                <w:color w:val="000000"/>
                <w:sz w:val="18"/>
                <w:szCs w:val="18"/>
              </w:rPr>
              <w:t>he</w:t>
            </w:r>
            <w:proofErr w:type="spellEnd"/>
            <w:r w:rsidRPr="009D6FE0">
              <w:rPr>
                <w:rFonts w:eastAsia="Century Gothic" w:cstheme="minorHAnsi"/>
                <w:color w:val="000000"/>
                <w:sz w:val="18"/>
                <w:szCs w:val="18"/>
              </w:rPr>
              <w:t xml:space="preserve"> child or young person.  </w:t>
            </w:r>
          </w:p>
          <w:p w14:paraId="004EDC4E" w14:textId="77777777" w:rsidR="009D6FE0" w:rsidRPr="009D6FE0" w:rsidRDefault="009D6FE0" w:rsidP="009D6FE0">
            <w:pPr>
              <w:spacing w:after="120" w:line="243" w:lineRule="auto"/>
              <w:ind w:left="1"/>
              <w:rPr>
                <w:rFonts w:eastAsia="Century Gothic" w:cstheme="minorHAnsi"/>
                <w:color w:val="000000"/>
                <w:sz w:val="18"/>
                <w:szCs w:val="18"/>
              </w:rPr>
            </w:pPr>
            <w:r w:rsidRPr="009D6FE0">
              <w:rPr>
                <w:rFonts w:eastAsia="Century Gothic" w:cstheme="minorHAnsi"/>
                <w:color w:val="000000"/>
                <w:sz w:val="18"/>
                <w:szCs w:val="18"/>
              </w:rPr>
              <w:t xml:space="preserve">There is a separate box at the end of the form where the parents or carers can add any additional information that they feel is important from their point of view </w:t>
            </w:r>
          </w:p>
          <w:p w14:paraId="6C664099" w14:textId="77777777" w:rsidR="009D6FE0" w:rsidRPr="009D6FE0" w:rsidRDefault="009D6FE0" w:rsidP="009D6FE0">
            <w:pPr>
              <w:spacing w:after="120" w:line="243" w:lineRule="auto"/>
              <w:ind w:left="1"/>
              <w:rPr>
                <w:rFonts w:eastAsia="Century Gothic" w:cstheme="minorHAnsi"/>
                <w:color w:val="000000"/>
                <w:sz w:val="18"/>
                <w:szCs w:val="18"/>
              </w:rPr>
            </w:pPr>
            <w:r w:rsidRPr="009D6FE0">
              <w:rPr>
                <w:rFonts w:eastAsia="Century Gothic" w:cstheme="minorHAnsi"/>
                <w:color w:val="000000"/>
                <w:sz w:val="18"/>
                <w:szCs w:val="18"/>
              </w:rPr>
              <w:t xml:space="preserve">It is worth remembering that the information will be read by professionals who work on the EHCP and supporting the child or young person, so it is worth keeping the text a manageable length if possible. </w:t>
            </w:r>
          </w:p>
          <w:p w14:paraId="29C92A7E" w14:textId="77777777" w:rsidR="009D6FE0" w:rsidRPr="009D6FE0" w:rsidRDefault="009D6FE0" w:rsidP="009D6FE0">
            <w:pPr>
              <w:spacing w:after="125" w:line="243" w:lineRule="auto"/>
              <w:ind w:left="1"/>
              <w:rPr>
                <w:rFonts w:eastAsia="Century Gothic" w:cstheme="minorHAnsi"/>
                <w:color w:val="000000"/>
                <w:sz w:val="18"/>
                <w:szCs w:val="18"/>
              </w:rPr>
            </w:pPr>
            <w:r w:rsidRPr="009D6FE0">
              <w:rPr>
                <w:rFonts w:eastAsia="Century Gothic" w:cstheme="minorHAnsi"/>
                <w:color w:val="000000"/>
                <w:sz w:val="18"/>
                <w:szCs w:val="18"/>
              </w:rPr>
              <w:t xml:space="preserve">Include the following as appropriate (or other information that you believe to be relevant: </w:t>
            </w:r>
          </w:p>
          <w:p w14:paraId="256FDDD8" w14:textId="77777777" w:rsidR="009D6FE0" w:rsidRPr="009D6FE0" w:rsidRDefault="009D6FE0" w:rsidP="009D6FE0">
            <w:pPr>
              <w:spacing w:after="19"/>
              <w:ind w:left="1"/>
              <w:rPr>
                <w:rFonts w:eastAsia="Century Gothic" w:cstheme="minorHAnsi"/>
                <w:color w:val="000000"/>
                <w:sz w:val="18"/>
                <w:szCs w:val="18"/>
              </w:rPr>
            </w:pPr>
            <w:r w:rsidRPr="009D6FE0">
              <w:rPr>
                <w:rFonts w:eastAsia="Century Gothic" w:cstheme="minorHAnsi"/>
                <w:b/>
                <w:color w:val="000000"/>
                <w:sz w:val="18"/>
                <w:szCs w:val="18"/>
              </w:rPr>
              <w:t>Hopes, dreams and ambitions</w:t>
            </w:r>
            <w:r w:rsidRPr="009D6FE0">
              <w:rPr>
                <w:rFonts w:eastAsia="Century Gothic" w:cstheme="minorHAnsi"/>
                <w:color w:val="000000"/>
                <w:sz w:val="18"/>
                <w:szCs w:val="18"/>
              </w:rPr>
              <w:t xml:space="preserve"> </w:t>
            </w:r>
          </w:p>
          <w:p w14:paraId="4F9E788A" w14:textId="77777777" w:rsidR="009D6FE0" w:rsidRPr="009D6FE0" w:rsidRDefault="009D6FE0" w:rsidP="009D6FE0">
            <w:pPr>
              <w:spacing w:after="37" w:line="244" w:lineRule="auto"/>
              <w:ind w:left="150" w:hanging="142"/>
              <w:rPr>
                <w:rFonts w:eastAsia="Century Gothic" w:cstheme="minorHAnsi"/>
                <w:color w:val="000000"/>
                <w:sz w:val="18"/>
                <w:szCs w:val="18"/>
              </w:rPr>
            </w:pPr>
            <w:r w:rsidRPr="009D6FE0">
              <w:rPr>
                <w:rFonts w:cstheme="minorHAnsi"/>
                <w:color w:val="000000"/>
                <w:sz w:val="18"/>
                <w:szCs w:val="18"/>
              </w:rPr>
              <w:t xml:space="preserve">· </w:t>
            </w:r>
            <w:r w:rsidRPr="009D6FE0">
              <w:rPr>
                <w:rFonts w:eastAsia="Century Gothic" w:cstheme="minorHAnsi"/>
                <w:color w:val="000000"/>
                <w:sz w:val="18"/>
                <w:szCs w:val="18"/>
              </w:rPr>
              <w:t xml:space="preserve">Their aspirations or goals for the future or next stage of education if more appropriate. Can include education, work, social life, independence etc. this is particularly important as it is part of the “golden thread” linking aspirations to needs, provision and outcomes. </w:t>
            </w:r>
          </w:p>
          <w:p w14:paraId="0D833481" w14:textId="77777777" w:rsidR="009D6FE0" w:rsidRPr="009D6FE0" w:rsidRDefault="009D6FE0" w:rsidP="009D6FE0">
            <w:pPr>
              <w:spacing w:after="9"/>
              <w:ind w:left="8"/>
              <w:rPr>
                <w:rFonts w:eastAsia="Century Gothic" w:cstheme="minorHAnsi"/>
                <w:color w:val="000000"/>
                <w:sz w:val="18"/>
                <w:szCs w:val="18"/>
              </w:rPr>
            </w:pPr>
            <w:r w:rsidRPr="009D6FE0">
              <w:rPr>
                <w:rFonts w:eastAsia="Century Gothic" w:cstheme="minorHAnsi"/>
                <w:color w:val="000000"/>
                <w:sz w:val="18"/>
                <w:szCs w:val="18"/>
              </w:rPr>
              <w:t xml:space="preserve"> </w:t>
            </w:r>
          </w:p>
          <w:p w14:paraId="7D8201B1" w14:textId="77777777" w:rsidR="009D6FE0" w:rsidRPr="009D6FE0" w:rsidRDefault="009D6FE0" w:rsidP="009D6FE0">
            <w:pPr>
              <w:spacing w:after="3"/>
              <w:ind w:left="1"/>
              <w:rPr>
                <w:rFonts w:eastAsia="Century Gothic" w:cstheme="minorHAnsi"/>
                <w:color w:val="000000"/>
                <w:sz w:val="18"/>
                <w:szCs w:val="18"/>
              </w:rPr>
            </w:pPr>
            <w:r w:rsidRPr="009D6FE0">
              <w:rPr>
                <w:rFonts w:eastAsia="Century Gothic" w:cstheme="minorHAnsi"/>
                <w:b/>
                <w:color w:val="000000"/>
                <w:sz w:val="18"/>
                <w:szCs w:val="18"/>
              </w:rPr>
              <w:t xml:space="preserve">All about me now  </w:t>
            </w:r>
          </w:p>
          <w:p w14:paraId="7F87D26A" w14:textId="77777777" w:rsidR="009D6FE0" w:rsidRPr="009D6FE0" w:rsidRDefault="009D6FE0" w:rsidP="009D6FE0">
            <w:pPr>
              <w:spacing w:after="25"/>
              <w:ind w:left="8"/>
              <w:rPr>
                <w:rFonts w:eastAsia="Century Gothic" w:cstheme="minorHAnsi"/>
                <w:color w:val="000000"/>
                <w:sz w:val="18"/>
                <w:szCs w:val="18"/>
              </w:rPr>
            </w:pPr>
            <w:r w:rsidRPr="009D6FE0">
              <w:rPr>
                <w:rFonts w:cstheme="minorHAnsi"/>
                <w:color w:val="000000"/>
                <w:sz w:val="18"/>
                <w:szCs w:val="18"/>
              </w:rPr>
              <w:t xml:space="preserve">· </w:t>
            </w:r>
            <w:r w:rsidRPr="009D6FE0">
              <w:rPr>
                <w:rFonts w:eastAsia="Century Gothic" w:cstheme="minorHAnsi"/>
                <w:color w:val="000000"/>
                <w:sz w:val="18"/>
                <w:szCs w:val="18"/>
              </w:rPr>
              <w:t xml:space="preserve">Their likes, dislikes, interests </w:t>
            </w:r>
          </w:p>
          <w:p w14:paraId="18A03B19" w14:textId="77777777" w:rsidR="009D6FE0" w:rsidRPr="009D6FE0" w:rsidRDefault="009D6FE0" w:rsidP="009D6FE0">
            <w:pPr>
              <w:spacing w:after="29"/>
              <w:ind w:left="8"/>
              <w:rPr>
                <w:rFonts w:eastAsia="Century Gothic" w:cstheme="minorHAnsi"/>
                <w:color w:val="000000"/>
                <w:sz w:val="18"/>
                <w:szCs w:val="18"/>
              </w:rPr>
            </w:pPr>
            <w:r w:rsidRPr="009D6FE0">
              <w:rPr>
                <w:rFonts w:cstheme="minorHAnsi"/>
                <w:color w:val="000000"/>
                <w:sz w:val="18"/>
                <w:szCs w:val="18"/>
              </w:rPr>
              <w:t xml:space="preserve">· </w:t>
            </w:r>
            <w:r w:rsidRPr="009D6FE0">
              <w:rPr>
                <w:rFonts w:eastAsia="Century Gothic" w:cstheme="minorHAnsi"/>
                <w:color w:val="000000"/>
                <w:sz w:val="18"/>
                <w:szCs w:val="18"/>
              </w:rPr>
              <w:t xml:space="preserve">Their friendships </w:t>
            </w:r>
          </w:p>
          <w:p w14:paraId="5607FB08" w14:textId="77777777" w:rsidR="009D6FE0" w:rsidRPr="009D6FE0" w:rsidRDefault="009D6FE0" w:rsidP="009D6FE0">
            <w:pPr>
              <w:spacing w:after="24"/>
              <w:ind w:left="8"/>
              <w:rPr>
                <w:rFonts w:eastAsia="Century Gothic" w:cstheme="minorHAnsi"/>
                <w:color w:val="000000"/>
                <w:sz w:val="18"/>
                <w:szCs w:val="18"/>
              </w:rPr>
            </w:pPr>
            <w:r w:rsidRPr="009D6FE0">
              <w:rPr>
                <w:rFonts w:cstheme="minorHAnsi"/>
                <w:color w:val="000000"/>
                <w:sz w:val="18"/>
                <w:szCs w:val="18"/>
              </w:rPr>
              <w:t xml:space="preserve">· </w:t>
            </w:r>
            <w:r w:rsidRPr="009D6FE0">
              <w:rPr>
                <w:rFonts w:eastAsia="Century Gothic" w:cstheme="minorHAnsi"/>
                <w:color w:val="000000"/>
                <w:sz w:val="18"/>
                <w:szCs w:val="18"/>
              </w:rPr>
              <w:t xml:space="preserve">Important people in their life </w:t>
            </w:r>
          </w:p>
          <w:p w14:paraId="0B3650A7" w14:textId="77777777" w:rsidR="009D6FE0" w:rsidRPr="009D6FE0" w:rsidRDefault="009D6FE0" w:rsidP="009D6FE0">
            <w:pPr>
              <w:spacing w:after="24"/>
              <w:ind w:left="8"/>
              <w:rPr>
                <w:rFonts w:eastAsia="Century Gothic" w:cstheme="minorHAnsi"/>
                <w:color w:val="000000"/>
                <w:sz w:val="18"/>
                <w:szCs w:val="18"/>
              </w:rPr>
            </w:pPr>
            <w:r w:rsidRPr="009D6FE0">
              <w:rPr>
                <w:rFonts w:cstheme="minorHAnsi"/>
                <w:color w:val="000000"/>
                <w:sz w:val="18"/>
                <w:szCs w:val="18"/>
              </w:rPr>
              <w:t xml:space="preserve">· </w:t>
            </w:r>
            <w:r w:rsidRPr="009D6FE0">
              <w:rPr>
                <w:rFonts w:eastAsia="Century Gothic" w:cstheme="minorHAnsi"/>
                <w:color w:val="000000"/>
                <w:sz w:val="18"/>
                <w:szCs w:val="18"/>
              </w:rPr>
              <w:t xml:space="preserve">Things that are important to them </w:t>
            </w:r>
          </w:p>
          <w:p w14:paraId="3DC0DBFA" w14:textId="77777777" w:rsidR="009D6FE0" w:rsidRPr="009D6FE0" w:rsidRDefault="009D6FE0" w:rsidP="009D6FE0">
            <w:pPr>
              <w:spacing w:after="24"/>
              <w:ind w:left="8"/>
              <w:rPr>
                <w:rFonts w:eastAsia="Century Gothic" w:cstheme="minorHAnsi"/>
                <w:color w:val="000000"/>
                <w:sz w:val="18"/>
                <w:szCs w:val="18"/>
              </w:rPr>
            </w:pPr>
            <w:r w:rsidRPr="009D6FE0">
              <w:rPr>
                <w:rFonts w:cstheme="minorHAnsi"/>
                <w:color w:val="000000"/>
                <w:sz w:val="18"/>
                <w:szCs w:val="18"/>
              </w:rPr>
              <w:t xml:space="preserve">· </w:t>
            </w:r>
            <w:r w:rsidRPr="009D6FE0">
              <w:rPr>
                <w:rFonts w:eastAsia="Century Gothic" w:cstheme="minorHAnsi"/>
                <w:color w:val="000000"/>
                <w:sz w:val="18"/>
                <w:szCs w:val="18"/>
              </w:rPr>
              <w:t xml:space="preserve">What people like and admire about them </w:t>
            </w:r>
          </w:p>
          <w:p w14:paraId="2AC3E056" w14:textId="77777777" w:rsidR="009D6FE0" w:rsidRPr="009D6FE0" w:rsidRDefault="009D6FE0" w:rsidP="009D6FE0">
            <w:pPr>
              <w:ind w:left="1"/>
              <w:rPr>
                <w:rFonts w:eastAsia="Century Gothic" w:cstheme="minorHAnsi"/>
                <w:color w:val="000000"/>
                <w:sz w:val="18"/>
                <w:szCs w:val="18"/>
              </w:rPr>
            </w:pPr>
            <w:r w:rsidRPr="009D6FE0">
              <w:rPr>
                <w:rFonts w:eastAsia="Century Gothic" w:cstheme="minorHAnsi"/>
                <w:color w:val="000000"/>
                <w:sz w:val="18"/>
                <w:szCs w:val="18"/>
              </w:rPr>
              <w:t xml:space="preserve"> </w:t>
            </w:r>
          </w:p>
          <w:p w14:paraId="378206E7" w14:textId="77777777" w:rsidR="009D6FE0" w:rsidRPr="009D6FE0" w:rsidRDefault="009D6FE0" w:rsidP="009D6FE0">
            <w:pPr>
              <w:spacing w:after="24"/>
              <w:ind w:left="69"/>
              <w:rPr>
                <w:rFonts w:eastAsia="Century Gothic" w:cstheme="minorHAnsi"/>
                <w:color w:val="000000"/>
                <w:sz w:val="18"/>
                <w:szCs w:val="18"/>
              </w:rPr>
            </w:pPr>
            <w:r w:rsidRPr="009D6FE0">
              <w:rPr>
                <w:rFonts w:eastAsia="Century Gothic" w:cstheme="minorHAnsi"/>
                <w:b/>
                <w:color w:val="000000"/>
                <w:sz w:val="18"/>
                <w:szCs w:val="18"/>
              </w:rPr>
              <w:t>Life so far</w:t>
            </w:r>
            <w:r w:rsidRPr="009D6FE0">
              <w:rPr>
                <w:rFonts w:eastAsia="Century Gothic" w:cstheme="minorHAnsi"/>
                <w:color w:val="000000"/>
                <w:sz w:val="18"/>
                <w:szCs w:val="18"/>
              </w:rPr>
              <w:t xml:space="preserve"> </w:t>
            </w:r>
          </w:p>
          <w:p w14:paraId="124FA696" w14:textId="77777777" w:rsidR="009D6FE0" w:rsidRPr="009D6FE0" w:rsidRDefault="009D6FE0" w:rsidP="009D6FE0">
            <w:pPr>
              <w:spacing w:after="29" w:line="248" w:lineRule="auto"/>
              <w:ind w:left="150" w:hanging="142"/>
              <w:rPr>
                <w:rFonts w:eastAsia="Century Gothic" w:cstheme="minorHAnsi"/>
                <w:color w:val="000000"/>
                <w:sz w:val="18"/>
                <w:szCs w:val="18"/>
              </w:rPr>
            </w:pPr>
            <w:r w:rsidRPr="009D6FE0">
              <w:rPr>
                <w:rFonts w:cstheme="minorHAnsi"/>
                <w:color w:val="000000"/>
                <w:sz w:val="18"/>
                <w:szCs w:val="18"/>
              </w:rPr>
              <w:t xml:space="preserve">· </w:t>
            </w:r>
            <w:r w:rsidRPr="009D6FE0">
              <w:rPr>
                <w:rFonts w:eastAsia="Century Gothic" w:cstheme="minorHAnsi"/>
                <w:color w:val="000000"/>
                <w:sz w:val="18"/>
                <w:szCs w:val="18"/>
              </w:rPr>
              <w:t xml:space="preserve">A summary of the child’s or young person’s medical and educational history </w:t>
            </w:r>
          </w:p>
          <w:p w14:paraId="14B673BB" w14:textId="77777777" w:rsidR="009D6FE0" w:rsidRPr="009D6FE0" w:rsidRDefault="009D6FE0" w:rsidP="009D6FE0">
            <w:pPr>
              <w:spacing w:after="34" w:line="248" w:lineRule="auto"/>
              <w:ind w:left="150" w:hanging="142"/>
              <w:rPr>
                <w:rFonts w:eastAsia="Century Gothic" w:cstheme="minorHAnsi"/>
                <w:color w:val="000000"/>
                <w:sz w:val="18"/>
                <w:szCs w:val="18"/>
              </w:rPr>
            </w:pPr>
            <w:r w:rsidRPr="009D6FE0">
              <w:rPr>
                <w:rFonts w:cstheme="minorHAnsi"/>
                <w:color w:val="000000"/>
                <w:sz w:val="18"/>
                <w:szCs w:val="18"/>
              </w:rPr>
              <w:t xml:space="preserve">· </w:t>
            </w:r>
            <w:r w:rsidRPr="009D6FE0">
              <w:rPr>
                <w:rFonts w:eastAsia="Century Gothic" w:cstheme="minorHAnsi"/>
                <w:color w:val="000000"/>
                <w:sz w:val="18"/>
                <w:szCs w:val="18"/>
              </w:rPr>
              <w:t xml:space="preserve">Significant events that have happened (good or bad) </w:t>
            </w:r>
          </w:p>
          <w:p w14:paraId="368278FE" w14:textId="77777777" w:rsidR="009D6FE0" w:rsidRPr="009D6FE0" w:rsidRDefault="009D6FE0" w:rsidP="009D6FE0">
            <w:pPr>
              <w:spacing w:after="29"/>
              <w:ind w:left="8"/>
              <w:rPr>
                <w:rFonts w:eastAsia="Century Gothic" w:cstheme="minorHAnsi"/>
                <w:color w:val="000000"/>
                <w:sz w:val="18"/>
                <w:szCs w:val="18"/>
              </w:rPr>
            </w:pPr>
            <w:r w:rsidRPr="009D6FE0">
              <w:rPr>
                <w:rFonts w:cstheme="minorHAnsi"/>
                <w:color w:val="000000"/>
                <w:sz w:val="18"/>
                <w:szCs w:val="18"/>
              </w:rPr>
              <w:t xml:space="preserve">· </w:t>
            </w:r>
            <w:r w:rsidRPr="009D6FE0">
              <w:rPr>
                <w:rFonts w:eastAsia="Century Gothic" w:cstheme="minorHAnsi"/>
                <w:color w:val="000000"/>
                <w:sz w:val="18"/>
                <w:szCs w:val="18"/>
              </w:rPr>
              <w:t xml:space="preserve">Things they need support with </w:t>
            </w:r>
          </w:p>
          <w:p w14:paraId="46687A9F" w14:textId="77777777" w:rsidR="009D6FE0" w:rsidRPr="009D6FE0" w:rsidRDefault="009D6FE0" w:rsidP="009D6FE0">
            <w:pPr>
              <w:spacing w:after="19"/>
              <w:ind w:left="8"/>
              <w:rPr>
                <w:rFonts w:eastAsia="Century Gothic" w:cstheme="minorHAnsi"/>
                <w:color w:val="000000"/>
                <w:sz w:val="18"/>
                <w:szCs w:val="18"/>
              </w:rPr>
            </w:pPr>
            <w:r w:rsidRPr="009D6FE0">
              <w:rPr>
                <w:rFonts w:cstheme="minorHAnsi"/>
                <w:color w:val="000000"/>
                <w:sz w:val="18"/>
                <w:szCs w:val="18"/>
              </w:rPr>
              <w:t xml:space="preserve">· </w:t>
            </w:r>
            <w:r w:rsidRPr="009D6FE0">
              <w:rPr>
                <w:rFonts w:eastAsia="Century Gothic" w:cstheme="minorHAnsi"/>
                <w:color w:val="000000"/>
                <w:sz w:val="18"/>
                <w:szCs w:val="18"/>
              </w:rPr>
              <w:t xml:space="preserve">People who support them </w:t>
            </w:r>
          </w:p>
          <w:p w14:paraId="3134F124" w14:textId="77777777" w:rsidR="009D6FE0" w:rsidRPr="009D6FE0" w:rsidRDefault="009D6FE0" w:rsidP="009D6FE0">
            <w:pPr>
              <w:ind w:left="1"/>
              <w:rPr>
                <w:rFonts w:eastAsia="Century Gothic" w:cstheme="minorHAnsi"/>
                <w:color w:val="000000"/>
                <w:sz w:val="18"/>
                <w:szCs w:val="18"/>
              </w:rPr>
            </w:pPr>
            <w:r w:rsidRPr="009D6FE0">
              <w:rPr>
                <w:rFonts w:eastAsia="Century Gothic" w:cstheme="minorHAnsi"/>
                <w:color w:val="000000"/>
                <w:sz w:val="18"/>
                <w:szCs w:val="18"/>
              </w:rPr>
              <w:t xml:space="preserve"> </w:t>
            </w:r>
          </w:p>
          <w:p w14:paraId="5713C193" w14:textId="77777777" w:rsidR="009D6FE0" w:rsidRPr="009D6FE0" w:rsidRDefault="009D6FE0" w:rsidP="009D6FE0">
            <w:pPr>
              <w:spacing w:after="120" w:line="243" w:lineRule="auto"/>
              <w:ind w:left="1"/>
              <w:rPr>
                <w:rFonts w:eastAsia="Century Gothic" w:cstheme="minorHAnsi"/>
                <w:color w:val="000000"/>
                <w:sz w:val="18"/>
                <w:szCs w:val="18"/>
              </w:rPr>
            </w:pPr>
            <w:r w:rsidRPr="009D6FE0">
              <w:rPr>
                <w:rFonts w:eastAsia="Century Gothic" w:cstheme="minorHAnsi"/>
                <w:color w:val="000000"/>
                <w:sz w:val="18"/>
                <w:szCs w:val="18"/>
              </w:rPr>
              <w:t xml:space="preserve">There is also space to record how the child or young person communicates so that their views can be best included in the plan. </w:t>
            </w:r>
          </w:p>
          <w:p w14:paraId="2BF619E4" w14:textId="77777777" w:rsidR="009D6FE0" w:rsidRPr="009D6FE0" w:rsidRDefault="009D6FE0" w:rsidP="009D6FE0">
            <w:pPr>
              <w:ind w:left="1"/>
              <w:rPr>
                <w:rFonts w:eastAsia="Century Gothic" w:cstheme="minorHAnsi"/>
                <w:color w:val="000000"/>
                <w:sz w:val="18"/>
              </w:rPr>
            </w:pPr>
            <w:r w:rsidRPr="009D6FE0">
              <w:rPr>
                <w:rFonts w:eastAsia="Century Gothic" w:cstheme="minorHAnsi"/>
                <w:color w:val="000000"/>
                <w:sz w:val="18"/>
                <w:szCs w:val="18"/>
              </w:rPr>
              <w:t xml:space="preserve">Finally, there is space to record how section A was written (for example, was it written directly by the young person, was it written </w:t>
            </w:r>
            <w:r w:rsidRPr="009D6FE0">
              <w:rPr>
                <w:rFonts w:eastAsia="Century Gothic" w:cstheme="minorHAnsi"/>
                <w:color w:val="000000"/>
                <w:sz w:val="18"/>
                <w:szCs w:val="18"/>
              </w:rPr>
              <w:lastRenderedPageBreak/>
              <w:t>by the parents on behalf of the child, or some combination of the two).</w:t>
            </w:r>
            <w:r w:rsidRPr="009D6FE0">
              <w:rPr>
                <w:rFonts w:eastAsia="Century Gothic" w:cstheme="minorHAnsi"/>
                <w:b/>
                <w:i/>
                <w:color w:val="000000"/>
                <w:sz w:val="18"/>
                <w:szCs w:val="18"/>
              </w:rPr>
              <w:t xml:space="preserve"> </w:t>
            </w:r>
          </w:p>
        </w:tc>
      </w:tr>
    </w:tbl>
    <w:p w14:paraId="506D9335" w14:textId="77777777" w:rsidR="009D6FE0" w:rsidRPr="009D6FE0" w:rsidRDefault="009D6FE0" w:rsidP="009D6FE0">
      <w:pPr>
        <w:spacing w:after="0"/>
        <w:jc w:val="both"/>
        <w:rPr>
          <w:rFonts w:eastAsia="Century Gothic" w:cstheme="minorHAnsi"/>
          <w:color w:val="000000"/>
          <w:sz w:val="18"/>
          <w:lang w:eastAsia="en-GB"/>
        </w:rPr>
      </w:pPr>
      <w:r w:rsidRPr="009D6FE0">
        <w:rPr>
          <w:rFonts w:eastAsia="Century Gothic" w:cstheme="minorHAnsi"/>
          <w:color w:val="000000"/>
          <w:sz w:val="18"/>
          <w:lang w:eastAsia="en-GB"/>
        </w:rPr>
        <w:lastRenderedPageBreak/>
        <w:t xml:space="preserve"> </w:t>
      </w:r>
    </w:p>
    <w:tbl>
      <w:tblPr>
        <w:tblStyle w:val="TableGrid0"/>
        <w:tblW w:w="9919" w:type="dxa"/>
        <w:tblInd w:w="-282" w:type="dxa"/>
        <w:tblCellMar>
          <w:top w:w="63" w:type="dxa"/>
          <w:left w:w="114" w:type="dxa"/>
          <w:right w:w="75" w:type="dxa"/>
        </w:tblCellMar>
        <w:tblLook w:val="04A0" w:firstRow="1" w:lastRow="0" w:firstColumn="1" w:lastColumn="0" w:noHBand="0" w:noVBand="1"/>
      </w:tblPr>
      <w:tblGrid>
        <w:gridCol w:w="2288"/>
        <w:gridCol w:w="2525"/>
        <w:gridCol w:w="5106"/>
      </w:tblGrid>
      <w:tr w:rsidR="009D6FE0" w:rsidRPr="009D6FE0" w14:paraId="420A4079" w14:textId="77777777" w:rsidTr="009101FB">
        <w:trPr>
          <w:trHeight w:val="974"/>
        </w:trPr>
        <w:tc>
          <w:tcPr>
            <w:tcW w:w="9919" w:type="dxa"/>
            <w:gridSpan w:val="3"/>
            <w:tcBorders>
              <w:top w:val="single" w:sz="4" w:space="0" w:color="000000"/>
              <w:left w:val="single" w:sz="4" w:space="0" w:color="000000"/>
              <w:bottom w:val="single" w:sz="4" w:space="0" w:color="000000"/>
              <w:right w:val="single" w:sz="4" w:space="0" w:color="000000"/>
            </w:tcBorders>
            <w:shd w:val="clear" w:color="auto" w:fill="4B7BA7"/>
          </w:tcPr>
          <w:p w14:paraId="16B53DA2" w14:textId="77777777" w:rsidR="009D6FE0" w:rsidRPr="009D6FE0" w:rsidRDefault="009D6FE0" w:rsidP="009D6FE0">
            <w:pPr>
              <w:jc w:val="both"/>
              <w:rPr>
                <w:rFonts w:eastAsia="Century Gothic" w:cstheme="minorHAnsi"/>
                <w:color w:val="000000"/>
                <w:sz w:val="18"/>
              </w:rPr>
            </w:pPr>
            <w:r w:rsidRPr="009D6FE0">
              <w:rPr>
                <w:rFonts w:cstheme="minorHAnsi"/>
                <w:b/>
                <w:color w:val="FFFFFF"/>
              </w:rPr>
              <w:t>SECTION B:</w:t>
            </w:r>
            <w:r w:rsidRPr="009D6FE0">
              <w:rPr>
                <w:rFonts w:cstheme="minorHAnsi"/>
                <w:b/>
                <w:color w:val="FFFFFF"/>
              </w:rPr>
              <w:tab/>
              <w:t>Summary or special educational needs (SEN) and strengths</w:t>
            </w:r>
          </w:p>
        </w:tc>
      </w:tr>
      <w:tr w:rsidR="009D6FE0" w:rsidRPr="009D6FE0" w14:paraId="38E90405" w14:textId="77777777" w:rsidTr="009101FB">
        <w:trPr>
          <w:trHeight w:val="1904"/>
        </w:trPr>
        <w:tc>
          <w:tcPr>
            <w:tcW w:w="2288" w:type="dxa"/>
            <w:tcBorders>
              <w:top w:val="single" w:sz="4" w:space="0" w:color="000000"/>
              <w:left w:val="single" w:sz="4" w:space="0" w:color="000000"/>
              <w:bottom w:val="single" w:sz="4" w:space="0" w:color="000000"/>
              <w:right w:val="single" w:sz="4" w:space="0" w:color="000000"/>
            </w:tcBorders>
          </w:tcPr>
          <w:p w14:paraId="1E584CE2" w14:textId="77777777" w:rsidR="009D6FE0" w:rsidRPr="009D6FE0" w:rsidRDefault="009D6FE0" w:rsidP="009D6FE0">
            <w:pPr>
              <w:rPr>
                <w:rFonts w:eastAsia="Century Gothic" w:cstheme="minorHAnsi"/>
                <w:b/>
                <w:color w:val="000000"/>
                <w:sz w:val="20"/>
                <w:szCs w:val="20"/>
              </w:rPr>
            </w:pPr>
            <w:r w:rsidRPr="009D6FE0">
              <w:rPr>
                <w:rFonts w:eastAsia="Century Gothic" w:cstheme="minorHAnsi"/>
                <w:b/>
                <w:color w:val="000000"/>
                <w:sz w:val="20"/>
                <w:szCs w:val="20"/>
              </w:rPr>
              <w:t xml:space="preserve">Section B:   </w:t>
            </w:r>
          </w:p>
          <w:p w14:paraId="3C8A354C" w14:textId="77777777" w:rsidR="009D6FE0" w:rsidRPr="009D6FE0" w:rsidRDefault="009D6FE0" w:rsidP="009D6FE0">
            <w:pPr>
              <w:spacing w:after="71" w:line="243" w:lineRule="auto"/>
              <w:rPr>
                <w:rFonts w:eastAsia="Century Gothic" w:cstheme="minorHAnsi"/>
                <w:b/>
                <w:color w:val="000000"/>
                <w:sz w:val="20"/>
                <w:szCs w:val="20"/>
              </w:rPr>
            </w:pPr>
            <w:r w:rsidRPr="009D6FE0">
              <w:rPr>
                <w:rFonts w:eastAsia="Century Gothic" w:cstheme="minorHAnsi"/>
                <w:b/>
                <w:color w:val="000000"/>
                <w:sz w:val="20"/>
                <w:szCs w:val="20"/>
              </w:rPr>
              <w:t xml:space="preserve">Summary of strengths and barriers to learning and special educational needs </w:t>
            </w:r>
          </w:p>
          <w:p w14:paraId="1D2B6B1F" w14:textId="77777777" w:rsidR="009D6FE0" w:rsidRPr="009D6FE0" w:rsidRDefault="009D6FE0" w:rsidP="009D6FE0">
            <w:pPr>
              <w:rPr>
                <w:rFonts w:eastAsia="Century Gothic" w:cstheme="minorHAnsi"/>
                <w:b/>
                <w:color w:val="000000"/>
                <w:sz w:val="20"/>
                <w:szCs w:val="20"/>
              </w:rPr>
            </w:pPr>
            <w:r w:rsidRPr="009D6FE0">
              <w:rPr>
                <w:rFonts w:eastAsia="Century Gothic" w:cstheme="minorHAnsi"/>
                <w:b/>
                <w:color w:val="000000"/>
                <w:sz w:val="20"/>
                <w:szCs w:val="20"/>
              </w:rPr>
              <w:t>(SEN)</w:t>
            </w:r>
            <w:r w:rsidRPr="009D6FE0">
              <w:rPr>
                <w:rFonts w:eastAsia="Century Gothic" w:cstheme="minorHAnsi"/>
                <w:b/>
                <w:i/>
                <w:color w:val="000000"/>
                <w:sz w:val="20"/>
                <w:szCs w:val="20"/>
              </w:rPr>
              <w:t xml:space="preserve"> </w:t>
            </w:r>
          </w:p>
          <w:p w14:paraId="25B934D1" w14:textId="77777777" w:rsidR="009D6FE0" w:rsidRPr="009D6FE0" w:rsidRDefault="009D6FE0" w:rsidP="009D6FE0">
            <w:pPr>
              <w:rPr>
                <w:rFonts w:eastAsia="Century Gothic" w:cstheme="minorHAnsi"/>
                <w:color w:val="000000"/>
                <w:sz w:val="20"/>
                <w:szCs w:val="20"/>
              </w:rPr>
            </w:pPr>
            <w:r w:rsidRPr="009D6FE0">
              <w:rPr>
                <w:rFonts w:cstheme="minorHAnsi"/>
                <w:color w:val="000000"/>
                <w:sz w:val="20"/>
                <w:szCs w:val="20"/>
              </w:rPr>
              <w:tab/>
            </w:r>
          </w:p>
        </w:tc>
        <w:tc>
          <w:tcPr>
            <w:tcW w:w="2525" w:type="dxa"/>
            <w:tcBorders>
              <w:top w:val="single" w:sz="4" w:space="0" w:color="000000"/>
              <w:left w:val="single" w:sz="4" w:space="0" w:color="000000"/>
              <w:bottom w:val="single" w:sz="4" w:space="0" w:color="000000"/>
              <w:right w:val="single" w:sz="4" w:space="0" w:color="000000"/>
            </w:tcBorders>
          </w:tcPr>
          <w:p w14:paraId="4D2C0460" w14:textId="77777777" w:rsidR="009D6FE0" w:rsidRPr="009D6FE0" w:rsidRDefault="009D6FE0" w:rsidP="009D6FE0">
            <w:pPr>
              <w:ind w:left="1" w:right="1"/>
              <w:rPr>
                <w:rFonts w:eastAsia="Century Gothic" w:cstheme="minorHAnsi"/>
                <w:color w:val="000000"/>
                <w:sz w:val="18"/>
                <w:szCs w:val="18"/>
              </w:rPr>
            </w:pPr>
            <w:r w:rsidRPr="009D6FE0">
              <w:rPr>
                <w:rFonts w:eastAsia="Century Gothic" w:cstheme="minorHAnsi"/>
                <w:color w:val="000000"/>
                <w:sz w:val="18"/>
                <w:szCs w:val="18"/>
              </w:rPr>
              <w:t xml:space="preserve">Provided by professionals and the school, coordinated by the EHCP coordinator in the SEN team. The child and their parents or young person may also provide input to this section </w:t>
            </w:r>
          </w:p>
        </w:tc>
        <w:tc>
          <w:tcPr>
            <w:tcW w:w="5106" w:type="dxa"/>
            <w:tcBorders>
              <w:top w:val="single" w:sz="4" w:space="0" w:color="000000"/>
              <w:left w:val="single" w:sz="4" w:space="0" w:color="000000"/>
              <w:bottom w:val="single" w:sz="4" w:space="0" w:color="000000"/>
              <w:right w:val="single" w:sz="4" w:space="0" w:color="000000"/>
            </w:tcBorders>
          </w:tcPr>
          <w:p w14:paraId="2CB0B789" w14:textId="77777777" w:rsidR="009D6FE0" w:rsidRPr="009D6FE0" w:rsidRDefault="009D6FE0" w:rsidP="009D6FE0">
            <w:pPr>
              <w:spacing w:line="243" w:lineRule="auto"/>
              <w:ind w:left="1" w:right="4"/>
              <w:rPr>
                <w:rFonts w:eastAsia="Century Gothic" w:cstheme="minorHAnsi"/>
                <w:color w:val="000000"/>
                <w:sz w:val="18"/>
                <w:szCs w:val="18"/>
              </w:rPr>
            </w:pPr>
            <w:r w:rsidRPr="009D6FE0">
              <w:rPr>
                <w:rFonts w:eastAsia="Century Gothic" w:cstheme="minorHAnsi"/>
                <w:color w:val="000000"/>
                <w:sz w:val="18"/>
                <w:szCs w:val="18"/>
              </w:rPr>
              <w:t>Section B is statutory. It is important that this section is completed correctly and comprehensively (</w:t>
            </w:r>
            <w:r w:rsidRPr="009D6FE0">
              <w:rPr>
                <w:rFonts w:eastAsia="Century Gothic" w:cstheme="minorHAnsi"/>
                <w:color w:val="000000"/>
                <w:sz w:val="18"/>
                <w:szCs w:val="18"/>
                <w:u w:val="single" w:color="000000"/>
              </w:rPr>
              <w:t>all</w:t>
            </w:r>
            <w:r w:rsidRPr="009D6FE0">
              <w:rPr>
                <w:rFonts w:eastAsia="Century Gothic" w:cstheme="minorHAnsi"/>
                <w:color w:val="000000"/>
                <w:sz w:val="18"/>
                <w:szCs w:val="18"/>
              </w:rPr>
              <w:t xml:space="preserve"> of the child or young person’s special educational needs are recorded) as this is the section upon which provision to meet the special educational needs will be based.  </w:t>
            </w:r>
          </w:p>
          <w:p w14:paraId="127DC263" w14:textId="77777777" w:rsidR="009D6FE0" w:rsidRPr="009D6FE0" w:rsidRDefault="009D6FE0" w:rsidP="009D6FE0">
            <w:pPr>
              <w:ind w:left="1"/>
              <w:rPr>
                <w:rFonts w:eastAsia="Century Gothic" w:cstheme="minorHAnsi"/>
                <w:color w:val="000000"/>
                <w:sz w:val="18"/>
                <w:szCs w:val="18"/>
              </w:rPr>
            </w:pPr>
            <w:r w:rsidRPr="009D6FE0">
              <w:rPr>
                <w:rFonts w:eastAsia="Century Gothic" w:cstheme="minorHAnsi"/>
                <w:color w:val="000000"/>
                <w:sz w:val="18"/>
                <w:szCs w:val="18"/>
              </w:rPr>
              <w:t xml:space="preserve"> </w:t>
            </w:r>
          </w:p>
          <w:p w14:paraId="7D970B9B" w14:textId="77777777" w:rsidR="009D6FE0" w:rsidRPr="009D6FE0" w:rsidRDefault="009D6FE0" w:rsidP="009D6FE0">
            <w:pPr>
              <w:spacing w:line="233" w:lineRule="auto"/>
              <w:ind w:left="1"/>
              <w:rPr>
                <w:rFonts w:eastAsia="Century Gothic" w:cstheme="minorHAnsi"/>
                <w:color w:val="000000"/>
                <w:sz w:val="18"/>
                <w:szCs w:val="18"/>
              </w:rPr>
            </w:pPr>
            <w:r w:rsidRPr="009D6FE0">
              <w:rPr>
                <w:rFonts w:eastAsia="Century Gothic" w:cstheme="minorHAnsi"/>
                <w:color w:val="000000"/>
                <w:sz w:val="18"/>
                <w:szCs w:val="18"/>
              </w:rPr>
              <w:t>The strengths and special educational needs should be listed in the categories defined in the Code of Practice:</w:t>
            </w:r>
            <w:r w:rsidRPr="009D6FE0">
              <w:rPr>
                <w:rFonts w:eastAsia="Century Gothic" w:cstheme="minorHAnsi"/>
                <w:b/>
                <w:i/>
                <w:color w:val="000000"/>
                <w:sz w:val="18"/>
                <w:szCs w:val="18"/>
              </w:rPr>
              <w:t xml:space="preserve"> </w:t>
            </w:r>
          </w:p>
          <w:p w14:paraId="26A529A1" w14:textId="77777777" w:rsidR="009D6FE0" w:rsidRPr="009D6FE0" w:rsidRDefault="009D6FE0" w:rsidP="009D6FE0">
            <w:pPr>
              <w:numPr>
                <w:ilvl w:val="0"/>
                <w:numId w:val="20"/>
              </w:numPr>
              <w:spacing w:after="48"/>
              <w:ind w:hanging="283"/>
              <w:rPr>
                <w:rFonts w:eastAsia="Century Gothic" w:cstheme="minorHAnsi"/>
                <w:color w:val="000000"/>
                <w:sz w:val="18"/>
                <w:szCs w:val="18"/>
              </w:rPr>
            </w:pPr>
            <w:r w:rsidRPr="009D6FE0">
              <w:rPr>
                <w:rFonts w:eastAsia="Century Gothic" w:cstheme="minorHAnsi"/>
                <w:color w:val="000000"/>
                <w:sz w:val="18"/>
                <w:szCs w:val="18"/>
              </w:rPr>
              <w:t xml:space="preserve">Communication and interaction </w:t>
            </w:r>
          </w:p>
          <w:p w14:paraId="293AC3C1" w14:textId="77777777" w:rsidR="009D6FE0" w:rsidRPr="009D6FE0" w:rsidRDefault="009D6FE0" w:rsidP="009D6FE0">
            <w:pPr>
              <w:numPr>
                <w:ilvl w:val="0"/>
                <w:numId w:val="20"/>
              </w:numPr>
              <w:spacing w:after="43"/>
              <w:ind w:hanging="283"/>
              <w:rPr>
                <w:rFonts w:eastAsia="Century Gothic" w:cstheme="minorHAnsi"/>
                <w:color w:val="000000"/>
                <w:sz w:val="18"/>
                <w:szCs w:val="18"/>
              </w:rPr>
            </w:pPr>
            <w:r w:rsidRPr="009D6FE0">
              <w:rPr>
                <w:rFonts w:eastAsia="Century Gothic" w:cstheme="minorHAnsi"/>
                <w:color w:val="000000"/>
                <w:sz w:val="18"/>
                <w:szCs w:val="18"/>
              </w:rPr>
              <w:t xml:space="preserve">Cognition and learning </w:t>
            </w:r>
          </w:p>
          <w:p w14:paraId="4E749AC7" w14:textId="77777777" w:rsidR="009D6FE0" w:rsidRPr="009D6FE0" w:rsidRDefault="009D6FE0" w:rsidP="009D6FE0">
            <w:pPr>
              <w:numPr>
                <w:ilvl w:val="0"/>
                <w:numId w:val="20"/>
              </w:numPr>
              <w:spacing w:after="48"/>
              <w:ind w:hanging="283"/>
              <w:rPr>
                <w:rFonts w:eastAsia="Century Gothic" w:cstheme="minorHAnsi"/>
                <w:color w:val="000000"/>
                <w:sz w:val="18"/>
                <w:szCs w:val="18"/>
              </w:rPr>
            </w:pPr>
            <w:r w:rsidRPr="009D6FE0">
              <w:rPr>
                <w:rFonts w:eastAsia="Century Gothic" w:cstheme="minorHAnsi"/>
                <w:color w:val="000000"/>
                <w:sz w:val="18"/>
                <w:szCs w:val="18"/>
              </w:rPr>
              <w:t xml:space="preserve">Social, emotional and mental health </w:t>
            </w:r>
          </w:p>
          <w:p w14:paraId="6A62B210" w14:textId="77777777" w:rsidR="009D6FE0" w:rsidRPr="009D6FE0" w:rsidRDefault="009D6FE0" w:rsidP="009D6FE0">
            <w:pPr>
              <w:numPr>
                <w:ilvl w:val="0"/>
                <w:numId w:val="20"/>
              </w:numPr>
              <w:spacing w:after="43"/>
              <w:ind w:hanging="283"/>
              <w:rPr>
                <w:rFonts w:eastAsia="Century Gothic" w:cstheme="minorHAnsi"/>
                <w:color w:val="000000"/>
                <w:sz w:val="18"/>
                <w:szCs w:val="18"/>
              </w:rPr>
            </w:pPr>
            <w:r w:rsidRPr="009D6FE0">
              <w:rPr>
                <w:rFonts w:eastAsia="Century Gothic" w:cstheme="minorHAnsi"/>
                <w:color w:val="000000"/>
                <w:sz w:val="18"/>
                <w:szCs w:val="18"/>
              </w:rPr>
              <w:t xml:space="preserve">Sensory and physical needs </w:t>
            </w:r>
          </w:p>
          <w:p w14:paraId="6755ED9F" w14:textId="77777777" w:rsidR="009D6FE0" w:rsidRPr="009D6FE0" w:rsidRDefault="009D6FE0" w:rsidP="009D6FE0">
            <w:pPr>
              <w:ind w:left="1"/>
              <w:rPr>
                <w:rFonts w:eastAsia="Century Gothic" w:cstheme="minorHAnsi"/>
                <w:color w:val="000000"/>
                <w:sz w:val="18"/>
                <w:szCs w:val="18"/>
              </w:rPr>
            </w:pPr>
            <w:r w:rsidRPr="009D6FE0">
              <w:rPr>
                <w:rFonts w:eastAsia="Century Gothic" w:cstheme="minorHAnsi"/>
                <w:color w:val="000000"/>
                <w:sz w:val="18"/>
                <w:szCs w:val="18"/>
              </w:rPr>
              <w:t xml:space="preserve">Not every child will have needs in all four areas. </w:t>
            </w:r>
          </w:p>
          <w:p w14:paraId="6689D67C" w14:textId="77777777" w:rsidR="009D6FE0" w:rsidRPr="009D6FE0" w:rsidRDefault="009D6FE0" w:rsidP="009D6FE0">
            <w:pPr>
              <w:ind w:left="721"/>
              <w:rPr>
                <w:rFonts w:eastAsia="Century Gothic" w:cstheme="minorHAnsi"/>
                <w:color w:val="000000"/>
                <w:sz w:val="18"/>
                <w:szCs w:val="18"/>
              </w:rPr>
            </w:pPr>
            <w:r w:rsidRPr="009D6FE0">
              <w:rPr>
                <w:rFonts w:eastAsia="Century Gothic" w:cstheme="minorHAnsi"/>
                <w:color w:val="000000"/>
                <w:sz w:val="18"/>
                <w:szCs w:val="18"/>
              </w:rPr>
              <w:t xml:space="preserve"> </w:t>
            </w:r>
          </w:p>
          <w:p w14:paraId="50F63833" w14:textId="77777777" w:rsidR="009D6FE0" w:rsidRPr="009D6FE0" w:rsidRDefault="009D6FE0" w:rsidP="009D6FE0">
            <w:pPr>
              <w:spacing w:after="62" w:line="243" w:lineRule="auto"/>
              <w:ind w:left="8" w:hanging="7"/>
              <w:rPr>
                <w:rFonts w:eastAsia="Century Gothic" w:cstheme="minorHAnsi"/>
                <w:color w:val="000000"/>
                <w:sz w:val="18"/>
                <w:szCs w:val="18"/>
              </w:rPr>
            </w:pPr>
            <w:r w:rsidRPr="009D6FE0">
              <w:rPr>
                <w:rFonts w:eastAsia="Century Gothic" w:cstheme="minorHAnsi"/>
                <w:color w:val="000000"/>
                <w:sz w:val="18"/>
                <w:szCs w:val="18"/>
              </w:rPr>
              <w:t xml:space="preserve">For children in Year 9 or 10 and above, the strengths and special educational needs should be defined according to the ‘preparing for Adulthood’ categories (use form </w:t>
            </w:r>
            <w:r w:rsidRPr="009D6FE0">
              <w:rPr>
                <w:rFonts w:eastAsia="Century Gothic" w:cstheme="minorHAnsi"/>
                <w:b/>
                <w:color w:val="000000"/>
                <w:sz w:val="18"/>
                <w:szCs w:val="18"/>
              </w:rPr>
              <w:t>EHC-2</w:t>
            </w:r>
            <w:r w:rsidRPr="009D6FE0">
              <w:rPr>
                <w:rFonts w:eastAsia="Century Gothic" w:cstheme="minorHAnsi"/>
                <w:color w:val="000000"/>
                <w:sz w:val="18"/>
                <w:szCs w:val="18"/>
              </w:rPr>
              <w:t xml:space="preserve"> or </w:t>
            </w:r>
            <w:r w:rsidRPr="009D6FE0">
              <w:rPr>
                <w:rFonts w:eastAsia="Century Gothic" w:cstheme="minorHAnsi"/>
                <w:b/>
                <w:color w:val="000000"/>
                <w:sz w:val="18"/>
                <w:szCs w:val="18"/>
              </w:rPr>
              <w:t>EHC-PFA</w:t>
            </w:r>
            <w:r w:rsidRPr="009D6FE0">
              <w:rPr>
                <w:rFonts w:eastAsia="Century Gothic" w:cstheme="minorHAnsi"/>
                <w:color w:val="000000"/>
                <w:sz w:val="18"/>
                <w:szCs w:val="18"/>
              </w:rPr>
              <w:t xml:space="preserve">).  </w:t>
            </w:r>
          </w:p>
          <w:p w14:paraId="10D6DE9D" w14:textId="77777777" w:rsidR="009D6FE0" w:rsidRPr="009D6FE0" w:rsidRDefault="009D6FE0" w:rsidP="009D6FE0">
            <w:pPr>
              <w:spacing w:after="43"/>
              <w:ind w:left="1"/>
              <w:rPr>
                <w:rFonts w:eastAsia="Century Gothic" w:cstheme="minorHAnsi"/>
                <w:color w:val="000000"/>
                <w:sz w:val="18"/>
                <w:szCs w:val="18"/>
              </w:rPr>
            </w:pPr>
            <w:r w:rsidRPr="009D6FE0">
              <w:rPr>
                <w:rFonts w:eastAsia="Century Gothic" w:cstheme="minorHAnsi"/>
                <w:color w:val="000000"/>
                <w:sz w:val="18"/>
                <w:szCs w:val="18"/>
              </w:rPr>
              <w:t xml:space="preserve">These are:  </w:t>
            </w:r>
          </w:p>
          <w:p w14:paraId="1E26D799" w14:textId="77777777" w:rsidR="009D6FE0" w:rsidRPr="009D6FE0" w:rsidRDefault="009D6FE0" w:rsidP="009D6FE0">
            <w:pPr>
              <w:numPr>
                <w:ilvl w:val="0"/>
                <w:numId w:val="21"/>
              </w:numPr>
              <w:spacing w:after="48"/>
              <w:ind w:hanging="290"/>
              <w:rPr>
                <w:rFonts w:eastAsia="Century Gothic" w:cstheme="minorHAnsi"/>
                <w:color w:val="000000"/>
                <w:sz w:val="18"/>
                <w:szCs w:val="18"/>
              </w:rPr>
            </w:pPr>
            <w:r w:rsidRPr="009D6FE0">
              <w:rPr>
                <w:rFonts w:eastAsia="Century Gothic" w:cstheme="minorHAnsi"/>
                <w:color w:val="000000"/>
                <w:sz w:val="18"/>
                <w:szCs w:val="18"/>
              </w:rPr>
              <w:t xml:space="preserve">Further or higher education and/or employment </w:t>
            </w:r>
          </w:p>
          <w:p w14:paraId="5329C2A7" w14:textId="77777777" w:rsidR="009D6FE0" w:rsidRPr="009D6FE0" w:rsidRDefault="009D6FE0" w:rsidP="009D6FE0">
            <w:pPr>
              <w:numPr>
                <w:ilvl w:val="0"/>
                <w:numId w:val="21"/>
              </w:numPr>
              <w:spacing w:after="43"/>
              <w:ind w:hanging="290"/>
              <w:rPr>
                <w:rFonts w:eastAsia="Century Gothic" w:cstheme="minorHAnsi"/>
                <w:color w:val="000000"/>
                <w:sz w:val="18"/>
                <w:szCs w:val="18"/>
              </w:rPr>
            </w:pPr>
            <w:r w:rsidRPr="009D6FE0">
              <w:rPr>
                <w:rFonts w:eastAsia="Century Gothic" w:cstheme="minorHAnsi"/>
                <w:color w:val="000000"/>
                <w:sz w:val="18"/>
                <w:szCs w:val="18"/>
              </w:rPr>
              <w:t xml:space="preserve">Independence and independent living </w:t>
            </w:r>
          </w:p>
          <w:p w14:paraId="041D51BF" w14:textId="77777777" w:rsidR="009D6FE0" w:rsidRPr="009D6FE0" w:rsidRDefault="009D6FE0" w:rsidP="009D6FE0">
            <w:pPr>
              <w:numPr>
                <w:ilvl w:val="0"/>
                <w:numId w:val="21"/>
              </w:numPr>
              <w:spacing w:after="43"/>
              <w:ind w:hanging="290"/>
              <w:rPr>
                <w:rFonts w:eastAsia="Century Gothic" w:cstheme="minorHAnsi"/>
                <w:color w:val="000000"/>
                <w:sz w:val="18"/>
                <w:szCs w:val="18"/>
              </w:rPr>
            </w:pPr>
            <w:r w:rsidRPr="009D6FE0">
              <w:rPr>
                <w:rFonts w:eastAsia="Century Gothic" w:cstheme="minorHAnsi"/>
                <w:color w:val="000000"/>
                <w:sz w:val="18"/>
                <w:szCs w:val="18"/>
              </w:rPr>
              <w:t xml:space="preserve">Community and friendships </w:t>
            </w:r>
          </w:p>
          <w:p w14:paraId="73D5AE07" w14:textId="77777777" w:rsidR="009D6FE0" w:rsidRPr="009D6FE0" w:rsidRDefault="009D6FE0" w:rsidP="009D6FE0">
            <w:pPr>
              <w:numPr>
                <w:ilvl w:val="0"/>
                <w:numId w:val="21"/>
              </w:numPr>
              <w:spacing w:after="145"/>
              <w:ind w:hanging="290"/>
              <w:rPr>
                <w:rFonts w:eastAsia="Century Gothic" w:cstheme="minorHAnsi"/>
                <w:color w:val="000000"/>
                <w:sz w:val="18"/>
                <w:szCs w:val="18"/>
              </w:rPr>
            </w:pPr>
            <w:r w:rsidRPr="009D6FE0">
              <w:rPr>
                <w:rFonts w:eastAsia="Century Gothic" w:cstheme="minorHAnsi"/>
                <w:color w:val="000000"/>
                <w:sz w:val="18"/>
                <w:szCs w:val="18"/>
              </w:rPr>
              <w:t xml:space="preserve">Maintaining good health </w:t>
            </w:r>
          </w:p>
          <w:p w14:paraId="678231BC" w14:textId="77777777" w:rsidR="009D6FE0" w:rsidRPr="009D6FE0" w:rsidRDefault="009D6FE0" w:rsidP="009D6FE0">
            <w:pPr>
              <w:ind w:left="1"/>
              <w:rPr>
                <w:rFonts w:eastAsia="Century Gothic" w:cstheme="minorHAnsi"/>
                <w:color w:val="000000"/>
                <w:sz w:val="18"/>
                <w:szCs w:val="18"/>
              </w:rPr>
            </w:pPr>
            <w:r w:rsidRPr="009D6FE0">
              <w:rPr>
                <w:rFonts w:eastAsia="Century Gothic" w:cstheme="minorHAnsi"/>
                <w:color w:val="000000"/>
                <w:sz w:val="18"/>
                <w:szCs w:val="18"/>
              </w:rPr>
              <w:t xml:space="preserve"> </w:t>
            </w:r>
          </w:p>
          <w:p w14:paraId="08BAE86B" w14:textId="77777777" w:rsidR="009D6FE0" w:rsidRPr="009D6FE0" w:rsidRDefault="009D6FE0" w:rsidP="009D6FE0">
            <w:pPr>
              <w:spacing w:line="243" w:lineRule="auto"/>
              <w:ind w:left="1" w:right="24"/>
              <w:rPr>
                <w:rFonts w:eastAsia="Century Gothic" w:cstheme="minorHAnsi"/>
                <w:color w:val="000000"/>
                <w:sz w:val="18"/>
                <w:szCs w:val="18"/>
              </w:rPr>
            </w:pPr>
            <w:r w:rsidRPr="009D6FE0">
              <w:rPr>
                <w:rFonts w:eastAsia="Century Gothic" w:cstheme="minorHAnsi"/>
                <w:color w:val="000000"/>
                <w:sz w:val="18"/>
                <w:szCs w:val="18"/>
              </w:rPr>
              <w:t xml:space="preserve">These categories are important as they start to orient planning for the child around the needs, outcomes and provision that are most appropriate in preparing them for adulthood. The needs and provision that are listed may be very similar to those that would be listed under the earlier categories but using these categories may well highlight gaps or identify different priorities in terms of provision. </w:t>
            </w:r>
          </w:p>
          <w:p w14:paraId="057312A9" w14:textId="77777777" w:rsidR="009D6FE0" w:rsidRPr="009D6FE0" w:rsidRDefault="009D6FE0" w:rsidP="009D6FE0">
            <w:pPr>
              <w:ind w:left="1"/>
              <w:rPr>
                <w:rFonts w:eastAsia="Century Gothic" w:cstheme="minorHAnsi"/>
                <w:color w:val="000000"/>
                <w:sz w:val="18"/>
                <w:szCs w:val="18"/>
              </w:rPr>
            </w:pPr>
            <w:r w:rsidRPr="009D6FE0">
              <w:rPr>
                <w:rFonts w:eastAsia="Century Gothic" w:cstheme="minorHAnsi"/>
                <w:color w:val="000000"/>
                <w:sz w:val="18"/>
                <w:szCs w:val="18"/>
              </w:rPr>
              <w:t xml:space="preserve"> </w:t>
            </w:r>
          </w:p>
          <w:p w14:paraId="2A9FA34E" w14:textId="77777777" w:rsidR="009D6FE0" w:rsidRPr="009D6FE0" w:rsidRDefault="009D6FE0" w:rsidP="009D6FE0">
            <w:pPr>
              <w:spacing w:after="53" w:line="243" w:lineRule="auto"/>
              <w:ind w:left="1"/>
              <w:rPr>
                <w:rFonts w:eastAsia="Century Gothic" w:cstheme="minorHAnsi"/>
                <w:color w:val="000000"/>
                <w:sz w:val="18"/>
                <w:szCs w:val="18"/>
              </w:rPr>
            </w:pPr>
            <w:r w:rsidRPr="009D6FE0">
              <w:rPr>
                <w:rFonts w:eastAsia="Century Gothic" w:cstheme="minorHAnsi"/>
                <w:color w:val="000000"/>
                <w:sz w:val="18"/>
                <w:szCs w:val="18"/>
              </w:rPr>
              <w:t xml:space="preserve">See the end of this chapter for more information on how the Code of Practice school age categories might map onto the Preparing for Adulthood Categories. </w:t>
            </w:r>
          </w:p>
          <w:p w14:paraId="4948ACDF" w14:textId="77777777" w:rsidR="009D6FE0" w:rsidRPr="009D6FE0" w:rsidRDefault="009D6FE0" w:rsidP="009D6FE0">
            <w:pPr>
              <w:ind w:left="1"/>
              <w:rPr>
                <w:rFonts w:eastAsia="Century Gothic" w:cstheme="minorHAnsi"/>
                <w:color w:val="000000"/>
                <w:sz w:val="18"/>
                <w:szCs w:val="18"/>
              </w:rPr>
            </w:pPr>
            <w:r w:rsidRPr="009D6FE0">
              <w:rPr>
                <w:rFonts w:cstheme="minorHAnsi"/>
                <w:color w:val="000000"/>
                <w:sz w:val="18"/>
                <w:szCs w:val="18"/>
              </w:rPr>
              <w:tab/>
            </w:r>
          </w:p>
          <w:p w14:paraId="041CB012" w14:textId="77777777" w:rsidR="009D6FE0" w:rsidRPr="009D6FE0" w:rsidRDefault="009D6FE0" w:rsidP="009D6FE0">
            <w:pPr>
              <w:spacing w:line="243" w:lineRule="auto"/>
              <w:ind w:left="1"/>
              <w:rPr>
                <w:rFonts w:eastAsia="Century Gothic" w:cstheme="minorHAnsi"/>
                <w:color w:val="000000"/>
                <w:sz w:val="18"/>
                <w:szCs w:val="18"/>
              </w:rPr>
            </w:pPr>
            <w:r w:rsidRPr="009D6FE0">
              <w:rPr>
                <w:rFonts w:eastAsia="Century Gothic" w:cstheme="minorHAnsi"/>
                <w:color w:val="000000"/>
                <w:sz w:val="18"/>
                <w:szCs w:val="18"/>
              </w:rPr>
              <w:t xml:space="preserve">This section is for needs not diagnoses or provision.  The key is to be clear about what special educational needs the child has as a result of their diagnosis. (Needs are likely to be individual where a diagnosis is often generic).  </w:t>
            </w:r>
          </w:p>
          <w:p w14:paraId="5B9B59D6" w14:textId="77777777" w:rsidR="009D6FE0" w:rsidRPr="009D6FE0" w:rsidRDefault="009D6FE0" w:rsidP="009D6FE0">
            <w:pPr>
              <w:ind w:left="1"/>
              <w:rPr>
                <w:rFonts w:eastAsia="Century Gothic" w:cstheme="minorHAnsi"/>
                <w:color w:val="000000"/>
                <w:sz w:val="18"/>
                <w:szCs w:val="18"/>
              </w:rPr>
            </w:pPr>
            <w:r w:rsidRPr="009D6FE0">
              <w:rPr>
                <w:rFonts w:eastAsia="Century Gothic" w:cstheme="minorHAnsi"/>
                <w:color w:val="000000"/>
                <w:sz w:val="18"/>
                <w:szCs w:val="18"/>
              </w:rPr>
              <w:t xml:space="preserve"> </w:t>
            </w:r>
          </w:p>
          <w:p w14:paraId="71D24287" w14:textId="77777777" w:rsidR="009D6FE0" w:rsidRPr="009D6FE0" w:rsidRDefault="009D6FE0" w:rsidP="009D6FE0">
            <w:pPr>
              <w:spacing w:line="243" w:lineRule="auto"/>
              <w:ind w:left="1"/>
              <w:rPr>
                <w:rFonts w:eastAsia="Century Gothic" w:cstheme="minorHAnsi"/>
                <w:color w:val="000000"/>
                <w:sz w:val="18"/>
                <w:szCs w:val="18"/>
              </w:rPr>
            </w:pPr>
            <w:r w:rsidRPr="009D6FE0">
              <w:rPr>
                <w:rFonts w:eastAsia="Century Gothic" w:cstheme="minorHAnsi"/>
                <w:color w:val="000000"/>
                <w:sz w:val="18"/>
                <w:szCs w:val="18"/>
              </w:rPr>
              <w:t xml:space="preserve">The content of this section should be evidenced by the professional advice attached in Section K (advice and information). SEN may include needs for health and social care provision that are treated as special educational provision because they educate or train a child or young person. </w:t>
            </w:r>
          </w:p>
          <w:p w14:paraId="2A4F2271" w14:textId="77777777" w:rsidR="009D6FE0" w:rsidRPr="009D6FE0" w:rsidRDefault="009D6FE0" w:rsidP="009D6FE0">
            <w:pPr>
              <w:ind w:left="1"/>
              <w:rPr>
                <w:rFonts w:eastAsia="Century Gothic" w:cstheme="minorHAnsi"/>
                <w:color w:val="000000"/>
                <w:sz w:val="20"/>
                <w:szCs w:val="20"/>
              </w:rPr>
            </w:pPr>
            <w:r w:rsidRPr="009D6FE0">
              <w:rPr>
                <w:rFonts w:eastAsia="Century Gothic" w:cstheme="minorHAnsi"/>
                <w:color w:val="000000"/>
                <w:sz w:val="20"/>
                <w:szCs w:val="20"/>
              </w:rPr>
              <w:t xml:space="preserve"> </w:t>
            </w:r>
          </w:p>
        </w:tc>
      </w:tr>
    </w:tbl>
    <w:p w14:paraId="5E4C0BC8" w14:textId="77777777" w:rsidR="009D6FE0" w:rsidRPr="009D6FE0" w:rsidRDefault="009D6FE0" w:rsidP="009D6FE0">
      <w:pPr>
        <w:spacing w:after="0"/>
        <w:ind w:left="-1450" w:right="10613"/>
        <w:rPr>
          <w:rFonts w:eastAsia="Century Gothic" w:cstheme="minorHAnsi"/>
          <w:color w:val="000000"/>
          <w:sz w:val="18"/>
          <w:lang w:eastAsia="en-GB"/>
        </w:rPr>
      </w:pPr>
    </w:p>
    <w:tbl>
      <w:tblPr>
        <w:tblStyle w:val="TableGrid0"/>
        <w:tblW w:w="10123" w:type="dxa"/>
        <w:tblInd w:w="-283" w:type="dxa"/>
        <w:tblCellMar>
          <w:top w:w="61" w:type="dxa"/>
          <w:left w:w="115" w:type="dxa"/>
          <w:right w:w="66" w:type="dxa"/>
        </w:tblCellMar>
        <w:tblLook w:val="04A0" w:firstRow="1" w:lastRow="0" w:firstColumn="1" w:lastColumn="0" w:noHBand="0" w:noVBand="1"/>
      </w:tblPr>
      <w:tblGrid>
        <w:gridCol w:w="2290"/>
        <w:gridCol w:w="2524"/>
        <w:gridCol w:w="5309"/>
      </w:tblGrid>
      <w:tr w:rsidR="009D6FE0" w:rsidRPr="009D6FE0" w14:paraId="35F2C1AB" w14:textId="77777777" w:rsidTr="009101FB">
        <w:trPr>
          <w:trHeight w:val="5680"/>
        </w:trPr>
        <w:tc>
          <w:tcPr>
            <w:tcW w:w="2290" w:type="dxa"/>
            <w:tcBorders>
              <w:top w:val="single" w:sz="4" w:space="0" w:color="000000"/>
              <w:left w:val="single" w:sz="4" w:space="0" w:color="000000"/>
              <w:bottom w:val="single" w:sz="4" w:space="0" w:color="000000"/>
              <w:right w:val="single" w:sz="4" w:space="0" w:color="000000"/>
            </w:tcBorders>
          </w:tcPr>
          <w:p w14:paraId="266CDAF0" w14:textId="77777777" w:rsidR="009D6FE0" w:rsidRPr="009D6FE0" w:rsidRDefault="009D6FE0" w:rsidP="009D6FE0">
            <w:pPr>
              <w:spacing w:after="160"/>
              <w:rPr>
                <w:rFonts w:eastAsia="Century Gothic" w:cstheme="minorHAnsi"/>
                <w:color w:val="000000"/>
                <w:sz w:val="18"/>
              </w:rPr>
            </w:pPr>
          </w:p>
        </w:tc>
        <w:tc>
          <w:tcPr>
            <w:tcW w:w="2524" w:type="dxa"/>
            <w:tcBorders>
              <w:top w:val="single" w:sz="4" w:space="0" w:color="000000"/>
              <w:left w:val="single" w:sz="4" w:space="0" w:color="000000"/>
              <w:bottom w:val="single" w:sz="4" w:space="0" w:color="000000"/>
              <w:right w:val="single" w:sz="4" w:space="0" w:color="000000"/>
            </w:tcBorders>
          </w:tcPr>
          <w:p w14:paraId="3917F684" w14:textId="77777777" w:rsidR="009D6FE0" w:rsidRPr="009D6FE0" w:rsidRDefault="009D6FE0" w:rsidP="009D6FE0">
            <w:pPr>
              <w:spacing w:after="160"/>
              <w:rPr>
                <w:rFonts w:eastAsia="Century Gothic" w:cstheme="minorHAnsi"/>
                <w:color w:val="000000"/>
                <w:sz w:val="18"/>
              </w:rPr>
            </w:pPr>
          </w:p>
        </w:tc>
        <w:tc>
          <w:tcPr>
            <w:tcW w:w="5309" w:type="dxa"/>
            <w:tcBorders>
              <w:top w:val="single" w:sz="4" w:space="0" w:color="000000"/>
              <w:left w:val="single" w:sz="4" w:space="0" w:color="000000"/>
              <w:bottom w:val="single" w:sz="4" w:space="0" w:color="000000"/>
              <w:right w:val="single" w:sz="4" w:space="0" w:color="000000"/>
            </w:tcBorders>
          </w:tcPr>
          <w:p w14:paraId="6758EACF" w14:textId="77777777" w:rsidR="009D6FE0" w:rsidRPr="009D6FE0" w:rsidRDefault="009D6FE0" w:rsidP="009D6FE0">
            <w:pPr>
              <w:spacing w:line="243" w:lineRule="auto"/>
              <w:ind w:right="24"/>
              <w:rPr>
                <w:rFonts w:eastAsia="Century Gothic" w:cstheme="minorHAnsi"/>
                <w:color w:val="000000"/>
                <w:sz w:val="18"/>
              </w:rPr>
            </w:pPr>
            <w:r w:rsidRPr="009D6FE0">
              <w:rPr>
                <w:rFonts w:eastAsia="Century Gothic" w:cstheme="minorHAnsi"/>
                <w:color w:val="000000"/>
                <w:sz w:val="18"/>
              </w:rPr>
              <w:t xml:space="preserve">When describing strengths, ensure that these are described in a positive way and there are no ‘buts’ or statements that make the strength sound negative. Be realistic about strengths. </w:t>
            </w:r>
          </w:p>
          <w:p w14:paraId="593504A1"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p w14:paraId="61FF70E0" w14:textId="77777777" w:rsidR="009D6FE0" w:rsidRPr="009D6FE0" w:rsidRDefault="009D6FE0" w:rsidP="009D6FE0">
            <w:pPr>
              <w:spacing w:line="243" w:lineRule="auto"/>
              <w:rPr>
                <w:rFonts w:eastAsia="Century Gothic" w:cstheme="minorHAnsi"/>
                <w:color w:val="000000"/>
                <w:sz w:val="18"/>
              </w:rPr>
            </w:pPr>
            <w:r w:rsidRPr="009D6FE0">
              <w:rPr>
                <w:rFonts w:eastAsia="Century Gothic" w:cstheme="minorHAnsi"/>
                <w:color w:val="000000"/>
                <w:sz w:val="18"/>
              </w:rPr>
              <w:t xml:space="preserve">Each and every SEN must be specified whether it is to be provided for by the school, further education college, the local authority, the health service or any other provider. </w:t>
            </w:r>
          </w:p>
          <w:p w14:paraId="1F9A19CB"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p w14:paraId="75DC411B" w14:textId="77777777" w:rsidR="009D6FE0" w:rsidRPr="009D6FE0" w:rsidRDefault="009D6FE0" w:rsidP="009D6FE0">
            <w:pPr>
              <w:spacing w:line="243" w:lineRule="auto"/>
              <w:rPr>
                <w:rFonts w:eastAsia="Century Gothic" w:cstheme="minorHAnsi"/>
                <w:color w:val="000000"/>
                <w:sz w:val="18"/>
              </w:rPr>
            </w:pPr>
            <w:r w:rsidRPr="009D6FE0">
              <w:rPr>
                <w:rFonts w:eastAsia="Century Gothic" w:cstheme="minorHAnsi"/>
                <w:color w:val="000000"/>
                <w:sz w:val="18"/>
              </w:rPr>
              <w:t xml:space="preserve">If the child needs health or social care provision that educates or trains the child or young person then the need for that provision must be specified in this section. </w:t>
            </w:r>
          </w:p>
          <w:p w14:paraId="1DBAAA23"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p w14:paraId="1D1DC7F9" w14:textId="77777777" w:rsidR="009D6FE0" w:rsidRPr="009D6FE0" w:rsidRDefault="009D6FE0" w:rsidP="009D6FE0">
            <w:pPr>
              <w:spacing w:line="243" w:lineRule="auto"/>
              <w:ind w:right="5"/>
              <w:rPr>
                <w:rFonts w:eastAsia="Century Gothic" w:cstheme="minorHAnsi"/>
                <w:color w:val="000000"/>
                <w:sz w:val="18"/>
              </w:rPr>
            </w:pPr>
            <w:r w:rsidRPr="009D6FE0">
              <w:rPr>
                <w:rFonts w:eastAsia="Century Gothic" w:cstheme="minorHAnsi"/>
                <w:color w:val="000000"/>
                <w:sz w:val="18"/>
              </w:rPr>
              <w:t xml:space="preserve">If the same broad area of need requires more than one type of provision (for example, physical difficulties may require both physio and occupational therapy), it must be split into more than one need, such as gross motor difficulties, fine motor difficulties. </w:t>
            </w:r>
          </w:p>
          <w:p w14:paraId="1A8D6B55"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p w14:paraId="3E5B677B" w14:textId="77777777" w:rsidR="009D6FE0" w:rsidRPr="009D6FE0" w:rsidRDefault="009D6FE0" w:rsidP="009D6FE0">
            <w:pPr>
              <w:spacing w:after="53" w:line="243" w:lineRule="auto"/>
              <w:ind w:right="38"/>
              <w:rPr>
                <w:rFonts w:eastAsia="Century Gothic" w:cstheme="minorHAnsi"/>
                <w:color w:val="000000"/>
                <w:sz w:val="18"/>
              </w:rPr>
            </w:pPr>
            <w:r w:rsidRPr="009D6FE0">
              <w:rPr>
                <w:rFonts w:eastAsia="Century Gothic" w:cstheme="minorHAnsi"/>
                <w:color w:val="000000"/>
                <w:sz w:val="18"/>
              </w:rPr>
              <w:t xml:space="preserve">If there are contradictory views in advice given the EHCP coordinator needs review the contributions. It may be necessary to quote the source of information for example “Name reported to EP that… and to physio that...” Where views do contradict, both should be included. </w:t>
            </w:r>
          </w:p>
          <w:p w14:paraId="539DBE16" w14:textId="77777777" w:rsidR="009D6FE0" w:rsidRPr="009D6FE0" w:rsidRDefault="009D6FE0" w:rsidP="009D6FE0">
            <w:pPr>
              <w:rPr>
                <w:rFonts w:eastAsia="Century Gothic" w:cstheme="minorHAnsi"/>
                <w:color w:val="000000"/>
                <w:sz w:val="18"/>
              </w:rPr>
            </w:pPr>
            <w:r w:rsidRPr="009D6FE0">
              <w:rPr>
                <w:rFonts w:cstheme="minorHAnsi"/>
                <w:color w:val="000000"/>
              </w:rPr>
              <w:tab/>
            </w:r>
          </w:p>
          <w:p w14:paraId="65923B1D"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Section B can be appealed at tribunal.</w:t>
            </w:r>
            <w:r w:rsidRPr="009D6FE0">
              <w:rPr>
                <w:rFonts w:cstheme="minorHAnsi"/>
                <w:color w:val="000000"/>
              </w:rPr>
              <w:tab/>
            </w:r>
          </w:p>
        </w:tc>
      </w:tr>
      <w:tr w:rsidR="009D6FE0" w:rsidRPr="009D6FE0" w14:paraId="4F22461C" w14:textId="77777777" w:rsidTr="009101FB">
        <w:trPr>
          <w:trHeight w:val="1670"/>
        </w:trPr>
        <w:tc>
          <w:tcPr>
            <w:tcW w:w="2290" w:type="dxa"/>
            <w:tcBorders>
              <w:top w:val="single" w:sz="4" w:space="0" w:color="000000"/>
              <w:left w:val="single" w:sz="4" w:space="0" w:color="000000"/>
              <w:bottom w:val="single" w:sz="4" w:space="0" w:color="000000"/>
              <w:right w:val="single" w:sz="4" w:space="0" w:color="000000"/>
            </w:tcBorders>
          </w:tcPr>
          <w:p w14:paraId="3CFC99CF" w14:textId="77777777" w:rsidR="009D6FE0" w:rsidRPr="009D6FE0" w:rsidRDefault="009D6FE0" w:rsidP="009D6FE0">
            <w:pPr>
              <w:ind w:right="4"/>
              <w:rPr>
                <w:rFonts w:eastAsia="Century Gothic" w:cstheme="minorHAnsi"/>
                <w:b/>
                <w:color w:val="000000"/>
                <w:sz w:val="20"/>
                <w:szCs w:val="20"/>
              </w:rPr>
            </w:pPr>
            <w:r w:rsidRPr="009D6FE0">
              <w:rPr>
                <w:rFonts w:eastAsia="Century Gothic" w:cstheme="minorHAnsi"/>
                <w:b/>
                <w:color w:val="000000"/>
                <w:sz w:val="20"/>
                <w:szCs w:val="20"/>
              </w:rPr>
              <w:t xml:space="preserve">Brief description of the link between aspirations and outcomes  </w:t>
            </w:r>
          </w:p>
        </w:tc>
        <w:tc>
          <w:tcPr>
            <w:tcW w:w="2524" w:type="dxa"/>
            <w:tcBorders>
              <w:top w:val="single" w:sz="4" w:space="0" w:color="000000"/>
              <w:left w:val="single" w:sz="4" w:space="0" w:color="000000"/>
              <w:bottom w:val="single" w:sz="4" w:space="0" w:color="000000"/>
              <w:right w:val="single" w:sz="4" w:space="0" w:color="000000"/>
            </w:tcBorders>
          </w:tcPr>
          <w:p w14:paraId="41A56820"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This should be discussed at the assessment summary review meeting and documented </w:t>
            </w:r>
          </w:p>
        </w:tc>
        <w:tc>
          <w:tcPr>
            <w:tcW w:w="5309" w:type="dxa"/>
            <w:tcBorders>
              <w:top w:val="single" w:sz="4" w:space="0" w:color="000000"/>
              <w:left w:val="single" w:sz="4" w:space="0" w:color="000000"/>
              <w:bottom w:val="single" w:sz="4" w:space="0" w:color="000000"/>
              <w:right w:val="single" w:sz="4" w:space="0" w:color="000000"/>
            </w:tcBorders>
          </w:tcPr>
          <w:p w14:paraId="019869DF"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This box is included to ensure that when documenting outcomes, these link back in some way to the aspirations that the child or young person has articulated in section A. This is the so-called ‘Golden Thread’. Rather than repeating the aspirations here this box is a prompt to think about how they link and to briefly describe this. </w:t>
            </w:r>
          </w:p>
        </w:tc>
      </w:tr>
      <w:tr w:rsidR="009D6FE0" w:rsidRPr="009D6FE0" w14:paraId="227258A8" w14:textId="77777777" w:rsidTr="009101FB">
        <w:trPr>
          <w:trHeight w:val="807"/>
        </w:trPr>
        <w:tc>
          <w:tcPr>
            <w:tcW w:w="10123" w:type="dxa"/>
            <w:gridSpan w:val="3"/>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70E87F8E" w14:textId="77777777" w:rsidR="009D6FE0" w:rsidRPr="009D6FE0" w:rsidRDefault="009D6FE0" w:rsidP="009D6FE0">
            <w:pPr>
              <w:rPr>
                <w:rFonts w:eastAsia="Century Gothic" w:cstheme="minorHAnsi"/>
                <w:color w:val="000000"/>
              </w:rPr>
            </w:pPr>
            <w:r w:rsidRPr="009D6FE0">
              <w:rPr>
                <w:rFonts w:eastAsia="Century Gothic" w:cstheme="minorHAnsi"/>
                <w:color w:val="FFFFFF" w:themeColor="background1"/>
              </w:rPr>
              <w:t>SECTION E: Summary of the outcomes being sought for the child or young person</w:t>
            </w:r>
            <w:r w:rsidRPr="009D6FE0">
              <w:rPr>
                <w:rFonts w:eastAsia="Century Gothic" w:cstheme="minorHAnsi"/>
                <w:color w:val="FFFFFF" w:themeColor="background1"/>
              </w:rPr>
              <w:tab/>
            </w:r>
          </w:p>
        </w:tc>
      </w:tr>
      <w:tr w:rsidR="009D6FE0" w:rsidRPr="009D6FE0" w14:paraId="45301879" w14:textId="77777777" w:rsidTr="009101FB">
        <w:trPr>
          <w:trHeight w:val="4359"/>
        </w:trPr>
        <w:tc>
          <w:tcPr>
            <w:tcW w:w="2290" w:type="dxa"/>
            <w:tcBorders>
              <w:top w:val="single" w:sz="4" w:space="0" w:color="000000"/>
              <w:left w:val="single" w:sz="4" w:space="0" w:color="000000"/>
              <w:bottom w:val="single" w:sz="4" w:space="0" w:color="000000"/>
              <w:right w:val="single" w:sz="4" w:space="0" w:color="000000"/>
            </w:tcBorders>
          </w:tcPr>
          <w:p w14:paraId="17BFF86E" w14:textId="77777777" w:rsidR="009D6FE0" w:rsidRPr="009D6FE0" w:rsidRDefault="009D6FE0" w:rsidP="009D6FE0">
            <w:pPr>
              <w:rPr>
                <w:rFonts w:eastAsia="Century Gothic" w:cstheme="minorHAnsi"/>
                <w:b/>
                <w:color w:val="000000"/>
                <w:sz w:val="20"/>
                <w:szCs w:val="20"/>
              </w:rPr>
            </w:pPr>
            <w:r w:rsidRPr="009D6FE0">
              <w:rPr>
                <w:rFonts w:eastAsia="Century Gothic" w:cstheme="minorHAnsi"/>
                <w:b/>
                <w:color w:val="000000"/>
                <w:sz w:val="20"/>
                <w:szCs w:val="20"/>
              </w:rPr>
              <w:t xml:space="preserve">Section E:  </w:t>
            </w:r>
          </w:p>
          <w:p w14:paraId="3AAA4DCE" w14:textId="77777777" w:rsidR="009D6FE0" w:rsidRPr="009D6FE0" w:rsidRDefault="009D6FE0" w:rsidP="009D6FE0">
            <w:pPr>
              <w:spacing w:line="237" w:lineRule="auto"/>
              <w:rPr>
                <w:rFonts w:eastAsia="Century Gothic" w:cstheme="minorHAnsi"/>
                <w:b/>
                <w:color w:val="000000"/>
                <w:sz w:val="20"/>
                <w:szCs w:val="20"/>
              </w:rPr>
            </w:pPr>
            <w:r w:rsidRPr="009D6FE0">
              <w:rPr>
                <w:rFonts w:eastAsia="Century Gothic" w:cstheme="minorHAnsi"/>
                <w:b/>
                <w:color w:val="000000"/>
                <w:sz w:val="20"/>
                <w:szCs w:val="20"/>
              </w:rPr>
              <w:t xml:space="preserve">The outcomes sought for the child or young person (including outcomes for life) </w:t>
            </w:r>
            <w:r w:rsidRPr="009D6FE0">
              <w:rPr>
                <w:rFonts w:eastAsia="Century Gothic" w:cstheme="minorHAnsi"/>
                <w:b/>
                <w:i/>
                <w:color w:val="000000"/>
                <w:sz w:val="20"/>
                <w:szCs w:val="20"/>
              </w:rPr>
              <w:t xml:space="preserve"> </w:t>
            </w:r>
          </w:p>
          <w:p w14:paraId="3277BA5E" w14:textId="77777777" w:rsidR="009D6FE0" w:rsidRPr="009D6FE0" w:rsidRDefault="009D6FE0" w:rsidP="009D6FE0">
            <w:pPr>
              <w:rPr>
                <w:rFonts w:eastAsia="Century Gothic" w:cstheme="minorHAnsi"/>
                <w:b/>
                <w:color w:val="000000"/>
                <w:sz w:val="20"/>
                <w:szCs w:val="20"/>
              </w:rPr>
            </w:pPr>
            <w:r w:rsidRPr="009D6FE0">
              <w:rPr>
                <w:rFonts w:cstheme="minorHAnsi"/>
                <w:b/>
                <w:color w:val="000000"/>
                <w:sz w:val="20"/>
                <w:szCs w:val="20"/>
              </w:rPr>
              <w:tab/>
            </w:r>
          </w:p>
        </w:tc>
        <w:tc>
          <w:tcPr>
            <w:tcW w:w="2524" w:type="dxa"/>
            <w:tcBorders>
              <w:top w:val="single" w:sz="4" w:space="0" w:color="000000"/>
              <w:left w:val="single" w:sz="4" w:space="0" w:color="000000"/>
              <w:bottom w:val="single" w:sz="4" w:space="0" w:color="000000"/>
              <w:right w:val="single" w:sz="4" w:space="0" w:color="000000"/>
            </w:tcBorders>
          </w:tcPr>
          <w:p w14:paraId="36357C85" w14:textId="77777777" w:rsidR="009D6FE0" w:rsidRPr="009D6FE0" w:rsidRDefault="009D6FE0" w:rsidP="009D6FE0">
            <w:pPr>
              <w:spacing w:line="290" w:lineRule="auto"/>
              <w:rPr>
                <w:rFonts w:eastAsia="Century Gothic" w:cstheme="minorHAnsi"/>
                <w:color w:val="000000"/>
                <w:sz w:val="18"/>
              </w:rPr>
            </w:pPr>
            <w:r w:rsidRPr="009D6FE0">
              <w:rPr>
                <w:rFonts w:eastAsia="Century Gothic" w:cstheme="minorHAnsi"/>
                <w:color w:val="000000"/>
                <w:sz w:val="18"/>
              </w:rPr>
              <w:t xml:space="preserve">Section E outcomes will be discussed at the assessment </w:t>
            </w:r>
          </w:p>
          <w:p w14:paraId="3CF6C206" w14:textId="77777777" w:rsidR="009D6FE0" w:rsidRPr="009D6FE0" w:rsidRDefault="009D6FE0" w:rsidP="009D6FE0">
            <w:pPr>
              <w:spacing w:after="28"/>
              <w:rPr>
                <w:rFonts w:eastAsia="Century Gothic" w:cstheme="minorHAnsi"/>
                <w:color w:val="000000"/>
                <w:sz w:val="18"/>
              </w:rPr>
            </w:pPr>
            <w:r w:rsidRPr="009D6FE0">
              <w:rPr>
                <w:rFonts w:eastAsia="Century Gothic" w:cstheme="minorHAnsi"/>
                <w:color w:val="000000"/>
                <w:sz w:val="18"/>
              </w:rPr>
              <w:t xml:space="preserve">summary review meeting </w:t>
            </w:r>
          </w:p>
          <w:p w14:paraId="617E3380"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and it is the responsibility of the lead professional to ensure that these are completed to a high standard. Professionals from health, education and social care should all be providing input around possible outcomes during the drafting process </w:t>
            </w:r>
          </w:p>
        </w:tc>
        <w:tc>
          <w:tcPr>
            <w:tcW w:w="5309" w:type="dxa"/>
            <w:tcBorders>
              <w:top w:val="single" w:sz="4" w:space="0" w:color="000000"/>
              <w:left w:val="single" w:sz="4" w:space="0" w:color="000000"/>
              <w:bottom w:val="single" w:sz="4" w:space="0" w:color="000000"/>
              <w:right w:val="single" w:sz="4" w:space="0" w:color="000000"/>
            </w:tcBorders>
          </w:tcPr>
          <w:p w14:paraId="418A8EBD" w14:textId="77777777" w:rsidR="009D6FE0" w:rsidRPr="009D6FE0" w:rsidRDefault="009D6FE0" w:rsidP="009D6FE0">
            <w:pPr>
              <w:spacing w:line="243" w:lineRule="auto"/>
              <w:rPr>
                <w:rFonts w:eastAsia="Century Gothic" w:cstheme="minorHAnsi"/>
                <w:color w:val="000000"/>
                <w:sz w:val="18"/>
              </w:rPr>
            </w:pPr>
            <w:r w:rsidRPr="009D6FE0">
              <w:rPr>
                <w:rFonts w:eastAsia="Century Gothic" w:cstheme="minorHAnsi"/>
                <w:color w:val="000000"/>
                <w:sz w:val="18"/>
              </w:rPr>
              <w:t xml:space="preserve">EHCPs use outcomes to describe a child or young person’s path to their aspirations. </w:t>
            </w:r>
          </w:p>
          <w:p w14:paraId="7B92CF4F"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p w14:paraId="4A28040F" w14:textId="77777777" w:rsidR="009D6FE0" w:rsidRPr="009D6FE0" w:rsidRDefault="009D6FE0" w:rsidP="009D6FE0">
            <w:pPr>
              <w:spacing w:line="243" w:lineRule="auto"/>
              <w:ind w:right="38"/>
              <w:rPr>
                <w:rFonts w:eastAsia="Century Gothic" w:cstheme="minorHAnsi"/>
                <w:color w:val="000000"/>
                <w:sz w:val="18"/>
              </w:rPr>
            </w:pPr>
            <w:r w:rsidRPr="009D6FE0">
              <w:rPr>
                <w:rFonts w:eastAsia="Century Gothic" w:cstheme="minorHAnsi"/>
                <w:color w:val="000000"/>
                <w:sz w:val="18"/>
              </w:rPr>
              <w:t xml:space="preserve">Outcomes are a description of the benefit or difference made to an individual as a result of an intervention. Outcomes are not a description of provision or services. Outcomes should be challenging and be based on high expectations of what a child or young person can achieve. Outcomes should be written in a way that helps children and young people towards the achievement of their aspirations. The plan should be clear how SMART (specific, measurable, agreed upon, realistic and time-based) outcomes link to longer term aspirations. </w:t>
            </w:r>
          </w:p>
          <w:p w14:paraId="7C307EC0"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p w14:paraId="6B7B7AA4" w14:textId="77777777" w:rsidR="009D6FE0" w:rsidRPr="009D6FE0" w:rsidRDefault="009D6FE0" w:rsidP="009D6FE0">
            <w:pPr>
              <w:spacing w:after="122"/>
              <w:rPr>
                <w:rFonts w:eastAsia="Century Gothic" w:cstheme="minorHAnsi"/>
                <w:color w:val="000000"/>
                <w:sz w:val="18"/>
              </w:rPr>
            </w:pPr>
            <w:r w:rsidRPr="009D6FE0">
              <w:rPr>
                <w:rFonts w:eastAsia="Century Gothic" w:cstheme="minorHAnsi"/>
                <w:color w:val="000000"/>
                <w:sz w:val="18"/>
              </w:rPr>
              <w:t xml:space="preserve">It is recommended that there are no more than 6-8 Outcomes listed in section E as if there are more the plan starts to become unmanageable. </w:t>
            </w:r>
          </w:p>
          <w:p w14:paraId="7B1CDF2F" w14:textId="77777777" w:rsidR="009D6FE0" w:rsidRPr="009D6FE0" w:rsidRDefault="009D6FE0" w:rsidP="009D6FE0">
            <w:pPr>
              <w:spacing w:line="243" w:lineRule="auto"/>
              <w:rPr>
                <w:rFonts w:eastAsia="Century Gothic" w:cstheme="minorHAnsi"/>
                <w:color w:val="000000"/>
                <w:sz w:val="18"/>
              </w:rPr>
            </w:pPr>
            <w:r w:rsidRPr="009D6FE0">
              <w:rPr>
                <w:rFonts w:eastAsia="Century Gothic" w:cstheme="minorHAnsi"/>
                <w:color w:val="000000"/>
                <w:sz w:val="18"/>
              </w:rPr>
              <w:t xml:space="preserve">Outcomes may be about maintaining rather than achieving (for example, maintaining ability to walk with a frame, rather than becoming able to walk unaided). </w:t>
            </w:r>
          </w:p>
          <w:p w14:paraId="1DAB06C9"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tc>
      </w:tr>
    </w:tbl>
    <w:p w14:paraId="6127B06C" w14:textId="77777777" w:rsidR="009D6FE0" w:rsidRPr="009D6FE0" w:rsidRDefault="009D6FE0" w:rsidP="009D6FE0">
      <w:pPr>
        <w:spacing w:after="0"/>
        <w:ind w:left="-1450" w:right="10613"/>
        <w:rPr>
          <w:rFonts w:eastAsia="Century Gothic" w:cstheme="minorHAnsi"/>
          <w:color w:val="000000"/>
          <w:sz w:val="18"/>
          <w:lang w:eastAsia="en-GB"/>
        </w:rPr>
      </w:pPr>
    </w:p>
    <w:tbl>
      <w:tblPr>
        <w:tblStyle w:val="TableGrid0"/>
        <w:tblW w:w="9922" w:type="dxa"/>
        <w:tblInd w:w="-283" w:type="dxa"/>
        <w:tblCellMar>
          <w:top w:w="61" w:type="dxa"/>
          <w:left w:w="115" w:type="dxa"/>
          <w:right w:w="71" w:type="dxa"/>
        </w:tblCellMar>
        <w:tblLook w:val="04A0" w:firstRow="1" w:lastRow="0" w:firstColumn="1" w:lastColumn="0" w:noHBand="0" w:noVBand="1"/>
      </w:tblPr>
      <w:tblGrid>
        <w:gridCol w:w="2290"/>
        <w:gridCol w:w="2383"/>
        <w:gridCol w:w="5249"/>
      </w:tblGrid>
      <w:tr w:rsidR="009D6FE0" w:rsidRPr="009D6FE0" w14:paraId="277C8E1F" w14:textId="77777777" w:rsidTr="009101FB">
        <w:trPr>
          <w:trHeight w:val="4926"/>
        </w:trPr>
        <w:tc>
          <w:tcPr>
            <w:tcW w:w="2290" w:type="dxa"/>
            <w:tcBorders>
              <w:top w:val="single" w:sz="4" w:space="0" w:color="000000"/>
              <w:left w:val="single" w:sz="4" w:space="0" w:color="000000"/>
              <w:bottom w:val="single" w:sz="4" w:space="0" w:color="000000"/>
              <w:right w:val="single" w:sz="4" w:space="0" w:color="000000"/>
            </w:tcBorders>
          </w:tcPr>
          <w:p w14:paraId="4AA8109A" w14:textId="77777777" w:rsidR="009D6FE0" w:rsidRPr="009D6FE0" w:rsidRDefault="009D6FE0" w:rsidP="009D6FE0">
            <w:pPr>
              <w:spacing w:after="160"/>
              <w:rPr>
                <w:rFonts w:eastAsia="Century Gothic" w:cstheme="minorHAnsi"/>
                <w:color w:val="000000"/>
                <w:sz w:val="18"/>
              </w:rPr>
            </w:pPr>
          </w:p>
        </w:tc>
        <w:tc>
          <w:tcPr>
            <w:tcW w:w="2383" w:type="dxa"/>
            <w:tcBorders>
              <w:top w:val="single" w:sz="4" w:space="0" w:color="000000"/>
              <w:left w:val="single" w:sz="4" w:space="0" w:color="000000"/>
              <w:bottom w:val="single" w:sz="4" w:space="0" w:color="000000"/>
              <w:right w:val="single" w:sz="4" w:space="0" w:color="000000"/>
            </w:tcBorders>
          </w:tcPr>
          <w:p w14:paraId="2C91B6F8" w14:textId="77777777" w:rsidR="009D6FE0" w:rsidRPr="009D6FE0" w:rsidRDefault="009D6FE0" w:rsidP="009D6FE0">
            <w:pPr>
              <w:spacing w:after="160"/>
              <w:rPr>
                <w:rFonts w:eastAsia="Century Gothic" w:cstheme="minorHAnsi"/>
                <w:color w:val="000000"/>
                <w:sz w:val="18"/>
              </w:rPr>
            </w:pPr>
          </w:p>
        </w:tc>
        <w:tc>
          <w:tcPr>
            <w:tcW w:w="5249" w:type="dxa"/>
            <w:tcBorders>
              <w:top w:val="single" w:sz="4" w:space="0" w:color="000000"/>
              <w:left w:val="single" w:sz="4" w:space="0" w:color="000000"/>
              <w:bottom w:val="single" w:sz="4" w:space="0" w:color="000000"/>
              <w:right w:val="single" w:sz="4" w:space="0" w:color="000000"/>
            </w:tcBorders>
          </w:tcPr>
          <w:p w14:paraId="6D250575" w14:textId="77777777" w:rsidR="009D6FE0" w:rsidRPr="009D6FE0" w:rsidRDefault="009D6FE0" w:rsidP="009D6FE0">
            <w:pPr>
              <w:spacing w:line="243" w:lineRule="auto"/>
              <w:ind w:right="44"/>
              <w:rPr>
                <w:rFonts w:eastAsia="Century Gothic" w:cstheme="minorHAnsi"/>
                <w:color w:val="000000"/>
                <w:sz w:val="18"/>
              </w:rPr>
            </w:pPr>
            <w:r w:rsidRPr="009D6FE0">
              <w:rPr>
                <w:rFonts w:eastAsia="Century Gothic" w:cstheme="minorHAnsi"/>
                <w:color w:val="000000"/>
                <w:sz w:val="18"/>
              </w:rPr>
              <w:t xml:space="preserve">Outcomes can be joint or overarching – so that more than one type of provision contributes to achieving it (such as being able to concentrate to the end of each 40-minute lesson may require provision by occupational therapists, medication from health professionals and adapted teaching from the school). </w:t>
            </w:r>
          </w:p>
          <w:p w14:paraId="404F50A4"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p w14:paraId="3DD57639" w14:textId="77777777" w:rsidR="009D6FE0" w:rsidRPr="009D6FE0" w:rsidRDefault="009D6FE0" w:rsidP="009D6FE0">
            <w:pPr>
              <w:spacing w:after="53" w:line="243" w:lineRule="auto"/>
              <w:ind w:right="16"/>
              <w:rPr>
                <w:rFonts w:eastAsia="Century Gothic" w:cstheme="minorHAnsi"/>
                <w:color w:val="000000"/>
                <w:sz w:val="18"/>
              </w:rPr>
            </w:pPr>
            <w:r w:rsidRPr="009D6FE0">
              <w:rPr>
                <w:rFonts w:eastAsia="Century Gothic" w:cstheme="minorHAnsi"/>
                <w:color w:val="000000"/>
                <w:sz w:val="18"/>
              </w:rPr>
              <w:t xml:space="preserve">Outcomes should cover a range of timescales. The advice is that medium term outcomes should focus on the end of the next key stage for the child (for example, by end of primary school, by end of Year 9) however there may be variance to this.  </w:t>
            </w:r>
          </w:p>
          <w:p w14:paraId="41254FF5" w14:textId="77777777" w:rsidR="009D6FE0" w:rsidRPr="009D6FE0" w:rsidRDefault="009D6FE0" w:rsidP="009D6FE0">
            <w:pPr>
              <w:rPr>
                <w:rFonts w:eastAsia="Century Gothic" w:cstheme="minorHAnsi"/>
                <w:color w:val="000000"/>
                <w:sz w:val="18"/>
              </w:rPr>
            </w:pPr>
            <w:r w:rsidRPr="009D6FE0">
              <w:rPr>
                <w:rFonts w:cstheme="minorHAnsi"/>
                <w:color w:val="000000"/>
              </w:rPr>
              <w:tab/>
            </w:r>
          </w:p>
          <w:p w14:paraId="4F794F62" w14:textId="77777777" w:rsidR="009D6FE0" w:rsidRPr="009D6FE0" w:rsidRDefault="009D6FE0" w:rsidP="009D6FE0">
            <w:pPr>
              <w:spacing w:after="53" w:line="242" w:lineRule="auto"/>
              <w:ind w:right="11"/>
              <w:rPr>
                <w:rFonts w:eastAsia="Century Gothic" w:cstheme="minorHAnsi"/>
                <w:color w:val="000000"/>
                <w:sz w:val="18"/>
              </w:rPr>
            </w:pPr>
            <w:r w:rsidRPr="009D6FE0">
              <w:rPr>
                <w:rFonts w:eastAsia="Century Gothic" w:cstheme="minorHAnsi"/>
                <w:color w:val="000000"/>
                <w:sz w:val="18"/>
              </w:rPr>
              <w:t xml:space="preserve">For young people, post-16, it is particularly important to draft clear outcomes to carefully plan for that young person’s transition into adulthood and the various pathways within them. Clear consideration has to be given for young people or their parents who wish to remain in education post-19 and what outcome they aim to achieve. For young people up to 25, an EHCP may be maintained under certain conditions if there are outcomes that have not been met and the young person requires more time to meet those outcomes (and continues to make progress towards them)  </w:t>
            </w:r>
          </w:p>
          <w:p w14:paraId="7BE73339"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p w14:paraId="6FA4FCA1" w14:textId="77777777" w:rsidR="009D6FE0" w:rsidRPr="009D6FE0" w:rsidRDefault="009D6FE0" w:rsidP="009D6FE0">
            <w:pPr>
              <w:rPr>
                <w:rFonts w:eastAsia="Century Gothic" w:cstheme="minorHAnsi"/>
                <w:color w:val="000000"/>
                <w:sz w:val="18"/>
              </w:rPr>
            </w:pPr>
          </w:p>
        </w:tc>
      </w:tr>
      <w:tr w:rsidR="009D6FE0" w:rsidRPr="009D6FE0" w14:paraId="003353AD" w14:textId="77777777" w:rsidTr="009101FB">
        <w:trPr>
          <w:trHeight w:val="519"/>
        </w:trPr>
        <w:tc>
          <w:tcPr>
            <w:tcW w:w="9922" w:type="dxa"/>
            <w:gridSpan w:val="3"/>
            <w:tcBorders>
              <w:top w:val="single" w:sz="4" w:space="0" w:color="000000"/>
              <w:left w:val="single" w:sz="4" w:space="0" w:color="000000"/>
              <w:bottom w:val="single" w:sz="4" w:space="0" w:color="000000"/>
              <w:right w:val="single" w:sz="4" w:space="0" w:color="000000"/>
            </w:tcBorders>
            <w:shd w:val="clear" w:color="auto" w:fill="7030A0"/>
          </w:tcPr>
          <w:p w14:paraId="706508CF" w14:textId="07A4FCA8" w:rsidR="009D6FE0" w:rsidRPr="009D6FE0" w:rsidRDefault="009D6FE0" w:rsidP="009D6FE0">
            <w:pPr>
              <w:spacing w:line="243" w:lineRule="auto"/>
              <w:rPr>
                <w:rFonts w:eastAsia="Century Gothic" w:cstheme="minorHAnsi"/>
                <w:color w:val="FFFFFF" w:themeColor="background1"/>
              </w:rPr>
            </w:pPr>
            <w:r w:rsidRPr="009D6FE0">
              <w:rPr>
                <w:rFonts w:eastAsia="Century Gothic" w:cstheme="minorHAnsi"/>
                <w:color w:val="FFFFFF" w:themeColor="background1"/>
              </w:rPr>
              <w:t xml:space="preserve">SECTION F: Summary of the special educational </w:t>
            </w:r>
            <w:r w:rsidR="00B54CCD">
              <w:rPr>
                <w:rFonts w:eastAsia="Century Gothic" w:cstheme="minorHAnsi"/>
                <w:color w:val="FFFFFF" w:themeColor="background1"/>
              </w:rPr>
              <w:t xml:space="preserve">provision </w:t>
            </w:r>
            <w:r w:rsidRPr="009D6FE0">
              <w:rPr>
                <w:rFonts w:eastAsia="Century Gothic" w:cstheme="minorHAnsi"/>
                <w:color w:val="FFFFFF" w:themeColor="background1"/>
              </w:rPr>
              <w:t>being sought for the child or young person</w:t>
            </w:r>
            <w:r w:rsidRPr="009D6FE0">
              <w:rPr>
                <w:rFonts w:eastAsia="Century Gothic" w:cstheme="minorHAnsi"/>
                <w:color w:val="FFFFFF" w:themeColor="background1"/>
              </w:rPr>
              <w:tab/>
            </w:r>
          </w:p>
          <w:p w14:paraId="6F0FED53" w14:textId="77777777" w:rsidR="009D6FE0" w:rsidRPr="009D6FE0" w:rsidRDefault="009D6FE0" w:rsidP="009D6FE0">
            <w:pPr>
              <w:spacing w:line="243" w:lineRule="auto"/>
              <w:rPr>
                <w:rFonts w:eastAsia="Century Gothic" w:cstheme="minorHAnsi"/>
                <w:color w:val="FFFFFF" w:themeColor="background1"/>
              </w:rPr>
            </w:pPr>
          </w:p>
          <w:p w14:paraId="51107A5E" w14:textId="77777777" w:rsidR="009D6FE0" w:rsidRPr="009D6FE0" w:rsidRDefault="009D6FE0" w:rsidP="009D6FE0">
            <w:pPr>
              <w:spacing w:line="243" w:lineRule="auto"/>
              <w:rPr>
                <w:rFonts w:eastAsia="Century Gothic" w:cstheme="minorHAnsi"/>
                <w:color w:val="000000"/>
                <w:sz w:val="18"/>
              </w:rPr>
            </w:pPr>
          </w:p>
        </w:tc>
      </w:tr>
      <w:tr w:rsidR="009D6FE0" w:rsidRPr="009D6FE0" w14:paraId="3F0E5945" w14:textId="77777777" w:rsidTr="009101FB">
        <w:trPr>
          <w:trHeight w:val="7147"/>
        </w:trPr>
        <w:tc>
          <w:tcPr>
            <w:tcW w:w="2290" w:type="dxa"/>
            <w:tcBorders>
              <w:top w:val="single" w:sz="4" w:space="0" w:color="000000"/>
              <w:left w:val="single" w:sz="4" w:space="0" w:color="000000"/>
              <w:bottom w:val="single" w:sz="4" w:space="0" w:color="000000"/>
              <w:right w:val="single" w:sz="4" w:space="0" w:color="000000"/>
            </w:tcBorders>
          </w:tcPr>
          <w:p w14:paraId="4C1DBA10" w14:textId="77777777" w:rsidR="009D6FE0" w:rsidRPr="009D6FE0" w:rsidRDefault="009D6FE0" w:rsidP="009D6FE0">
            <w:pPr>
              <w:ind w:right="70"/>
              <w:rPr>
                <w:rFonts w:eastAsia="Century Gothic" w:cstheme="minorHAnsi"/>
                <w:color w:val="000000"/>
                <w:sz w:val="18"/>
              </w:rPr>
            </w:pPr>
            <w:r w:rsidRPr="009D6FE0">
              <w:rPr>
                <w:rFonts w:eastAsia="Century Gothic" w:cstheme="minorHAnsi"/>
                <w:b/>
                <w:color w:val="000000"/>
                <w:sz w:val="18"/>
              </w:rPr>
              <w:t>Section F:</w:t>
            </w:r>
            <w:r w:rsidRPr="009D6FE0">
              <w:rPr>
                <w:rFonts w:eastAsia="Century Gothic" w:cstheme="minorHAnsi"/>
                <w:color w:val="000000"/>
                <w:sz w:val="18"/>
              </w:rPr>
              <w:t xml:space="preserve">  The special educational provision required by the child or the young person</w:t>
            </w:r>
          </w:p>
        </w:tc>
        <w:tc>
          <w:tcPr>
            <w:tcW w:w="2383" w:type="dxa"/>
            <w:tcBorders>
              <w:top w:val="single" w:sz="4" w:space="0" w:color="000000"/>
              <w:left w:val="single" w:sz="4" w:space="0" w:color="000000"/>
              <w:bottom w:val="single" w:sz="4" w:space="0" w:color="000000"/>
              <w:right w:val="single" w:sz="4" w:space="0" w:color="000000"/>
            </w:tcBorders>
          </w:tcPr>
          <w:p w14:paraId="2B77C3B8" w14:textId="77777777" w:rsidR="009D6FE0" w:rsidRPr="009D6FE0" w:rsidRDefault="009D6FE0" w:rsidP="009D6FE0">
            <w:pPr>
              <w:ind w:right="35"/>
              <w:rPr>
                <w:rFonts w:eastAsia="Century Gothic" w:cstheme="minorHAnsi"/>
                <w:color w:val="000000"/>
                <w:sz w:val="18"/>
              </w:rPr>
            </w:pPr>
            <w:r w:rsidRPr="009D6FE0">
              <w:rPr>
                <w:rFonts w:eastAsia="Century Gothic" w:cstheme="minorHAnsi"/>
                <w:color w:val="000000"/>
                <w:sz w:val="18"/>
              </w:rPr>
              <w:t xml:space="preserve">Must be provided by the professionals in written guidance, particularly from education, but with input from health and social care where the provision is relevant to the outcomes defined in section E. The SEN case officer (or lead professional) will take the information in the professional guidance to complete section F) </w:t>
            </w:r>
            <w:r w:rsidRPr="009D6FE0">
              <w:rPr>
                <w:rFonts w:cstheme="minorHAnsi"/>
                <w:color w:val="000000"/>
              </w:rPr>
              <w:tab/>
            </w:r>
          </w:p>
        </w:tc>
        <w:tc>
          <w:tcPr>
            <w:tcW w:w="5249" w:type="dxa"/>
            <w:tcBorders>
              <w:top w:val="single" w:sz="4" w:space="0" w:color="000000"/>
              <w:left w:val="single" w:sz="4" w:space="0" w:color="000000"/>
              <w:bottom w:val="single" w:sz="4" w:space="0" w:color="000000"/>
              <w:right w:val="single" w:sz="4" w:space="0" w:color="000000"/>
            </w:tcBorders>
          </w:tcPr>
          <w:p w14:paraId="2C9C2BC8" w14:textId="77777777" w:rsidR="009D6FE0" w:rsidRPr="009D6FE0" w:rsidRDefault="009D6FE0" w:rsidP="009D6FE0">
            <w:pPr>
              <w:spacing w:line="243" w:lineRule="auto"/>
              <w:rPr>
                <w:rFonts w:eastAsia="Century Gothic" w:cstheme="minorHAnsi"/>
                <w:color w:val="000000"/>
                <w:sz w:val="18"/>
              </w:rPr>
            </w:pPr>
            <w:r w:rsidRPr="009D6FE0">
              <w:rPr>
                <w:rFonts w:eastAsia="Century Gothic" w:cstheme="minorHAnsi"/>
                <w:color w:val="000000"/>
                <w:sz w:val="18"/>
              </w:rPr>
              <w:t xml:space="preserve"> Section F is statutory, and it is essential that this contains a detailed and specific description of provision and should normally be quantified, for example, in terms of the type, hours and frequency of support and level of expertise, including where the support is secured through a personal budget. </w:t>
            </w:r>
            <w:r w:rsidRPr="009D6FE0">
              <w:rPr>
                <w:rFonts w:eastAsia="Century Gothic" w:cstheme="minorHAnsi"/>
                <w:b/>
                <w:color w:val="000000"/>
                <w:sz w:val="18"/>
              </w:rPr>
              <w:t>Provision should be specified for every need defined in section B.</w:t>
            </w:r>
            <w:r w:rsidRPr="009D6FE0">
              <w:rPr>
                <w:rFonts w:eastAsia="Century Gothic" w:cstheme="minorHAnsi"/>
                <w:color w:val="000000"/>
                <w:sz w:val="18"/>
              </w:rPr>
              <w:t xml:space="preserve"> Provision should relate to achieving outcomes, which is why the two sections are side by side. </w:t>
            </w:r>
          </w:p>
          <w:p w14:paraId="7E486B7F"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p w14:paraId="3B50F128" w14:textId="77777777" w:rsidR="009D6FE0" w:rsidRPr="009D6FE0" w:rsidRDefault="009D6FE0" w:rsidP="009D6FE0">
            <w:pPr>
              <w:spacing w:line="243" w:lineRule="auto"/>
              <w:rPr>
                <w:rFonts w:eastAsia="Century Gothic" w:cstheme="minorHAnsi"/>
                <w:color w:val="000000"/>
                <w:sz w:val="18"/>
              </w:rPr>
            </w:pPr>
            <w:r w:rsidRPr="009D6FE0">
              <w:rPr>
                <w:rFonts w:eastAsia="Century Gothic" w:cstheme="minorHAnsi"/>
                <w:color w:val="000000"/>
                <w:sz w:val="18"/>
              </w:rPr>
              <w:t xml:space="preserve">This section must specify the special educational provision necessary to meet each and every SEN of the child or young person; it details appropriate provision for each identified SEN and quantifies that provision as necessary.  </w:t>
            </w:r>
          </w:p>
          <w:p w14:paraId="2B40557D"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p w14:paraId="5E1C5A99" w14:textId="77777777" w:rsidR="009D6FE0" w:rsidRPr="009D6FE0" w:rsidRDefault="009D6FE0" w:rsidP="009D6FE0">
            <w:pPr>
              <w:spacing w:line="243" w:lineRule="auto"/>
              <w:ind w:right="30"/>
              <w:rPr>
                <w:rFonts w:eastAsia="Century Gothic" w:cstheme="minorHAnsi"/>
                <w:color w:val="000000"/>
                <w:sz w:val="18"/>
              </w:rPr>
            </w:pPr>
            <w:r w:rsidRPr="009D6FE0">
              <w:rPr>
                <w:rFonts w:eastAsia="Century Gothic" w:cstheme="minorHAnsi"/>
                <w:color w:val="000000"/>
                <w:sz w:val="18"/>
              </w:rPr>
              <w:t xml:space="preserve">To show the link between the needs defined in section B and the provision defined in section F a numbering system should be used so that it is clear which provision links to which need. </w:t>
            </w:r>
          </w:p>
          <w:p w14:paraId="00CC96A6" w14:textId="77777777" w:rsidR="009D6FE0" w:rsidRPr="009D6FE0" w:rsidRDefault="009D6FE0" w:rsidP="009D6FE0">
            <w:pPr>
              <w:spacing w:line="243" w:lineRule="auto"/>
              <w:ind w:right="2"/>
              <w:rPr>
                <w:rFonts w:eastAsia="Century Gothic" w:cstheme="minorHAnsi"/>
                <w:color w:val="000000"/>
                <w:sz w:val="18"/>
              </w:rPr>
            </w:pPr>
            <w:r w:rsidRPr="009D6FE0">
              <w:rPr>
                <w:rFonts w:eastAsia="Century Gothic" w:cstheme="minorHAnsi"/>
                <w:color w:val="000000"/>
                <w:sz w:val="18"/>
              </w:rPr>
              <w:t xml:space="preserve">For example, need (Section B): difficulty with fine motor skills and writing (1.1) </w:t>
            </w:r>
          </w:p>
          <w:p w14:paraId="43BC0378" w14:textId="77777777" w:rsidR="009D6FE0" w:rsidRPr="009D6FE0" w:rsidRDefault="009D6FE0" w:rsidP="009D6FE0">
            <w:pPr>
              <w:spacing w:line="243" w:lineRule="auto"/>
              <w:rPr>
                <w:rFonts w:eastAsia="Century Gothic" w:cstheme="minorHAnsi"/>
                <w:color w:val="000000"/>
                <w:sz w:val="18"/>
              </w:rPr>
            </w:pPr>
            <w:r w:rsidRPr="009D6FE0">
              <w:rPr>
                <w:rFonts w:eastAsia="Century Gothic" w:cstheme="minorHAnsi"/>
                <w:color w:val="000000"/>
                <w:sz w:val="18"/>
              </w:rPr>
              <w:t xml:space="preserve">Provision (Section F) : OT programme, developed by health OT, delivered by TA for 15 minutes each morning (1.1) </w:t>
            </w:r>
          </w:p>
          <w:p w14:paraId="1EDDF008"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p w14:paraId="434E3541" w14:textId="77777777" w:rsidR="009D6FE0" w:rsidRPr="009D6FE0" w:rsidRDefault="009D6FE0" w:rsidP="009D6FE0">
            <w:pPr>
              <w:spacing w:line="243" w:lineRule="auto"/>
              <w:rPr>
                <w:rFonts w:eastAsia="Century Gothic" w:cstheme="minorHAnsi"/>
                <w:color w:val="000000"/>
                <w:sz w:val="18"/>
              </w:rPr>
            </w:pPr>
            <w:r w:rsidRPr="009D6FE0">
              <w:rPr>
                <w:rFonts w:eastAsia="Century Gothic" w:cstheme="minorHAnsi"/>
                <w:color w:val="000000"/>
                <w:sz w:val="18"/>
              </w:rPr>
              <w:t xml:space="preserve">In section F you must specify WHO will be responsible for the provision (for example, school, health professional, teaching assistant). </w:t>
            </w:r>
          </w:p>
          <w:p w14:paraId="2A5DC9FE"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p w14:paraId="6B1AE4C5" w14:textId="77777777" w:rsidR="009D6FE0" w:rsidRPr="009D6FE0" w:rsidRDefault="009D6FE0" w:rsidP="009D6FE0">
            <w:pPr>
              <w:rPr>
                <w:rFonts w:eastAsia="Century Gothic" w:cstheme="minorHAnsi"/>
                <w:color w:val="000000"/>
                <w:sz w:val="18"/>
              </w:rPr>
            </w:pPr>
          </w:p>
          <w:p w14:paraId="01C74F0F" w14:textId="77777777" w:rsidR="009D6FE0" w:rsidRPr="009D6FE0" w:rsidRDefault="009D6FE0" w:rsidP="009D6FE0">
            <w:pPr>
              <w:rPr>
                <w:rFonts w:eastAsia="Century Gothic" w:cstheme="minorHAnsi"/>
                <w:color w:val="000000"/>
                <w:sz w:val="18"/>
              </w:rPr>
            </w:pPr>
          </w:p>
          <w:p w14:paraId="56309EBB" w14:textId="77777777" w:rsidR="009D6FE0" w:rsidRPr="009D6FE0" w:rsidRDefault="009D6FE0" w:rsidP="009D6FE0">
            <w:pPr>
              <w:rPr>
                <w:rFonts w:eastAsia="Century Gothic" w:cstheme="minorHAnsi"/>
                <w:color w:val="000000"/>
                <w:sz w:val="18"/>
              </w:rPr>
            </w:pPr>
          </w:p>
          <w:p w14:paraId="22465330" w14:textId="77777777" w:rsidR="009D6FE0" w:rsidRPr="009D6FE0" w:rsidRDefault="009D6FE0" w:rsidP="009D6FE0">
            <w:pPr>
              <w:rPr>
                <w:rFonts w:eastAsia="Century Gothic" w:cstheme="minorHAnsi"/>
                <w:color w:val="000000"/>
                <w:sz w:val="18"/>
              </w:rPr>
            </w:pPr>
          </w:p>
          <w:p w14:paraId="7EF22E74" w14:textId="77777777" w:rsidR="009D6FE0" w:rsidRPr="009D6FE0" w:rsidRDefault="009D6FE0" w:rsidP="009D6FE0">
            <w:pPr>
              <w:rPr>
                <w:rFonts w:eastAsia="Century Gothic" w:cstheme="minorHAnsi"/>
                <w:color w:val="000000"/>
                <w:sz w:val="18"/>
              </w:rPr>
            </w:pPr>
          </w:p>
          <w:p w14:paraId="2BED0610" w14:textId="77777777" w:rsidR="009D6FE0" w:rsidRPr="009D6FE0" w:rsidRDefault="009D6FE0" w:rsidP="009D6FE0">
            <w:pPr>
              <w:rPr>
                <w:rFonts w:eastAsia="Century Gothic" w:cstheme="minorHAnsi"/>
                <w:color w:val="000000"/>
                <w:sz w:val="18"/>
              </w:rPr>
            </w:pPr>
          </w:p>
        </w:tc>
      </w:tr>
    </w:tbl>
    <w:p w14:paraId="24839485" w14:textId="77777777" w:rsidR="009D6FE0" w:rsidRPr="009D6FE0" w:rsidRDefault="009D6FE0" w:rsidP="009D6FE0">
      <w:pPr>
        <w:spacing w:after="0"/>
        <w:ind w:right="10613"/>
        <w:rPr>
          <w:rFonts w:eastAsia="Century Gothic" w:cstheme="minorHAnsi"/>
          <w:color w:val="000000"/>
          <w:sz w:val="18"/>
          <w:lang w:eastAsia="en-GB"/>
        </w:rPr>
      </w:pPr>
    </w:p>
    <w:tbl>
      <w:tblPr>
        <w:tblStyle w:val="TableGrid0"/>
        <w:tblW w:w="9922" w:type="dxa"/>
        <w:tblInd w:w="-283" w:type="dxa"/>
        <w:tblCellMar>
          <w:top w:w="61" w:type="dxa"/>
          <w:left w:w="115" w:type="dxa"/>
          <w:right w:w="71" w:type="dxa"/>
        </w:tblCellMar>
        <w:tblLook w:val="04A0" w:firstRow="1" w:lastRow="0" w:firstColumn="1" w:lastColumn="0" w:noHBand="0" w:noVBand="1"/>
      </w:tblPr>
      <w:tblGrid>
        <w:gridCol w:w="2290"/>
        <w:gridCol w:w="2383"/>
        <w:gridCol w:w="5249"/>
      </w:tblGrid>
      <w:tr w:rsidR="009D6FE0" w:rsidRPr="009D6FE0" w14:paraId="1D18B601" w14:textId="77777777" w:rsidTr="009101FB">
        <w:trPr>
          <w:trHeight w:val="13728"/>
        </w:trPr>
        <w:tc>
          <w:tcPr>
            <w:tcW w:w="2290" w:type="dxa"/>
            <w:tcBorders>
              <w:top w:val="single" w:sz="4" w:space="0" w:color="000000"/>
              <w:left w:val="single" w:sz="4" w:space="0" w:color="000000"/>
              <w:bottom w:val="single" w:sz="4" w:space="0" w:color="000000"/>
              <w:right w:val="single" w:sz="4" w:space="0" w:color="000000"/>
            </w:tcBorders>
          </w:tcPr>
          <w:p w14:paraId="66E56DBC" w14:textId="77777777" w:rsidR="009D6FE0" w:rsidRPr="009D6FE0" w:rsidRDefault="009D6FE0" w:rsidP="009D6FE0">
            <w:pPr>
              <w:spacing w:after="160"/>
              <w:rPr>
                <w:rFonts w:eastAsia="Century Gothic" w:cstheme="minorHAnsi"/>
                <w:color w:val="000000"/>
                <w:sz w:val="18"/>
              </w:rPr>
            </w:pPr>
          </w:p>
        </w:tc>
        <w:tc>
          <w:tcPr>
            <w:tcW w:w="2383" w:type="dxa"/>
            <w:tcBorders>
              <w:top w:val="single" w:sz="4" w:space="0" w:color="000000"/>
              <w:left w:val="single" w:sz="4" w:space="0" w:color="000000"/>
              <w:bottom w:val="single" w:sz="4" w:space="0" w:color="000000"/>
              <w:right w:val="single" w:sz="4" w:space="0" w:color="000000"/>
            </w:tcBorders>
          </w:tcPr>
          <w:p w14:paraId="0AAFA0B7" w14:textId="77777777" w:rsidR="009D6FE0" w:rsidRPr="009D6FE0" w:rsidRDefault="009D6FE0" w:rsidP="009D6FE0">
            <w:pPr>
              <w:spacing w:after="160"/>
              <w:rPr>
                <w:rFonts w:eastAsia="Century Gothic" w:cstheme="minorHAnsi"/>
                <w:color w:val="000000"/>
                <w:sz w:val="18"/>
              </w:rPr>
            </w:pPr>
          </w:p>
        </w:tc>
        <w:tc>
          <w:tcPr>
            <w:tcW w:w="5249" w:type="dxa"/>
            <w:tcBorders>
              <w:top w:val="single" w:sz="4" w:space="0" w:color="000000"/>
              <w:left w:val="single" w:sz="4" w:space="0" w:color="000000"/>
              <w:bottom w:val="single" w:sz="4" w:space="0" w:color="000000"/>
              <w:right w:val="single" w:sz="4" w:space="0" w:color="000000"/>
            </w:tcBorders>
          </w:tcPr>
          <w:p w14:paraId="0EB530AD" w14:textId="77777777" w:rsidR="009D6FE0" w:rsidRPr="009D6FE0" w:rsidRDefault="009D6FE0" w:rsidP="009D6FE0">
            <w:pPr>
              <w:spacing w:after="145"/>
              <w:ind w:left="78" w:hanging="10"/>
              <w:rPr>
                <w:rFonts w:ascii="Century Gothic" w:eastAsia="Century Gothic" w:hAnsi="Century Gothic" w:cs="Century Gothic"/>
                <w:color w:val="000000"/>
                <w:sz w:val="18"/>
              </w:rPr>
            </w:pPr>
            <w:r w:rsidRPr="009D6FE0">
              <w:rPr>
                <w:rFonts w:eastAsia="Century Gothic" w:cstheme="minorHAnsi"/>
                <w:color w:val="000000"/>
                <w:sz w:val="18"/>
              </w:rPr>
              <w:t>Provision should be described in such a way as to</w:t>
            </w:r>
            <w:r w:rsidRPr="009D6FE0">
              <w:rPr>
                <w:rFonts w:ascii="Century Gothic" w:eastAsia="Century Gothic" w:hAnsi="Century Gothic" w:cs="Century Gothic"/>
                <w:color w:val="000000"/>
                <w:sz w:val="18"/>
              </w:rPr>
              <w:t xml:space="preserve"> </w:t>
            </w:r>
            <w:r w:rsidRPr="009D6FE0">
              <w:rPr>
                <w:rFonts w:eastAsia="Century Gothic" w:cstheme="minorHAnsi"/>
                <w:color w:val="000000"/>
                <w:sz w:val="18"/>
              </w:rPr>
              <w:t xml:space="preserve">leave no room for doubt about what is to be provided, by whom, and how it will be delivered.  The following phrases should, as far as possible, be avoided ‘would benefit from’, ‘would be helpful if’, ‘should have access to’, Rather, use phrases such as </w:t>
            </w:r>
          </w:p>
          <w:p w14:paraId="5819060F" w14:textId="77777777" w:rsidR="009D6FE0" w:rsidRPr="009D6FE0" w:rsidRDefault="009D6FE0" w:rsidP="009D6FE0">
            <w:pPr>
              <w:spacing w:line="243" w:lineRule="auto"/>
              <w:ind w:right="23"/>
              <w:rPr>
                <w:rFonts w:eastAsia="Century Gothic" w:cstheme="minorHAnsi"/>
                <w:color w:val="000000"/>
                <w:sz w:val="18"/>
              </w:rPr>
            </w:pPr>
            <w:r w:rsidRPr="009D6FE0">
              <w:rPr>
                <w:rFonts w:eastAsia="Century Gothic" w:cstheme="minorHAnsi"/>
                <w:color w:val="000000"/>
                <w:sz w:val="18"/>
              </w:rPr>
              <w:t xml:space="preserve">‘will receive” or “requires’.  Similarly, avoid terminology such as ‘regular’. </w:t>
            </w:r>
          </w:p>
          <w:p w14:paraId="530A438A" w14:textId="77777777" w:rsidR="009D6FE0" w:rsidRPr="009D6FE0" w:rsidRDefault="009D6FE0" w:rsidP="009D6FE0">
            <w:pPr>
              <w:spacing w:line="243" w:lineRule="auto"/>
              <w:ind w:right="28"/>
              <w:rPr>
                <w:rFonts w:eastAsia="Century Gothic" w:cstheme="minorHAnsi"/>
                <w:color w:val="000000"/>
                <w:sz w:val="18"/>
              </w:rPr>
            </w:pPr>
            <w:r w:rsidRPr="009D6FE0">
              <w:rPr>
                <w:rFonts w:eastAsia="Century Gothic" w:cstheme="minorHAnsi"/>
                <w:color w:val="000000"/>
                <w:sz w:val="18"/>
              </w:rPr>
              <w:t xml:space="preserve">The frequency and, if appropriate, duration of provision should be defined.  There are times however when professionals will need to leave some flexibility for professional judgement in implementation – so it is not always possible to specific exactly how much time will be spent doing exactly what activity with what frequency, however the provision being as specific as possible. The local authority will not be able to define provision any more definitively than what is specified in the advice and reports from professionals – so the onus is on professionals to be as clear and specific as possible. </w:t>
            </w:r>
          </w:p>
          <w:p w14:paraId="4BCDFA05"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p w14:paraId="37FD7971" w14:textId="77777777" w:rsidR="009D6FE0" w:rsidRPr="009D6FE0" w:rsidRDefault="009D6FE0" w:rsidP="009D6FE0">
            <w:pPr>
              <w:spacing w:line="243" w:lineRule="auto"/>
              <w:ind w:right="8"/>
              <w:rPr>
                <w:rFonts w:eastAsia="Century Gothic" w:cstheme="minorHAnsi"/>
                <w:color w:val="000000"/>
                <w:sz w:val="18"/>
              </w:rPr>
            </w:pPr>
            <w:r w:rsidRPr="009D6FE0">
              <w:rPr>
                <w:rFonts w:eastAsia="Century Gothic" w:cstheme="minorHAnsi"/>
                <w:color w:val="000000"/>
                <w:sz w:val="18"/>
              </w:rPr>
              <w:t xml:space="preserve">Where programmes are to be delivered, the EHCP should specify who is going to devise the programme, who will deliver it and who will monitor. It should also make provision for training the individuals delivering the provision if they are different from the individuals devising (such as a speech and language intervention devised by a speech and language therapist but delivered by a teaching assistant). </w:t>
            </w:r>
          </w:p>
          <w:p w14:paraId="1228C5E9"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p w14:paraId="413D37AA" w14:textId="77777777" w:rsidR="009D6FE0" w:rsidRPr="009D6FE0" w:rsidRDefault="009D6FE0" w:rsidP="009D6FE0">
            <w:pPr>
              <w:spacing w:after="48"/>
              <w:rPr>
                <w:rFonts w:eastAsia="Century Gothic" w:cstheme="minorHAnsi"/>
                <w:color w:val="000000"/>
                <w:sz w:val="18"/>
              </w:rPr>
            </w:pPr>
            <w:r w:rsidRPr="009D6FE0">
              <w:rPr>
                <w:rFonts w:eastAsia="Century Gothic" w:cstheme="minorHAnsi"/>
                <w:color w:val="000000"/>
                <w:sz w:val="18"/>
              </w:rPr>
              <w:t xml:space="preserve">Section F of the plan should also specify: </w:t>
            </w:r>
          </w:p>
          <w:p w14:paraId="648D3B30" w14:textId="77777777" w:rsidR="009D6FE0" w:rsidRPr="009D6FE0" w:rsidRDefault="009D6FE0" w:rsidP="009D6FE0">
            <w:pPr>
              <w:spacing w:after="54" w:line="247" w:lineRule="auto"/>
              <w:ind w:left="290" w:hanging="283"/>
              <w:rPr>
                <w:rFonts w:eastAsia="Century Gothic" w:cstheme="minorHAnsi"/>
                <w:color w:val="000000"/>
                <w:sz w:val="18"/>
              </w:rPr>
            </w:pPr>
            <w:r w:rsidRPr="009D6FE0">
              <w:rPr>
                <w:rFonts w:cstheme="minorHAnsi"/>
                <w:color w:val="000000"/>
                <w:sz w:val="18"/>
              </w:rPr>
              <w:t xml:space="preserve">· </w:t>
            </w:r>
            <w:r w:rsidRPr="009D6FE0">
              <w:rPr>
                <w:rFonts w:cstheme="minorHAnsi"/>
                <w:color w:val="000000"/>
                <w:sz w:val="18"/>
              </w:rPr>
              <w:tab/>
            </w:r>
            <w:r w:rsidRPr="009D6FE0">
              <w:rPr>
                <w:rFonts w:eastAsia="Century Gothic" w:cstheme="minorHAnsi"/>
                <w:color w:val="000000"/>
                <w:sz w:val="18"/>
              </w:rPr>
              <w:t>any appropriate facilities and equipment, staffing arrangements and curriculum</w:t>
            </w:r>
            <w:r w:rsidRPr="009D6FE0">
              <w:rPr>
                <w:rFonts w:eastAsia="Century Gothic" w:cstheme="minorHAnsi"/>
                <w:b/>
                <w:i/>
                <w:color w:val="000000"/>
                <w:sz w:val="18"/>
              </w:rPr>
              <w:t xml:space="preserve"> </w:t>
            </w:r>
          </w:p>
          <w:p w14:paraId="192496C1" w14:textId="77777777" w:rsidR="009D6FE0" w:rsidRPr="009D6FE0" w:rsidRDefault="009D6FE0" w:rsidP="009D6FE0">
            <w:pPr>
              <w:spacing w:after="59" w:line="247" w:lineRule="auto"/>
              <w:ind w:left="290" w:hanging="283"/>
              <w:rPr>
                <w:rFonts w:eastAsia="Century Gothic" w:cstheme="minorHAnsi"/>
                <w:color w:val="000000"/>
                <w:sz w:val="18"/>
              </w:rPr>
            </w:pPr>
            <w:r w:rsidRPr="009D6FE0">
              <w:rPr>
                <w:rFonts w:cstheme="minorHAnsi"/>
                <w:color w:val="000000"/>
                <w:sz w:val="18"/>
              </w:rPr>
              <w:t xml:space="preserve">· </w:t>
            </w:r>
            <w:r w:rsidRPr="009D6FE0">
              <w:rPr>
                <w:rFonts w:cstheme="minorHAnsi"/>
                <w:color w:val="000000"/>
                <w:sz w:val="18"/>
              </w:rPr>
              <w:tab/>
            </w:r>
            <w:r w:rsidRPr="009D6FE0">
              <w:rPr>
                <w:rFonts w:eastAsia="Century Gothic" w:cstheme="minorHAnsi"/>
                <w:color w:val="000000"/>
                <w:sz w:val="18"/>
              </w:rPr>
              <w:t>any appropriate modifications to the application of the National Curriculum, where relevant</w:t>
            </w:r>
            <w:r w:rsidRPr="009D6FE0">
              <w:rPr>
                <w:rFonts w:eastAsia="Century Gothic" w:cstheme="minorHAnsi"/>
                <w:b/>
                <w:i/>
                <w:color w:val="000000"/>
                <w:sz w:val="18"/>
              </w:rPr>
              <w:t xml:space="preserve"> </w:t>
            </w:r>
          </w:p>
          <w:p w14:paraId="2BB81653" w14:textId="77777777" w:rsidR="009D6FE0" w:rsidRPr="009D6FE0" w:rsidRDefault="009D6FE0" w:rsidP="009D6FE0">
            <w:pPr>
              <w:spacing w:after="57" w:line="244" w:lineRule="auto"/>
              <w:ind w:left="290" w:hanging="283"/>
              <w:rPr>
                <w:rFonts w:eastAsia="Century Gothic" w:cstheme="minorHAnsi"/>
                <w:color w:val="000000"/>
                <w:sz w:val="18"/>
              </w:rPr>
            </w:pPr>
            <w:r w:rsidRPr="009D6FE0">
              <w:rPr>
                <w:rFonts w:cstheme="minorHAnsi"/>
                <w:color w:val="000000"/>
                <w:sz w:val="18"/>
              </w:rPr>
              <w:t xml:space="preserve">· </w:t>
            </w:r>
            <w:r w:rsidRPr="009D6FE0">
              <w:rPr>
                <w:rFonts w:cstheme="minorHAnsi"/>
                <w:color w:val="000000"/>
                <w:sz w:val="18"/>
              </w:rPr>
              <w:tab/>
            </w:r>
            <w:r w:rsidRPr="009D6FE0">
              <w:rPr>
                <w:rFonts w:eastAsia="Century Gothic" w:cstheme="minorHAnsi"/>
                <w:color w:val="000000"/>
                <w:sz w:val="18"/>
              </w:rPr>
              <w:t>any appropriate exclusions from the application of the National Curriculum or the course being studied in a post-16 setting, in detail, and the provision which it is proposed to substitute for any such exclusions in order to maintain a balanced and broadly based curriculum</w:t>
            </w:r>
            <w:r w:rsidRPr="009D6FE0">
              <w:rPr>
                <w:rFonts w:eastAsia="Century Gothic" w:cstheme="minorHAnsi"/>
                <w:b/>
                <w:i/>
                <w:color w:val="000000"/>
                <w:sz w:val="18"/>
              </w:rPr>
              <w:t xml:space="preserve"> </w:t>
            </w:r>
          </w:p>
          <w:p w14:paraId="503D2812" w14:textId="77777777" w:rsidR="009D6FE0" w:rsidRPr="009D6FE0" w:rsidRDefault="009D6FE0" w:rsidP="009D6FE0">
            <w:pPr>
              <w:spacing w:line="244" w:lineRule="auto"/>
              <w:ind w:left="290" w:right="41" w:hanging="283"/>
              <w:rPr>
                <w:rFonts w:eastAsia="Century Gothic" w:cstheme="minorHAnsi"/>
                <w:color w:val="000000"/>
                <w:sz w:val="18"/>
              </w:rPr>
            </w:pPr>
            <w:r w:rsidRPr="009D6FE0">
              <w:rPr>
                <w:rFonts w:cstheme="minorHAnsi"/>
                <w:color w:val="000000"/>
                <w:sz w:val="18"/>
              </w:rPr>
              <w:t xml:space="preserve">· </w:t>
            </w:r>
            <w:r w:rsidRPr="009D6FE0">
              <w:rPr>
                <w:rFonts w:cstheme="minorHAnsi"/>
                <w:color w:val="000000"/>
                <w:sz w:val="18"/>
              </w:rPr>
              <w:tab/>
            </w:r>
            <w:r w:rsidRPr="009D6FE0">
              <w:rPr>
                <w:rFonts w:eastAsia="Century Gothic" w:cstheme="minorHAnsi"/>
                <w:color w:val="000000"/>
                <w:sz w:val="18"/>
              </w:rPr>
              <w:t xml:space="preserve">where there is a personal budget, the outcomes to which it is intended to contribute (detail of the arrangements for a Personal Budget, including any direct payment must be included in the plan and these should be set out in section J). </w:t>
            </w:r>
          </w:p>
          <w:p w14:paraId="5537240A" w14:textId="77777777" w:rsidR="009D6FE0" w:rsidRPr="009D6FE0" w:rsidRDefault="009D6FE0" w:rsidP="009D6FE0">
            <w:pPr>
              <w:spacing w:after="58" w:line="243" w:lineRule="auto"/>
              <w:rPr>
                <w:rFonts w:eastAsia="Century Gothic" w:cstheme="minorHAnsi"/>
                <w:color w:val="000000"/>
                <w:sz w:val="18"/>
              </w:rPr>
            </w:pPr>
            <w:r w:rsidRPr="009D6FE0">
              <w:rPr>
                <w:rFonts w:eastAsia="Century Gothic" w:cstheme="minorHAnsi"/>
                <w:color w:val="000000"/>
                <w:sz w:val="18"/>
              </w:rPr>
              <w:t xml:space="preserve">Therapies or other health interventions which educate or train a child or young person must be specified in this section and may also appear in section G &amp; H.  For instance, where occupational therapy is required for educational activities, (for example, to enable stable sitting at a desk or gripping pens, manipulating objects, etc) the provision must appear in this section. A useful test: if the provision was not delivered would the child or young person still be able to receive education and/or training on a par with those without SEN/disabilities? If this is in doubt, then the provision must be included as special educational provision.  Examples: </w:t>
            </w:r>
          </w:p>
          <w:p w14:paraId="3F6E63E2" w14:textId="77777777" w:rsidR="009D6FE0" w:rsidRPr="009D6FE0" w:rsidRDefault="009D6FE0" w:rsidP="009D6FE0">
            <w:pPr>
              <w:tabs>
                <w:tab w:val="center" w:pos="1276"/>
              </w:tabs>
              <w:spacing w:after="47"/>
              <w:rPr>
                <w:rFonts w:eastAsia="Century Gothic" w:cstheme="minorHAnsi"/>
                <w:color w:val="000000"/>
                <w:sz w:val="18"/>
              </w:rPr>
            </w:pPr>
            <w:r w:rsidRPr="009D6FE0">
              <w:rPr>
                <w:rFonts w:cstheme="minorHAnsi"/>
                <w:color w:val="000000"/>
              </w:rPr>
              <w:tab/>
            </w:r>
            <w:r w:rsidRPr="009D6FE0">
              <w:rPr>
                <w:rFonts w:cstheme="minorHAnsi"/>
                <w:color w:val="000000"/>
                <w:sz w:val="18"/>
              </w:rPr>
              <w:t>·</w:t>
            </w:r>
            <w:r w:rsidRPr="009D6FE0">
              <w:rPr>
                <w:rFonts w:eastAsia="Century Gothic" w:cstheme="minorHAnsi"/>
                <w:color w:val="000000"/>
                <w:sz w:val="18"/>
              </w:rPr>
              <w:t>Speech and language therapy</w:t>
            </w:r>
          </w:p>
          <w:p w14:paraId="08FA9D30" w14:textId="77777777" w:rsidR="009D6FE0" w:rsidRPr="009D6FE0" w:rsidRDefault="009D6FE0" w:rsidP="009D6FE0">
            <w:pPr>
              <w:tabs>
                <w:tab w:val="center" w:pos="1276"/>
              </w:tabs>
              <w:spacing w:after="47"/>
              <w:ind w:left="164"/>
              <w:rPr>
                <w:rFonts w:eastAsia="Century Gothic" w:cstheme="minorHAnsi"/>
                <w:color w:val="000000"/>
                <w:sz w:val="18"/>
              </w:rPr>
            </w:pPr>
            <w:r w:rsidRPr="009D6FE0">
              <w:rPr>
                <w:rFonts w:eastAsia="Century Gothic" w:cstheme="minorHAnsi"/>
                <w:color w:val="000000"/>
                <w:sz w:val="18"/>
              </w:rPr>
              <w:t>. Occupational Therapy</w:t>
            </w:r>
          </w:p>
          <w:p w14:paraId="116CE3E0" w14:textId="77777777" w:rsidR="009D6FE0" w:rsidRPr="009D6FE0" w:rsidRDefault="009D6FE0" w:rsidP="009D6FE0">
            <w:pPr>
              <w:tabs>
                <w:tab w:val="center" w:pos="1276"/>
              </w:tabs>
              <w:spacing w:after="47"/>
              <w:rPr>
                <w:rFonts w:eastAsia="Century Gothic" w:cstheme="minorHAnsi"/>
                <w:color w:val="000000"/>
                <w:sz w:val="18"/>
              </w:rPr>
            </w:pPr>
            <w:r w:rsidRPr="009D6FE0">
              <w:rPr>
                <w:rFonts w:eastAsia="Century Gothic" w:cstheme="minorHAnsi"/>
                <w:color w:val="000000"/>
                <w:sz w:val="18"/>
              </w:rPr>
              <w:t xml:space="preserve"> Case law has established that speech and language therapy is normally special educational provision and therefore recorded in section F. </w:t>
            </w:r>
          </w:p>
          <w:p w14:paraId="196ECD03" w14:textId="77777777" w:rsidR="009D6FE0" w:rsidRPr="009D6FE0" w:rsidRDefault="009D6FE0" w:rsidP="009D6FE0">
            <w:pPr>
              <w:spacing w:line="243" w:lineRule="auto"/>
              <w:rPr>
                <w:rFonts w:eastAsia="Century Gothic" w:cstheme="minorHAnsi"/>
                <w:color w:val="000000"/>
                <w:sz w:val="18"/>
              </w:rPr>
            </w:pPr>
            <w:r w:rsidRPr="009D6FE0">
              <w:rPr>
                <w:rFonts w:eastAsia="Century Gothic" w:cstheme="minorHAnsi"/>
                <w:color w:val="000000"/>
                <w:sz w:val="18"/>
              </w:rPr>
              <w:t xml:space="preserve">For more examples of health needs, outcomes and provision see the appendices. </w:t>
            </w:r>
          </w:p>
          <w:p w14:paraId="4ABBAE40" w14:textId="77777777" w:rsidR="009D6FE0" w:rsidRPr="009D6FE0" w:rsidRDefault="009D6FE0" w:rsidP="009D6FE0">
            <w:pPr>
              <w:tabs>
                <w:tab w:val="center" w:pos="32"/>
                <w:tab w:val="center" w:pos="1641"/>
              </w:tabs>
              <w:rPr>
                <w:rFonts w:eastAsia="Century Gothic" w:cstheme="minorHAnsi"/>
                <w:color w:val="000000"/>
                <w:sz w:val="18"/>
              </w:rPr>
            </w:pPr>
            <w:r w:rsidRPr="009D6FE0">
              <w:rPr>
                <w:rFonts w:eastAsia="Century Gothic" w:cstheme="minorHAnsi"/>
                <w:color w:val="000000"/>
                <w:sz w:val="18"/>
              </w:rPr>
              <w:t>This section can be challenged through tribunal</w:t>
            </w:r>
          </w:p>
        </w:tc>
      </w:tr>
    </w:tbl>
    <w:p w14:paraId="580AF54A" w14:textId="77777777" w:rsidR="009D6FE0" w:rsidRPr="009D6FE0" w:rsidRDefault="009D6FE0" w:rsidP="009D6FE0">
      <w:pPr>
        <w:spacing w:after="0"/>
        <w:jc w:val="both"/>
        <w:rPr>
          <w:rFonts w:eastAsia="Century Gothic" w:cstheme="minorHAnsi"/>
          <w:color w:val="000000"/>
          <w:sz w:val="18"/>
          <w:lang w:eastAsia="en-GB"/>
        </w:rPr>
      </w:pPr>
      <w:r w:rsidRPr="009D6FE0">
        <w:rPr>
          <w:rFonts w:eastAsia="Century Gothic" w:cstheme="minorHAnsi"/>
          <w:color w:val="000000"/>
          <w:sz w:val="18"/>
          <w:lang w:eastAsia="en-GB"/>
        </w:rPr>
        <w:lastRenderedPageBreak/>
        <w:t xml:space="preserve"> </w:t>
      </w:r>
    </w:p>
    <w:tbl>
      <w:tblPr>
        <w:tblStyle w:val="TableGrid0"/>
        <w:tblW w:w="9866" w:type="dxa"/>
        <w:tblInd w:w="-229" w:type="dxa"/>
        <w:tblCellMar>
          <w:top w:w="61" w:type="dxa"/>
          <w:left w:w="114" w:type="dxa"/>
          <w:right w:w="76" w:type="dxa"/>
        </w:tblCellMar>
        <w:tblLook w:val="04A0" w:firstRow="1" w:lastRow="0" w:firstColumn="1" w:lastColumn="0" w:noHBand="0" w:noVBand="1"/>
      </w:tblPr>
      <w:tblGrid>
        <w:gridCol w:w="2236"/>
        <w:gridCol w:w="2693"/>
        <w:gridCol w:w="4937"/>
      </w:tblGrid>
      <w:tr w:rsidR="009D6FE0" w:rsidRPr="009D6FE0" w14:paraId="0679CF67" w14:textId="77777777" w:rsidTr="009101FB">
        <w:trPr>
          <w:trHeight w:val="974"/>
        </w:trPr>
        <w:tc>
          <w:tcPr>
            <w:tcW w:w="9866" w:type="dxa"/>
            <w:gridSpan w:val="3"/>
            <w:tcBorders>
              <w:top w:val="single" w:sz="4" w:space="0" w:color="000000"/>
              <w:left w:val="single" w:sz="4" w:space="0" w:color="000000"/>
              <w:bottom w:val="single" w:sz="4" w:space="0" w:color="000000"/>
              <w:right w:val="single" w:sz="4" w:space="0" w:color="000000"/>
            </w:tcBorders>
            <w:shd w:val="clear" w:color="auto" w:fill="4472C4" w:themeFill="accent1"/>
          </w:tcPr>
          <w:p w14:paraId="3771092D" w14:textId="77777777" w:rsidR="009D6FE0" w:rsidRPr="009D6FE0" w:rsidRDefault="009D6FE0" w:rsidP="009D6FE0">
            <w:pPr>
              <w:rPr>
                <w:rFonts w:eastAsia="Century Gothic" w:cstheme="minorHAnsi"/>
                <w:color w:val="000000"/>
                <w:sz w:val="18"/>
              </w:rPr>
            </w:pPr>
            <w:r w:rsidRPr="009D6FE0">
              <w:rPr>
                <w:rFonts w:cstheme="minorHAnsi"/>
                <w:b/>
                <w:color w:val="FFFFFF"/>
              </w:rPr>
              <w:t>SECTION C &amp; G: Health needs in addition to</w:t>
            </w:r>
            <w:r w:rsidRPr="009D6FE0">
              <w:rPr>
                <w:rFonts w:cstheme="minorHAnsi"/>
                <w:b/>
                <w:color w:val="FFFFFF"/>
              </w:rPr>
              <w:tab/>
              <w:t>anything listed in Section B and health provision to meet them</w:t>
            </w:r>
            <w:r w:rsidRPr="009D6FE0">
              <w:rPr>
                <w:rFonts w:cstheme="minorHAnsi"/>
                <w:color w:val="FFFFFF"/>
              </w:rPr>
              <w:tab/>
            </w:r>
          </w:p>
        </w:tc>
      </w:tr>
      <w:tr w:rsidR="009D6FE0" w:rsidRPr="009D6FE0" w14:paraId="6D5E91B3" w14:textId="77777777" w:rsidTr="009101FB">
        <w:trPr>
          <w:trHeight w:val="5140"/>
        </w:trPr>
        <w:tc>
          <w:tcPr>
            <w:tcW w:w="2236" w:type="dxa"/>
            <w:tcBorders>
              <w:top w:val="single" w:sz="4" w:space="0" w:color="000000"/>
              <w:left w:val="single" w:sz="4" w:space="0" w:color="000000"/>
              <w:bottom w:val="single" w:sz="4" w:space="0" w:color="000000"/>
              <w:right w:val="single" w:sz="4" w:space="0" w:color="000000"/>
            </w:tcBorders>
          </w:tcPr>
          <w:p w14:paraId="0A1663E9" w14:textId="77777777" w:rsidR="009D6FE0" w:rsidRPr="009D6FE0" w:rsidRDefault="009D6FE0" w:rsidP="009D6FE0">
            <w:pPr>
              <w:rPr>
                <w:rFonts w:eastAsia="Century Gothic" w:cstheme="minorHAnsi"/>
                <w:b/>
                <w:color w:val="000000"/>
                <w:sz w:val="20"/>
                <w:szCs w:val="20"/>
              </w:rPr>
            </w:pPr>
            <w:r w:rsidRPr="009D6FE0">
              <w:rPr>
                <w:rFonts w:eastAsia="Century Gothic" w:cstheme="minorHAnsi"/>
                <w:b/>
                <w:color w:val="000000"/>
                <w:sz w:val="20"/>
                <w:szCs w:val="20"/>
              </w:rPr>
              <w:t xml:space="preserve">Section C: </w:t>
            </w:r>
          </w:p>
          <w:p w14:paraId="18038BAF" w14:textId="77777777" w:rsidR="009D6FE0" w:rsidRPr="009D6FE0" w:rsidRDefault="009D6FE0" w:rsidP="009D6FE0">
            <w:pPr>
              <w:spacing w:line="236" w:lineRule="auto"/>
              <w:rPr>
                <w:rFonts w:eastAsia="Century Gothic" w:cstheme="minorHAnsi"/>
                <w:b/>
                <w:color w:val="000000"/>
                <w:sz w:val="20"/>
                <w:szCs w:val="20"/>
              </w:rPr>
            </w:pPr>
            <w:r w:rsidRPr="009D6FE0">
              <w:rPr>
                <w:rFonts w:eastAsia="Century Gothic" w:cstheme="minorHAnsi"/>
                <w:b/>
                <w:color w:val="000000"/>
                <w:sz w:val="20"/>
                <w:szCs w:val="20"/>
              </w:rPr>
              <w:t>The child or young person’s health care needs which relate to their SEN</w:t>
            </w:r>
            <w:r w:rsidRPr="009D6FE0">
              <w:rPr>
                <w:rFonts w:eastAsia="Century Gothic" w:cstheme="minorHAnsi"/>
                <w:b/>
                <w:i/>
                <w:color w:val="000000"/>
                <w:sz w:val="20"/>
                <w:szCs w:val="20"/>
              </w:rPr>
              <w:t xml:space="preserve"> </w:t>
            </w:r>
          </w:p>
          <w:p w14:paraId="5B12683A" w14:textId="77777777" w:rsidR="009D6FE0" w:rsidRPr="009D6FE0" w:rsidRDefault="009D6FE0" w:rsidP="009D6FE0">
            <w:pPr>
              <w:rPr>
                <w:rFonts w:eastAsia="Century Gothic" w:cstheme="minorHAnsi"/>
                <w:color w:val="000000"/>
                <w:sz w:val="18"/>
              </w:rPr>
            </w:pPr>
            <w:r w:rsidRPr="009D6FE0">
              <w:rPr>
                <w:rFonts w:cstheme="minorHAnsi"/>
                <w:color w:val="000000"/>
              </w:rPr>
              <w:tab/>
            </w:r>
          </w:p>
        </w:tc>
        <w:tc>
          <w:tcPr>
            <w:tcW w:w="2693" w:type="dxa"/>
            <w:tcBorders>
              <w:top w:val="single" w:sz="4" w:space="0" w:color="000000"/>
              <w:left w:val="single" w:sz="4" w:space="0" w:color="000000"/>
              <w:bottom w:val="single" w:sz="4" w:space="0" w:color="000000"/>
              <w:right w:val="single" w:sz="4" w:space="0" w:color="000000"/>
            </w:tcBorders>
          </w:tcPr>
          <w:p w14:paraId="6C3566FD" w14:textId="77777777" w:rsidR="009D6FE0" w:rsidRPr="009D6FE0" w:rsidRDefault="009D6FE0" w:rsidP="009D6FE0">
            <w:pPr>
              <w:ind w:left="1"/>
              <w:rPr>
                <w:rFonts w:eastAsia="Century Gothic" w:cstheme="minorHAnsi"/>
                <w:color w:val="000000"/>
                <w:sz w:val="18"/>
              </w:rPr>
            </w:pPr>
            <w:r w:rsidRPr="009D6FE0">
              <w:rPr>
                <w:rFonts w:eastAsia="Century Gothic" w:cstheme="minorHAnsi"/>
                <w:color w:val="000000"/>
                <w:sz w:val="18"/>
              </w:rPr>
              <w:t xml:space="preserve">Should be provided by health care professionals or by the EHCP coordinator on the basis of reports by health care professionals </w:t>
            </w:r>
          </w:p>
        </w:tc>
        <w:tc>
          <w:tcPr>
            <w:tcW w:w="4938" w:type="dxa"/>
            <w:tcBorders>
              <w:top w:val="single" w:sz="4" w:space="0" w:color="000000"/>
              <w:left w:val="single" w:sz="4" w:space="0" w:color="000000"/>
              <w:bottom w:val="single" w:sz="4" w:space="0" w:color="000000"/>
              <w:right w:val="single" w:sz="4" w:space="0" w:color="000000"/>
            </w:tcBorders>
          </w:tcPr>
          <w:p w14:paraId="57BCE3A8" w14:textId="77777777" w:rsidR="009D6FE0" w:rsidRPr="009D6FE0" w:rsidRDefault="009D6FE0" w:rsidP="009D6FE0">
            <w:pPr>
              <w:spacing w:line="243" w:lineRule="auto"/>
              <w:ind w:left="1"/>
              <w:rPr>
                <w:rFonts w:eastAsia="Century Gothic" w:cstheme="minorHAnsi"/>
                <w:color w:val="000000"/>
                <w:sz w:val="18"/>
              </w:rPr>
            </w:pPr>
            <w:r w:rsidRPr="009D6FE0">
              <w:rPr>
                <w:rFonts w:eastAsia="Century Gothic" w:cstheme="minorHAnsi"/>
                <w:color w:val="000000"/>
                <w:sz w:val="18"/>
              </w:rPr>
              <w:t xml:space="preserve">Concerns needs for health care. Educational needs arising from health issues are listed in section B. </w:t>
            </w:r>
          </w:p>
          <w:p w14:paraId="047685AB" w14:textId="77777777" w:rsidR="009D6FE0" w:rsidRPr="009D6FE0" w:rsidRDefault="009D6FE0" w:rsidP="009D6FE0">
            <w:pPr>
              <w:ind w:left="1"/>
              <w:rPr>
                <w:rFonts w:eastAsia="Century Gothic" w:cstheme="minorHAnsi"/>
                <w:color w:val="000000"/>
                <w:sz w:val="18"/>
              </w:rPr>
            </w:pPr>
            <w:r w:rsidRPr="009D6FE0">
              <w:rPr>
                <w:rFonts w:eastAsia="Century Gothic" w:cstheme="minorHAnsi"/>
                <w:color w:val="000000"/>
                <w:sz w:val="18"/>
              </w:rPr>
              <w:t xml:space="preserve"> </w:t>
            </w:r>
          </w:p>
          <w:p w14:paraId="51F2983C" w14:textId="77777777" w:rsidR="009D6FE0" w:rsidRPr="009D6FE0" w:rsidRDefault="009D6FE0" w:rsidP="009D6FE0">
            <w:pPr>
              <w:spacing w:line="235" w:lineRule="auto"/>
              <w:ind w:left="1"/>
              <w:rPr>
                <w:rFonts w:eastAsia="Century Gothic" w:cstheme="minorHAnsi"/>
                <w:color w:val="000000"/>
                <w:sz w:val="18"/>
              </w:rPr>
            </w:pPr>
            <w:r w:rsidRPr="009D6FE0">
              <w:rPr>
                <w:rFonts w:eastAsia="Century Gothic" w:cstheme="minorHAnsi"/>
                <w:color w:val="000000"/>
                <w:sz w:val="18"/>
              </w:rPr>
              <w:t xml:space="preserve">The EHCP must specify any health needs identified through the EHC needs assessment that relate to the child or young person’s SEN.  </w:t>
            </w:r>
            <w:r w:rsidRPr="009D6FE0">
              <w:rPr>
                <w:rFonts w:eastAsia="Century Gothic" w:cstheme="minorHAnsi"/>
                <w:b/>
                <w:i/>
                <w:color w:val="000000"/>
                <w:sz w:val="26"/>
              </w:rPr>
              <w:t xml:space="preserve"> </w:t>
            </w:r>
          </w:p>
          <w:p w14:paraId="62C70897" w14:textId="77777777" w:rsidR="009D6FE0" w:rsidRPr="009D6FE0" w:rsidRDefault="009D6FE0" w:rsidP="009D6FE0">
            <w:pPr>
              <w:spacing w:after="5" w:line="243" w:lineRule="auto"/>
              <w:ind w:left="1"/>
              <w:rPr>
                <w:rFonts w:eastAsia="Century Gothic" w:cstheme="minorHAnsi"/>
                <w:color w:val="000000"/>
                <w:sz w:val="18"/>
              </w:rPr>
            </w:pPr>
            <w:r w:rsidRPr="009D6FE0">
              <w:rPr>
                <w:rFonts w:eastAsia="Century Gothic" w:cstheme="minorHAnsi"/>
                <w:color w:val="000000"/>
                <w:sz w:val="18"/>
              </w:rPr>
              <w:t xml:space="preserve">Some children and young person with SEN may need to use other health professionals, for example dentists, trained for people with SEND for their dental or other health needs. Parents should try to ensure that these needs at least feed into the needs assessments and could be specified in section C. </w:t>
            </w:r>
          </w:p>
          <w:p w14:paraId="08A17E0C" w14:textId="77777777" w:rsidR="009D6FE0" w:rsidRPr="009D6FE0" w:rsidRDefault="009D6FE0" w:rsidP="009D6FE0">
            <w:pPr>
              <w:spacing w:after="143"/>
              <w:ind w:left="1"/>
              <w:rPr>
                <w:rFonts w:eastAsia="Century Gothic" w:cstheme="minorHAnsi"/>
                <w:color w:val="000000"/>
                <w:sz w:val="18"/>
              </w:rPr>
            </w:pPr>
            <w:r w:rsidRPr="009D6FE0">
              <w:rPr>
                <w:rFonts w:eastAsia="Century Gothic" w:cstheme="minorHAnsi"/>
                <w:b/>
                <w:i/>
                <w:color w:val="000000"/>
                <w:sz w:val="18"/>
              </w:rPr>
              <w:t xml:space="preserve"> </w:t>
            </w:r>
          </w:p>
          <w:p w14:paraId="366D4922" w14:textId="77777777" w:rsidR="009D6FE0" w:rsidRPr="009D6FE0" w:rsidRDefault="009D6FE0" w:rsidP="009D6FE0">
            <w:pPr>
              <w:spacing w:line="237" w:lineRule="auto"/>
              <w:ind w:left="1"/>
              <w:rPr>
                <w:rFonts w:eastAsia="Century Gothic" w:cstheme="minorHAnsi"/>
                <w:color w:val="000000"/>
                <w:sz w:val="18"/>
              </w:rPr>
            </w:pPr>
            <w:r w:rsidRPr="009D6FE0">
              <w:rPr>
                <w:rFonts w:eastAsia="Century Gothic" w:cstheme="minorHAnsi"/>
                <w:color w:val="000000"/>
                <w:sz w:val="18"/>
              </w:rPr>
              <w:t>If the child or young person has other health needs that are not related to the SEN then these should also be included in the section unless there is a good reason not to include them.</w:t>
            </w:r>
            <w:r w:rsidRPr="009D6FE0">
              <w:rPr>
                <w:rFonts w:eastAsia="Century Gothic" w:cstheme="minorHAnsi"/>
                <w:b/>
                <w:i/>
                <w:color w:val="000000"/>
                <w:sz w:val="26"/>
              </w:rPr>
              <w:t xml:space="preserve"> </w:t>
            </w:r>
          </w:p>
          <w:p w14:paraId="199B6EBA" w14:textId="77777777" w:rsidR="009D6FE0" w:rsidRPr="009D6FE0" w:rsidRDefault="009D6FE0" w:rsidP="009D6FE0">
            <w:pPr>
              <w:spacing w:after="139"/>
              <w:ind w:left="1"/>
              <w:rPr>
                <w:rFonts w:eastAsia="Century Gothic" w:cstheme="minorHAnsi"/>
                <w:color w:val="000000"/>
                <w:sz w:val="18"/>
              </w:rPr>
            </w:pPr>
            <w:r w:rsidRPr="009D6FE0">
              <w:rPr>
                <w:rFonts w:cstheme="minorHAnsi"/>
                <w:color w:val="000000"/>
                <w:sz w:val="20"/>
              </w:rPr>
              <w:tab/>
            </w:r>
          </w:p>
          <w:p w14:paraId="7AF39315" w14:textId="77777777" w:rsidR="009D6FE0" w:rsidRPr="009D6FE0" w:rsidRDefault="009D6FE0" w:rsidP="009D6FE0">
            <w:pPr>
              <w:ind w:left="1"/>
              <w:rPr>
                <w:rFonts w:eastAsia="Century Gothic" w:cstheme="minorHAnsi"/>
                <w:color w:val="000000"/>
                <w:sz w:val="18"/>
              </w:rPr>
            </w:pPr>
            <w:r w:rsidRPr="009D6FE0">
              <w:rPr>
                <w:rFonts w:eastAsia="Century Gothic" w:cstheme="minorHAnsi"/>
                <w:color w:val="000000"/>
                <w:sz w:val="18"/>
              </w:rPr>
              <w:t xml:space="preserve">Remember – as in section B – it is important to list the child’s health needs (individual), not just their diagnosis (often generic). </w:t>
            </w:r>
          </w:p>
        </w:tc>
      </w:tr>
      <w:tr w:rsidR="009D6FE0" w:rsidRPr="009D6FE0" w14:paraId="6D70D075" w14:textId="77777777" w:rsidTr="009101FB">
        <w:trPr>
          <w:trHeight w:val="5419"/>
        </w:trPr>
        <w:tc>
          <w:tcPr>
            <w:tcW w:w="2236" w:type="dxa"/>
            <w:tcBorders>
              <w:top w:val="single" w:sz="4" w:space="0" w:color="000000"/>
              <w:left w:val="single" w:sz="4" w:space="0" w:color="000000"/>
              <w:bottom w:val="single" w:sz="4" w:space="0" w:color="000000"/>
              <w:right w:val="single" w:sz="4" w:space="0" w:color="000000"/>
            </w:tcBorders>
          </w:tcPr>
          <w:p w14:paraId="600870A5" w14:textId="77777777" w:rsidR="009D6FE0" w:rsidRPr="009D6FE0" w:rsidRDefault="009D6FE0" w:rsidP="009D6FE0">
            <w:pPr>
              <w:spacing w:after="63"/>
              <w:rPr>
                <w:rFonts w:eastAsia="Century Gothic" w:cstheme="minorHAnsi"/>
                <w:b/>
                <w:color w:val="000000"/>
                <w:sz w:val="20"/>
                <w:szCs w:val="20"/>
              </w:rPr>
            </w:pPr>
            <w:r w:rsidRPr="009D6FE0">
              <w:rPr>
                <w:rFonts w:eastAsia="Century Gothic" w:cstheme="minorHAnsi"/>
                <w:b/>
                <w:color w:val="000000"/>
                <w:sz w:val="20"/>
                <w:szCs w:val="20"/>
              </w:rPr>
              <w:t xml:space="preserve">Section G: </w:t>
            </w:r>
          </w:p>
          <w:p w14:paraId="3ED64415" w14:textId="77777777" w:rsidR="009D6FE0" w:rsidRPr="009D6FE0" w:rsidRDefault="009D6FE0" w:rsidP="009D6FE0">
            <w:pPr>
              <w:spacing w:after="63"/>
              <w:rPr>
                <w:rFonts w:eastAsia="Century Gothic" w:cstheme="minorHAnsi"/>
                <w:b/>
                <w:color w:val="000000"/>
                <w:sz w:val="20"/>
                <w:szCs w:val="20"/>
              </w:rPr>
            </w:pPr>
            <w:r w:rsidRPr="009D6FE0">
              <w:rPr>
                <w:rFonts w:eastAsia="Century Gothic" w:cstheme="minorHAnsi"/>
                <w:b/>
                <w:color w:val="000000"/>
                <w:sz w:val="20"/>
                <w:szCs w:val="20"/>
              </w:rPr>
              <w:t xml:space="preserve"> Health Provision </w:t>
            </w:r>
            <w:r w:rsidRPr="009D6FE0">
              <w:rPr>
                <w:rFonts w:eastAsia="Century Gothic" w:cstheme="minorHAnsi"/>
                <w:b/>
                <w:i/>
                <w:color w:val="000000"/>
                <w:sz w:val="20"/>
                <w:szCs w:val="20"/>
              </w:rPr>
              <w:t xml:space="preserve"> </w:t>
            </w:r>
          </w:p>
          <w:p w14:paraId="3CFEA0D0"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F6C1479" w14:textId="77777777" w:rsidR="009D6FE0" w:rsidRPr="009D6FE0" w:rsidRDefault="009D6FE0" w:rsidP="009D6FE0">
            <w:pPr>
              <w:ind w:left="1" w:right="37"/>
              <w:rPr>
                <w:rFonts w:eastAsia="Century Gothic" w:cstheme="minorHAnsi"/>
                <w:color w:val="000000"/>
                <w:sz w:val="18"/>
              </w:rPr>
            </w:pPr>
            <w:r w:rsidRPr="009D6FE0">
              <w:rPr>
                <w:rFonts w:eastAsia="Century Gothic" w:cstheme="minorHAnsi"/>
                <w:color w:val="000000"/>
                <w:sz w:val="18"/>
              </w:rPr>
              <w:t>Should be provided by the health professionals – based on the health advice form. Some health advice may be submitted in a different format (for example, a letter regarding diagnosis or treatment from a specialist hospital consultant). In some cases therapists or other members of the health team supporting the child will be able to collect this into the EHCP, in other cases the EHCP coordinator will need to make sure that this happens</w:t>
            </w:r>
            <w:r w:rsidRPr="009D6FE0">
              <w:rPr>
                <w:rFonts w:eastAsia="Century Gothic" w:cstheme="minorHAnsi"/>
                <w:i/>
                <w:color w:val="000000"/>
                <w:sz w:val="18"/>
              </w:rPr>
              <w:t>.</w:t>
            </w:r>
            <w:r w:rsidRPr="009D6FE0">
              <w:rPr>
                <w:rFonts w:eastAsia="Century Gothic" w:cstheme="minorHAnsi"/>
                <w:b/>
                <w:i/>
                <w:color w:val="000000"/>
                <w:sz w:val="26"/>
              </w:rPr>
              <w:t xml:space="preserve"> </w:t>
            </w:r>
          </w:p>
        </w:tc>
        <w:tc>
          <w:tcPr>
            <w:tcW w:w="4938" w:type="dxa"/>
            <w:tcBorders>
              <w:top w:val="single" w:sz="4" w:space="0" w:color="000000"/>
              <w:left w:val="single" w:sz="4" w:space="0" w:color="000000"/>
              <w:bottom w:val="single" w:sz="4" w:space="0" w:color="000000"/>
              <w:right w:val="single" w:sz="4" w:space="0" w:color="000000"/>
            </w:tcBorders>
          </w:tcPr>
          <w:p w14:paraId="405A0F51" w14:textId="77777777" w:rsidR="009D6FE0" w:rsidRPr="009D6FE0" w:rsidRDefault="009D6FE0" w:rsidP="009D6FE0">
            <w:pPr>
              <w:spacing w:line="236" w:lineRule="auto"/>
              <w:ind w:left="1" w:right="12"/>
              <w:rPr>
                <w:rFonts w:eastAsia="Century Gothic" w:cstheme="minorHAnsi"/>
                <w:color w:val="000000"/>
                <w:sz w:val="18"/>
              </w:rPr>
            </w:pPr>
            <w:r w:rsidRPr="009D6FE0">
              <w:rPr>
                <w:rFonts w:eastAsia="Century Gothic" w:cstheme="minorHAnsi"/>
                <w:color w:val="000000"/>
                <w:sz w:val="18"/>
              </w:rPr>
              <w:t xml:space="preserve">Contains information on health provision that is required over and above any health provision which is required to educate or train the child or young person. </w:t>
            </w:r>
            <w:r w:rsidRPr="009D6FE0">
              <w:rPr>
                <w:rFonts w:eastAsia="Century Gothic" w:cstheme="minorHAnsi"/>
                <w:b/>
                <w:i/>
                <w:color w:val="000000"/>
                <w:sz w:val="26"/>
              </w:rPr>
              <w:t xml:space="preserve"> </w:t>
            </w:r>
          </w:p>
          <w:p w14:paraId="5A0A7A74" w14:textId="77777777" w:rsidR="009D6FE0" w:rsidRPr="009D6FE0" w:rsidRDefault="009D6FE0" w:rsidP="009D6FE0">
            <w:pPr>
              <w:ind w:left="1"/>
              <w:rPr>
                <w:rFonts w:eastAsia="Century Gothic" w:cstheme="minorHAnsi"/>
                <w:color w:val="000000"/>
                <w:sz w:val="18"/>
              </w:rPr>
            </w:pPr>
            <w:r w:rsidRPr="009D6FE0">
              <w:rPr>
                <w:rFonts w:eastAsia="Century Gothic" w:cstheme="minorHAnsi"/>
                <w:color w:val="000000"/>
                <w:sz w:val="18"/>
              </w:rPr>
              <w:t xml:space="preserve"> </w:t>
            </w:r>
          </w:p>
          <w:p w14:paraId="5F08A0C9" w14:textId="77777777" w:rsidR="009D6FE0" w:rsidRPr="009D6FE0" w:rsidRDefault="009D6FE0" w:rsidP="009D6FE0">
            <w:pPr>
              <w:ind w:left="1" w:right="38"/>
              <w:rPr>
                <w:rFonts w:eastAsia="Century Gothic" w:cstheme="minorHAnsi"/>
                <w:color w:val="000000"/>
                <w:sz w:val="18"/>
              </w:rPr>
            </w:pPr>
            <w:r w:rsidRPr="009D6FE0">
              <w:rPr>
                <w:rFonts w:eastAsia="Century Gothic" w:cstheme="minorHAnsi"/>
                <w:color w:val="000000"/>
                <w:sz w:val="18"/>
              </w:rPr>
              <w:t>Any health provision that is required to meet a child or young person’s special educational needs should be recorded on the form in section F, although it should be clearly specified that a health professional provides it. Provision detailed in Section F is statutory and can be challenged through the SEN mediation and tribunal services.</w:t>
            </w:r>
            <w:r w:rsidRPr="009D6FE0">
              <w:rPr>
                <w:rFonts w:eastAsia="Century Gothic" w:cstheme="minorHAnsi"/>
                <w:b/>
                <w:i/>
                <w:color w:val="000000"/>
                <w:sz w:val="26"/>
              </w:rPr>
              <w:t xml:space="preserve"> </w:t>
            </w:r>
          </w:p>
          <w:p w14:paraId="690D2764" w14:textId="77777777" w:rsidR="009D6FE0" w:rsidRPr="009D6FE0" w:rsidRDefault="009D6FE0" w:rsidP="009D6FE0">
            <w:pPr>
              <w:ind w:left="1"/>
              <w:rPr>
                <w:rFonts w:eastAsia="Century Gothic" w:cstheme="minorHAnsi"/>
                <w:color w:val="000000"/>
                <w:sz w:val="18"/>
              </w:rPr>
            </w:pPr>
            <w:r w:rsidRPr="009D6FE0">
              <w:rPr>
                <w:rFonts w:eastAsia="Century Gothic" w:cstheme="minorHAnsi"/>
                <w:color w:val="000000"/>
                <w:sz w:val="18"/>
              </w:rPr>
              <w:t xml:space="preserve"> </w:t>
            </w:r>
          </w:p>
          <w:p w14:paraId="38AD2881" w14:textId="77777777" w:rsidR="009D6FE0" w:rsidRPr="009D6FE0" w:rsidRDefault="009D6FE0" w:rsidP="009D6FE0">
            <w:pPr>
              <w:spacing w:line="239" w:lineRule="auto"/>
              <w:ind w:left="1"/>
              <w:rPr>
                <w:rFonts w:eastAsia="Century Gothic" w:cstheme="minorHAnsi"/>
                <w:color w:val="000000"/>
                <w:sz w:val="18"/>
              </w:rPr>
            </w:pPr>
            <w:r w:rsidRPr="009D6FE0">
              <w:rPr>
                <w:rFonts w:eastAsia="Century Gothic" w:cstheme="minorHAnsi"/>
                <w:color w:val="000000"/>
                <w:sz w:val="18"/>
              </w:rPr>
              <w:t xml:space="preserve">Section G would normally include health provision at home (for example, physiotherapy service or equipment provided in the home), or medical provision not directly related to the child’s SEN (such as asthma treatment). </w:t>
            </w:r>
            <w:r w:rsidRPr="009D6FE0">
              <w:rPr>
                <w:rFonts w:eastAsia="Century Gothic" w:cstheme="minorHAnsi"/>
                <w:b/>
                <w:i/>
                <w:color w:val="000000"/>
                <w:sz w:val="26"/>
              </w:rPr>
              <w:t xml:space="preserve"> </w:t>
            </w:r>
          </w:p>
          <w:p w14:paraId="65F7BC65" w14:textId="77777777" w:rsidR="009D6FE0" w:rsidRPr="009D6FE0" w:rsidRDefault="009D6FE0" w:rsidP="009D6FE0">
            <w:pPr>
              <w:ind w:left="1"/>
              <w:rPr>
                <w:rFonts w:eastAsia="Century Gothic" w:cstheme="minorHAnsi"/>
                <w:color w:val="000000"/>
                <w:sz w:val="18"/>
              </w:rPr>
            </w:pPr>
            <w:r w:rsidRPr="009D6FE0">
              <w:rPr>
                <w:rFonts w:eastAsia="Century Gothic" w:cstheme="minorHAnsi"/>
                <w:color w:val="000000"/>
                <w:sz w:val="18"/>
              </w:rPr>
              <w:t xml:space="preserve"> </w:t>
            </w:r>
          </w:p>
          <w:p w14:paraId="6C035F3B" w14:textId="77777777" w:rsidR="009D6FE0" w:rsidRPr="009D6FE0" w:rsidRDefault="009D6FE0" w:rsidP="009D6FE0">
            <w:pPr>
              <w:spacing w:line="237" w:lineRule="auto"/>
              <w:ind w:left="1"/>
              <w:rPr>
                <w:rFonts w:eastAsia="Century Gothic" w:cstheme="minorHAnsi"/>
                <w:color w:val="000000"/>
                <w:sz w:val="18"/>
              </w:rPr>
            </w:pPr>
            <w:r w:rsidRPr="009D6FE0">
              <w:rPr>
                <w:rFonts w:eastAsia="Century Gothic" w:cstheme="minorHAnsi"/>
                <w:color w:val="000000"/>
                <w:sz w:val="18"/>
              </w:rPr>
              <w:t>Health provision specified in section G is enforceable through normal health channels (</w:t>
            </w:r>
            <w:proofErr w:type="spellStart"/>
            <w:r w:rsidRPr="009D6FE0">
              <w:rPr>
                <w:rFonts w:eastAsia="Century Gothic" w:cstheme="minorHAnsi"/>
                <w:color w:val="000000"/>
                <w:sz w:val="18"/>
              </w:rPr>
              <w:t>HealthWatch</w:t>
            </w:r>
            <w:proofErr w:type="spellEnd"/>
            <w:r w:rsidRPr="009D6FE0">
              <w:rPr>
                <w:rFonts w:eastAsia="Century Gothic" w:cstheme="minorHAnsi"/>
                <w:color w:val="000000"/>
                <w:sz w:val="18"/>
              </w:rPr>
              <w:t>, PALS) rather than through SEND tribunal (although this is under review).</w:t>
            </w:r>
            <w:r w:rsidRPr="009D6FE0">
              <w:rPr>
                <w:rFonts w:eastAsia="Century Gothic" w:cstheme="minorHAnsi"/>
                <w:b/>
                <w:i/>
                <w:color w:val="000000"/>
                <w:sz w:val="26"/>
              </w:rPr>
              <w:t xml:space="preserve"> </w:t>
            </w:r>
          </w:p>
          <w:p w14:paraId="586953E4" w14:textId="77777777" w:rsidR="009D6FE0" w:rsidRPr="009D6FE0" w:rsidRDefault="009D6FE0" w:rsidP="009D6FE0">
            <w:pPr>
              <w:ind w:left="1"/>
              <w:rPr>
                <w:rFonts w:eastAsia="Century Gothic" w:cstheme="minorHAnsi"/>
                <w:color w:val="000000"/>
                <w:sz w:val="18"/>
              </w:rPr>
            </w:pPr>
            <w:r w:rsidRPr="009D6FE0">
              <w:rPr>
                <w:rFonts w:eastAsia="Century Gothic" w:cstheme="minorHAnsi"/>
                <w:color w:val="000000"/>
                <w:sz w:val="18"/>
              </w:rPr>
              <w:t xml:space="preserve"> </w:t>
            </w:r>
          </w:p>
          <w:p w14:paraId="5BC43C99" w14:textId="77777777" w:rsidR="009D6FE0" w:rsidRPr="009D6FE0" w:rsidRDefault="009D6FE0" w:rsidP="009D6FE0">
            <w:pPr>
              <w:ind w:left="1"/>
              <w:rPr>
                <w:rFonts w:eastAsia="Century Gothic" w:cstheme="minorHAnsi"/>
                <w:color w:val="000000"/>
                <w:sz w:val="18"/>
              </w:rPr>
            </w:pPr>
          </w:p>
          <w:p w14:paraId="1255B392" w14:textId="77777777" w:rsidR="009D6FE0" w:rsidRPr="009D6FE0" w:rsidRDefault="009D6FE0" w:rsidP="009D6FE0">
            <w:pPr>
              <w:ind w:left="1"/>
              <w:rPr>
                <w:rFonts w:eastAsia="Century Gothic" w:cstheme="minorHAnsi"/>
                <w:color w:val="000000"/>
                <w:sz w:val="18"/>
              </w:rPr>
            </w:pPr>
          </w:p>
          <w:p w14:paraId="7CD6906C" w14:textId="77777777" w:rsidR="009D6FE0" w:rsidRPr="009D6FE0" w:rsidRDefault="009D6FE0" w:rsidP="009D6FE0">
            <w:pPr>
              <w:ind w:left="1"/>
              <w:rPr>
                <w:rFonts w:eastAsia="Century Gothic" w:cstheme="minorHAnsi"/>
                <w:color w:val="000000"/>
                <w:sz w:val="18"/>
              </w:rPr>
            </w:pPr>
          </w:p>
          <w:p w14:paraId="4E6F7BC4" w14:textId="77777777" w:rsidR="009D6FE0" w:rsidRPr="009D6FE0" w:rsidRDefault="009D6FE0" w:rsidP="009D6FE0">
            <w:pPr>
              <w:ind w:left="1"/>
              <w:rPr>
                <w:rFonts w:eastAsia="Century Gothic" w:cstheme="minorHAnsi"/>
                <w:color w:val="000000"/>
                <w:sz w:val="18"/>
              </w:rPr>
            </w:pPr>
          </w:p>
          <w:p w14:paraId="25EBE3D9" w14:textId="77777777" w:rsidR="009D6FE0" w:rsidRPr="009D6FE0" w:rsidRDefault="009D6FE0" w:rsidP="009D6FE0">
            <w:pPr>
              <w:ind w:left="1"/>
              <w:rPr>
                <w:rFonts w:eastAsia="Century Gothic" w:cstheme="minorHAnsi"/>
                <w:color w:val="000000"/>
                <w:sz w:val="18"/>
              </w:rPr>
            </w:pPr>
          </w:p>
          <w:p w14:paraId="6590C6E9" w14:textId="77777777" w:rsidR="009D6FE0" w:rsidRPr="009D6FE0" w:rsidRDefault="009D6FE0" w:rsidP="009D6FE0">
            <w:pPr>
              <w:ind w:left="1"/>
              <w:rPr>
                <w:rFonts w:eastAsia="Century Gothic" w:cstheme="minorHAnsi"/>
                <w:color w:val="000000"/>
                <w:sz w:val="18"/>
              </w:rPr>
            </w:pPr>
          </w:p>
          <w:p w14:paraId="7E2BB2A1" w14:textId="77777777" w:rsidR="009D6FE0" w:rsidRPr="009D6FE0" w:rsidRDefault="009D6FE0" w:rsidP="009D6FE0">
            <w:pPr>
              <w:ind w:left="1"/>
              <w:rPr>
                <w:rFonts w:eastAsia="Century Gothic" w:cstheme="minorHAnsi"/>
                <w:color w:val="000000"/>
                <w:sz w:val="18"/>
              </w:rPr>
            </w:pPr>
          </w:p>
        </w:tc>
      </w:tr>
    </w:tbl>
    <w:p w14:paraId="1BFA1004" w14:textId="3035D3CE" w:rsidR="009D6FE0" w:rsidRDefault="009D6FE0" w:rsidP="009D6FE0">
      <w:pPr>
        <w:spacing w:after="0"/>
        <w:jc w:val="both"/>
        <w:rPr>
          <w:rFonts w:eastAsia="Century Gothic" w:cstheme="minorHAnsi"/>
          <w:color w:val="000000"/>
          <w:sz w:val="18"/>
          <w:lang w:eastAsia="en-GB"/>
        </w:rPr>
      </w:pPr>
      <w:r w:rsidRPr="009D6FE0">
        <w:rPr>
          <w:rFonts w:eastAsia="Century Gothic" w:cstheme="minorHAnsi"/>
          <w:color w:val="000000"/>
          <w:sz w:val="18"/>
          <w:lang w:eastAsia="en-GB"/>
        </w:rPr>
        <w:t xml:space="preserve"> </w:t>
      </w:r>
    </w:p>
    <w:p w14:paraId="1C0B53D7" w14:textId="799C15F3" w:rsidR="005E2C10" w:rsidRDefault="005E2C10" w:rsidP="009D6FE0">
      <w:pPr>
        <w:spacing w:after="0"/>
        <w:jc w:val="both"/>
        <w:rPr>
          <w:rFonts w:eastAsia="Century Gothic" w:cstheme="minorHAnsi"/>
          <w:color w:val="000000"/>
          <w:sz w:val="18"/>
          <w:lang w:eastAsia="en-GB"/>
        </w:rPr>
      </w:pPr>
    </w:p>
    <w:p w14:paraId="740309FA" w14:textId="77777777" w:rsidR="005E2C10" w:rsidRPr="009D6FE0" w:rsidRDefault="005E2C10" w:rsidP="009D6FE0">
      <w:pPr>
        <w:spacing w:after="0"/>
        <w:jc w:val="both"/>
        <w:rPr>
          <w:rFonts w:eastAsia="Century Gothic" w:cstheme="minorHAnsi"/>
          <w:color w:val="000000"/>
          <w:sz w:val="18"/>
          <w:lang w:eastAsia="en-GB"/>
        </w:rPr>
      </w:pPr>
    </w:p>
    <w:p w14:paraId="63453880" w14:textId="77777777" w:rsidR="009D6FE0" w:rsidRPr="009D6FE0" w:rsidRDefault="009D6FE0" w:rsidP="009D6FE0">
      <w:pPr>
        <w:spacing w:after="0"/>
        <w:jc w:val="both"/>
        <w:rPr>
          <w:rFonts w:eastAsia="Century Gothic" w:cstheme="minorHAnsi"/>
          <w:color w:val="000000"/>
          <w:sz w:val="18"/>
          <w:lang w:eastAsia="en-GB"/>
        </w:rPr>
      </w:pPr>
      <w:r w:rsidRPr="009D6FE0">
        <w:rPr>
          <w:rFonts w:eastAsia="Century Gothic" w:cstheme="minorHAnsi"/>
          <w:color w:val="000000"/>
          <w:sz w:val="18"/>
          <w:lang w:eastAsia="en-GB"/>
        </w:rPr>
        <w:t xml:space="preserve"> </w:t>
      </w:r>
    </w:p>
    <w:tbl>
      <w:tblPr>
        <w:tblStyle w:val="TableGrid0"/>
        <w:tblW w:w="10348" w:type="dxa"/>
        <w:tblInd w:w="-572" w:type="dxa"/>
        <w:tblCellMar>
          <w:top w:w="57" w:type="dxa"/>
          <w:left w:w="114" w:type="dxa"/>
          <w:right w:w="63" w:type="dxa"/>
        </w:tblCellMar>
        <w:tblLook w:val="04A0" w:firstRow="1" w:lastRow="0" w:firstColumn="1" w:lastColumn="0" w:noHBand="0" w:noVBand="1"/>
      </w:tblPr>
      <w:tblGrid>
        <w:gridCol w:w="2579"/>
        <w:gridCol w:w="2693"/>
        <w:gridCol w:w="5076"/>
      </w:tblGrid>
      <w:tr w:rsidR="009D6FE0" w:rsidRPr="009D6FE0" w14:paraId="0E3E3182" w14:textId="77777777" w:rsidTr="009101FB">
        <w:trPr>
          <w:trHeight w:val="638"/>
        </w:trPr>
        <w:tc>
          <w:tcPr>
            <w:tcW w:w="10348" w:type="dxa"/>
            <w:gridSpan w:val="3"/>
            <w:tcBorders>
              <w:top w:val="single" w:sz="4" w:space="0" w:color="000000"/>
              <w:left w:val="single" w:sz="4" w:space="0" w:color="000000"/>
              <w:bottom w:val="single" w:sz="4" w:space="0" w:color="000000"/>
              <w:right w:val="single" w:sz="4" w:space="0" w:color="000000"/>
            </w:tcBorders>
            <w:shd w:val="clear" w:color="auto" w:fill="4472C4" w:themeFill="accent1"/>
          </w:tcPr>
          <w:p w14:paraId="7195788A" w14:textId="77777777" w:rsidR="009D6FE0" w:rsidRPr="009D6FE0" w:rsidRDefault="009D6FE0" w:rsidP="009D6FE0">
            <w:pPr>
              <w:rPr>
                <w:rFonts w:eastAsia="Century Gothic" w:cstheme="minorHAnsi"/>
                <w:color w:val="000000"/>
                <w:sz w:val="18"/>
              </w:rPr>
            </w:pPr>
            <w:r w:rsidRPr="009D6FE0">
              <w:rPr>
                <w:rFonts w:cstheme="minorHAnsi"/>
                <w:b/>
                <w:color w:val="FFFFFF"/>
              </w:rPr>
              <w:lastRenderedPageBreak/>
              <w:t>SECTIONS D &amp;</w:t>
            </w:r>
            <w:r w:rsidRPr="009D6FE0">
              <w:rPr>
                <w:rFonts w:cstheme="minorHAnsi"/>
                <w:b/>
                <w:color w:val="FFFFFF"/>
              </w:rPr>
              <w:tab/>
              <w:t>H: Social care needs and provision</w:t>
            </w:r>
            <w:r w:rsidRPr="009D6FE0">
              <w:rPr>
                <w:rFonts w:cstheme="minorHAnsi"/>
                <w:color w:val="FFFFFF"/>
              </w:rPr>
              <w:tab/>
            </w:r>
          </w:p>
        </w:tc>
      </w:tr>
      <w:tr w:rsidR="009D6FE0" w:rsidRPr="009D6FE0" w14:paraId="6B136EDE" w14:textId="77777777" w:rsidTr="009101FB">
        <w:trPr>
          <w:trHeight w:val="7871"/>
        </w:trPr>
        <w:tc>
          <w:tcPr>
            <w:tcW w:w="2579" w:type="dxa"/>
            <w:tcBorders>
              <w:top w:val="single" w:sz="4" w:space="0" w:color="000000"/>
              <w:left w:val="single" w:sz="4" w:space="0" w:color="000000"/>
              <w:bottom w:val="single" w:sz="4" w:space="0" w:color="000000"/>
              <w:right w:val="single" w:sz="4" w:space="0" w:color="000000"/>
            </w:tcBorders>
          </w:tcPr>
          <w:p w14:paraId="02FE06F2" w14:textId="77777777" w:rsidR="009D6FE0" w:rsidRPr="009D6FE0" w:rsidRDefault="009D6FE0" w:rsidP="009D6FE0">
            <w:pPr>
              <w:rPr>
                <w:rFonts w:eastAsia="Century Gothic" w:cstheme="minorHAnsi"/>
                <w:b/>
                <w:color w:val="000000"/>
                <w:sz w:val="20"/>
                <w:szCs w:val="20"/>
              </w:rPr>
            </w:pPr>
            <w:r w:rsidRPr="009D6FE0">
              <w:rPr>
                <w:rFonts w:eastAsia="Century Gothic" w:cstheme="minorHAnsi"/>
                <w:b/>
                <w:color w:val="000000"/>
                <w:sz w:val="20"/>
                <w:szCs w:val="20"/>
              </w:rPr>
              <w:t xml:space="preserve">Section D:  </w:t>
            </w:r>
          </w:p>
          <w:p w14:paraId="665D26A9" w14:textId="77777777" w:rsidR="009D6FE0" w:rsidRPr="009D6FE0" w:rsidRDefault="009D6FE0" w:rsidP="009D6FE0">
            <w:pPr>
              <w:rPr>
                <w:rFonts w:eastAsia="Century Gothic" w:cstheme="minorHAnsi"/>
                <w:b/>
                <w:color w:val="000000"/>
                <w:sz w:val="20"/>
                <w:szCs w:val="20"/>
              </w:rPr>
            </w:pPr>
            <w:r w:rsidRPr="009D6FE0">
              <w:rPr>
                <w:rFonts w:eastAsia="Century Gothic" w:cstheme="minorHAnsi"/>
                <w:b/>
                <w:color w:val="000000"/>
                <w:sz w:val="20"/>
                <w:szCs w:val="20"/>
              </w:rPr>
              <w:t xml:space="preserve">The child or young </w:t>
            </w:r>
          </w:p>
          <w:p w14:paraId="1EA11CCE" w14:textId="77777777" w:rsidR="009D6FE0" w:rsidRPr="009D6FE0" w:rsidRDefault="009D6FE0" w:rsidP="009D6FE0">
            <w:pPr>
              <w:spacing w:line="221" w:lineRule="auto"/>
              <w:rPr>
                <w:rFonts w:eastAsia="Century Gothic" w:cstheme="minorHAnsi"/>
                <w:b/>
                <w:color w:val="000000"/>
                <w:sz w:val="20"/>
                <w:szCs w:val="20"/>
              </w:rPr>
            </w:pPr>
            <w:r w:rsidRPr="009D6FE0">
              <w:rPr>
                <w:rFonts w:eastAsia="Century Gothic" w:cstheme="minorHAnsi"/>
                <w:b/>
                <w:color w:val="000000"/>
                <w:sz w:val="20"/>
                <w:szCs w:val="20"/>
              </w:rPr>
              <w:t>person’s social care needs</w:t>
            </w:r>
            <w:r w:rsidRPr="009D6FE0">
              <w:rPr>
                <w:rFonts w:eastAsia="Century Gothic" w:cstheme="minorHAnsi"/>
                <w:b/>
                <w:i/>
                <w:color w:val="000000"/>
                <w:sz w:val="20"/>
                <w:szCs w:val="20"/>
              </w:rPr>
              <w:t xml:space="preserve"> </w:t>
            </w:r>
          </w:p>
          <w:p w14:paraId="25DADB89"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5824E24C" w14:textId="77777777" w:rsidR="009D6FE0" w:rsidRPr="009D6FE0" w:rsidRDefault="009D6FE0" w:rsidP="009D6FE0">
            <w:pPr>
              <w:spacing w:after="21" w:line="283" w:lineRule="auto"/>
              <w:ind w:left="1"/>
              <w:rPr>
                <w:rFonts w:eastAsia="Century Gothic" w:cstheme="minorHAnsi"/>
                <w:color w:val="000000"/>
                <w:sz w:val="18"/>
              </w:rPr>
            </w:pPr>
            <w:r w:rsidRPr="009D6FE0">
              <w:rPr>
                <w:rFonts w:eastAsia="Century Gothic" w:cstheme="minorHAnsi"/>
                <w:color w:val="000000"/>
                <w:sz w:val="18"/>
              </w:rPr>
              <w:t xml:space="preserve">Section D will be provided by a member of the social care team (social worker or family support team member). </w:t>
            </w:r>
            <w:r w:rsidRPr="009D6FE0">
              <w:rPr>
                <w:rFonts w:eastAsia="Century Gothic" w:cstheme="minorHAnsi"/>
                <w:b/>
                <w:color w:val="000000"/>
                <w:sz w:val="26"/>
              </w:rPr>
              <w:t xml:space="preserve"> </w:t>
            </w:r>
          </w:p>
          <w:p w14:paraId="1A0A5B0C" w14:textId="77777777" w:rsidR="009D6FE0" w:rsidRPr="009D6FE0" w:rsidRDefault="009D6FE0" w:rsidP="009D6FE0">
            <w:pPr>
              <w:ind w:left="1"/>
              <w:rPr>
                <w:rFonts w:eastAsia="Century Gothic" w:cstheme="minorHAnsi"/>
                <w:color w:val="000000"/>
                <w:sz w:val="18"/>
              </w:rPr>
            </w:pPr>
            <w:r w:rsidRPr="009D6FE0">
              <w:rPr>
                <w:rFonts w:eastAsia="Century Gothic" w:cstheme="minorHAnsi"/>
                <w:color w:val="000000"/>
                <w:sz w:val="18"/>
              </w:rPr>
              <w:t xml:space="preserve"> </w:t>
            </w:r>
          </w:p>
        </w:tc>
        <w:tc>
          <w:tcPr>
            <w:tcW w:w="5076" w:type="dxa"/>
            <w:tcBorders>
              <w:top w:val="single" w:sz="4" w:space="0" w:color="000000"/>
              <w:left w:val="single" w:sz="4" w:space="0" w:color="000000"/>
              <w:bottom w:val="single" w:sz="4" w:space="0" w:color="000000"/>
              <w:right w:val="single" w:sz="4" w:space="0" w:color="000000"/>
            </w:tcBorders>
          </w:tcPr>
          <w:p w14:paraId="1A53A23F" w14:textId="77777777" w:rsidR="009D6FE0" w:rsidRPr="009D6FE0" w:rsidRDefault="009D6FE0" w:rsidP="009D6FE0">
            <w:pPr>
              <w:spacing w:line="243" w:lineRule="auto"/>
              <w:ind w:left="1" w:right="38"/>
              <w:rPr>
                <w:rFonts w:eastAsia="Century Gothic" w:cstheme="minorHAnsi"/>
                <w:color w:val="000000"/>
                <w:sz w:val="18"/>
              </w:rPr>
            </w:pPr>
            <w:r w:rsidRPr="009D6FE0">
              <w:rPr>
                <w:rFonts w:eastAsia="Century Gothic" w:cstheme="minorHAnsi"/>
                <w:color w:val="000000"/>
                <w:sz w:val="18"/>
              </w:rPr>
              <w:t xml:space="preserve">Social Care needs can be met through a number of universal services. It does not always necessitate that a social care assessment would be required.  </w:t>
            </w:r>
          </w:p>
          <w:p w14:paraId="1583F7EC" w14:textId="77777777" w:rsidR="009D6FE0" w:rsidRPr="009D6FE0" w:rsidRDefault="009D6FE0" w:rsidP="009D6FE0">
            <w:pPr>
              <w:ind w:left="1"/>
              <w:rPr>
                <w:rFonts w:eastAsia="Century Gothic" w:cstheme="minorHAnsi"/>
                <w:color w:val="000000"/>
                <w:sz w:val="18"/>
              </w:rPr>
            </w:pPr>
            <w:r w:rsidRPr="009D6FE0">
              <w:rPr>
                <w:rFonts w:eastAsia="Century Gothic" w:cstheme="minorHAnsi"/>
                <w:color w:val="000000"/>
                <w:sz w:val="18"/>
              </w:rPr>
              <w:t xml:space="preserve"> </w:t>
            </w:r>
          </w:p>
          <w:p w14:paraId="02CAD295" w14:textId="77777777" w:rsidR="009D6FE0" w:rsidRPr="009D6FE0" w:rsidRDefault="009D6FE0" w:rsidP="009D6FE0">
            <w:pPr>
              <w:ind w:left="1"/>
              <w:rPr>
                <w:rFonts w:eastAsia="Century Gothic" w:cstheme="minorHAnsi"/>
                <w:color w:val="000000"/>
                <w:sz w:val="18"/>
              </w:rPr>
            </w:pPr>
            <w:r w:rsidRPr="009D6FE0">
              <w:rPr>
                <w:rFonts w:eastAsia="Century Gothic" w:cstheme="minorHAnsi"/>
                <w:color w:val="000000"/>
                <w:sz w:val="18"/>
              </w:rPr>
              <w:t>Where there is no social work involvement so far, consideration should be given as part of the planning for the assessment whether an assessment would be beneficial. As part of the EHC planning process a social care assessment may be initiated. A decision on whether this is needed should be taken at the initial review meeting when the needs assessment request in discussed.</w:t>
            </w:r>
            <w:r w:rsidRPr="009D6FE0">
              <w:rPr>
                <w:rFonts w:eastAsia="Century Gothic" w:cstheme="minorHAnsi"/>
                <w:b/>
                <w:i/>
                <w:color w:val="000000"/>
                <w:sz w:val="26"/>
              </w:rPr>
              <w:t xml:space="preserve"> </w:t>
            </w:r>
          </w:p>
          <w:p w14:paraId="39FD5A4C" w14:textId="77777777" w:rsidR="009D6FE0" w:rsidRPr="009D6FE0" w:rsidRDefault="009D6FE0" w:rsidP="009D6FE0">
            <w:pPr>
              <w:ind w:left="1"/>
              <w:rPr>
                <w:rFonts w:eastAsia="Century Gothic" w:cstheme="minorHAnsi"/>
                <w:color w:val="000000"/>
                <w:sz w:val="18"/>
              </w:rPr>
            </w:pPr>
            <w:r w:rsidRPr="009D6FE0">
              <w:rPr>
                <w:rFonts w:eastAsia="Century Gothic" w:cstheme="minorHAnsi"/>
                <w:color w:val="000000"/>
                <w:sz w:val="18"/>
              </w:rPr>
              <w:t xml:space="preserve"> </w:t>
            </w:r>
          </w:p>
          <w:p w14:paraId="477DE9FB" w14:textId="77777777" w:rsidR="009D6FE0" w:rsidRPr="009D6FE0" w:rsidRDefault="009D6FE0" w:rsidP="009D6FE0">
            <w:pPr>
              <w:spacing w:line="238" w:lineRule="auto"/>
              <w:ind w:left="1"/>
              <w:rPr>
                <w:rFonts w:eastAsia="Century Gothic" w:cstheme="minorHAnsi"/>
                <w:color w:val="000000"/>
                <w:sz w:val="18"/>
              </w:rPr>
            </w:pPr>
            <w:r w:rsidRPr="009D6FE0">
              <w:rPr>
                <w:rFonts w:eastAsia="Century Gothic" w:cstheme="minorHAnsi"/>
                <w:color w:val="000000"/>
                <w:sz w:val="18"/>
              </w:rPr>
              <w:t>The EHCP must specify any social care needs identified through the EHC needs assessment which relate to the child or young person’s SEN, or which require provision for a child or young person under 18.</w:t>
            </w:r>
            <w:r w:rsidRPr="009D6FE0">
              <w:rPr>
                <w:rFonts w:eastAsia="Century Gothic" w:cstheme="minorHAnsi"/>
                <w:b/>
                <w:i/>
                <w:color w:val="000000"/>
                <w:sz w:val="26"/>
              </w:rPr>
              <w:t xml:space="preserve"> </w:t>
            </w:r>
          </w:p>
          <w:p w14:paraId="448620E5" w14:textId="77777777" w:rsidR="009D6FE0" w:rsidRPr="009D6FE0" w:rsidRDefault="009D6FE0" w:rsidP="009D6FE0">
            <w:pPr>
              <w:ind w:left="1"/>
              <w:rPr>
                <w:rFonts w:eastAsia="Century Gothic" w:cstheme="minorHAnsi"/>
                <w:color w:val="000000"/>
                <w:sz w:val="18"/>
              </w:rPr>
            </w:pPr>
            <w:r w:rsidRPr="009D6FE0">
              <w:rPr>
                <w:rFonts w:eastAsia="Century Gothic" w:cstheme="minorHAnsi"/>
                <w:color w:val="000000"/>
                <w:sz w:val="18"/>
              </w:rPr>
              <w:t xml:space="preserve"> </w:t>
            </w:r>
          </w:p>
          <w:p w14:paraId="68A8BB71" w14:textId="77777777" w:rsidR="009D6FE0" w:rsidRPr="009D6FE0" w:rsidRDefault="009D6FE0" w:rsidP="009D6FE0">
            <w:pPr>
              <w:spacing w:line="239" w:lineRule="auto"/>
              <w:ind w:left="1"/>
              <w:rPr>
                <w:rFonts w:eastAsia="Century Gothic" w:cstheme="minorHAnsi"/>
                <w:color w:val="000000"/>
                <w:sz w:val="18"/>
              </w:rPr>
            </w:pPr>
            <w:r w:rsidRPr="009D6FE0">
              <w:rPr>
                <w:rFonts w:eastAsia="Century Gothic" w:cstheme="minorHAnsi"/>
                <w:color w:val="000000"/>
                <w:sz w:val="18"/>
              </w:rPr>
              <w:t>If a social care assessment is requested this may result in a Child in Need plan which will be created and managed by the Social Work team. If details from this plan are to be included in the EHCP the parents must give their consent.</w:t>
            </w:r>
            <w:r w:rsidRPr="009D6FE0">
              <w:rPr>
                <w:rFonts w:eastAsia="Century Gothic" w:cstheme="minorHAnsi"/>
                <w:b/>
                <w:i/>
                <w:color w:val="000000"/>
                <w:sz w:val="26"/>
              </w:rPr>
              <w:t xml:space="preserve"> </w:t>
            </w:r>
          </w:p>
          <w:p w14:paraId="2C2BDE7B" w14:textId="77777777" w:rsidR="009D6FE0" w:rsidRPr="009D6FE0" w:rsidRDefault="009D6FE0" w:rsidP="009D6FE0">
            <w:pPr>
              <w:ind w:left="1"/>
              <w:rPr>
                <w:rFonts w:eastAsia="Century Gothic" w:cstheme="minorHAnsi"/>
                <w:color w:val="000000"/>
                <w:sz w:val="18"/>
              </w:rPr>
            </w:pPr>
            <w:r w:rsidRPr="009D6FE0">
              <w:rPr>
                <w:rFonts w:eastAsia="Century Gothic" w:cstheme="minorHAnsi"/>
                <w:color w:val="000000"/>
                <w:sz w:val="18"/>
              </w:rPr>
              <w:t xml:space="preserve"> </w:t>
            </w:r>
          </w:p>
          <w:p w14:paraId="2A02D4E6" w14:textId="77777777" w:rsidR="009D6FE0" w:rsidRPr="009D6FE0" w:rsidRDefault="009D6FE0" w:rsidP="009D6FE0">
            <w:pPr>
              <w:spacing w:line="234" w:lineRule="auto"/>
              <w:ind w:left="1"/>
              <w:rPr>
                <w:rFonts w:eastAsia="Century Gothic" w:cstheme="minorHAnsi"/>
                <w:color w:val="000000"/>
                <w:sz w:val="18"/>
              </w:rPr>
            </w:pPr>
            <w:r w:rsidRPr="009D6FE0">
              <w:rPr>
                <w:rFonts w:eastAsia="Century Gothic" w:cstheme="minorHAnsi"/>
                <w:color w:val="000000"/>
                <w:sz w:val="18"/>
              </w:rPr>
              <w:t>Other social care needs which are not linked to the child’s or young person’s SEN may also be specified in this section.</w:t>
            </w:r>
            <w:r w:rsidRPr="009D6FE0">
              <w:rPr>
                <w:rFonts w:eastAsia="Century Gothic" w:cstheme="minorHAnsi"/>
                <w:b/>
                <w:i/>
                <w:color w:val="000000"/>
                <w:sz w:val="26"/>
              </w:rPr>
              <w:t xml:space="preserve"> </w:t>
            </w:r>
          </w:p>
          <w:p w14:paraId="49AE4895" w14:textId="77777777" w:rsidR="009D6FE0" w:rsidRPr="009D6FE0" w:rsidRDefault="009D6FE0" w:rsidP="009D6FE0">
            <w:pPr>
              <w:ind w:left="1"/>
              <w:rPr>
                <w:rFonts w:eastAsia="Century Gothic" w:cstheme="minorHAnsi"/>
                <w:color w:val="000000"/>
                <w:sz w:val="18"/>
              </w:rPr>
            </w:pPr>
            <w:r w:rsidRPr="009D6FE0">
              <w:rPr>
                <w:rFonts w:eastAsia="Century Gothic" w:cstheme="minorHAnsi"/>
                <w:color w:val="000000"/>
                <w:sz w:val="18"/>
              </w:rPr>
              <w:t xml:space="preserve"> </w:t>
            </w:r>
          </w:p>
          <w:p w14:paraId="3E234B7A" w14:textId="77777777" w:rsidR="009D6FE0" w:rsidRPr="009D6FE0" w:rsidRDefault="009D6FE0" w:rsidP="009D6FE0">
            <w:pPr>
              <w:ind w:left="1"/>
              <w:rPr>
                <w:rFonts w:eastAsia="Century Gothic" w:cstheme="minorHAnsi"/>
                <w:color w:val="000000"/>
                <w:sz w:val="18"/>
              </w:rPr>
            </w:pPr>
            <w:r w:rsidRPr="009D6FE0">
              <w:rPr>
                <w:rFonts w:eastAsia="Century Gothic" w:cstheme="minorHAnsi"/>
                <w:color w:val="000000"/>
                <w:sz w:val="18"/>
              </w:rPr>
              <w:t>It is also helpful to identify social care needs that can be met from universal or local offer provision (for example, social interaction provided through attending Brownies)</w:t>
            </w:r>
            <w:r w:rsidRPr="009D6FE0">
              <w:rPr>
                <w:rFonts w:eastAsia="Century Gothic" w:cstheme="minorHAnsi"/>
                <w:b/>
                <w:i/>
                <w:color w:val="000000"/>
                <w:sz w:val="26"/>
              </w:rPr>
              <w:t xml:space="preserve"> </w:t>
            </w:r>
          </w:p>
        </w:tc>
      </w:tr>
      <w:tr w:rsidR="009D6FE0" w:rsidRPr="009D6FE0" w14:paraId="351D15DB" w14:textId="77777777" w:rsidTr="009101FB">
        <w:trPr>
          <w:trHeight w:val="2554"/>
        </w:trPr>
        <w:tc>
          <w:tcPr>
            <w:tcW w:w="2579" w:type="dxa"/>
            <w:tcBorders>
              <w:top w:val="single" w:sz="4" w:space="0" w:color="000000"/>
              <w:left w:val="single" w:sz="4" w:space="0" w:color="000000"/>
              <w:bottom w:val="single" w:sz="4" w:space="0" w:color="000000"/>
              <w:right w:val="single" w:sz="4" w:space="0" w:color="000000"/>
            </w:tcBorders>
          </w:tcPr>
          <w:p w14:paraId="63913BE6" w14:textId="77777777" w:rsidR="009D6FE0" w:rsidRPr="009D6FE0" w:rsidRDefault="009D6FE0" w:rsidP="009D6FE0">
            <w:pPr>
              <w:spacing w:line="243" w:lineRule="auto"/>
              <w:ind w:right="237"/>
              <w:rPr>
                <w:rFonts w:eastAsia="Century Gothic" w:cstheme="minorHAnsi"/>
                <w:b/>
                <w:color w:val="000000"/>
                <w:sz w:val="20"/>
                <w:szCs w:val="20"/>
              </w:rPr>
            </w:pPr>
            <w:r w:rsidRPr="009D6FE0">
              <w:rPr>
                <w:rFonts w:eastAsia="Century Gothic" w:cstheme="minorHAnsi"/>
                <w:b/>
                <w:color w:val="000000"/>
                <w:sz w:val="20"/>
                <w:szCs w:val="20"/>
              </w:rPr>
              <w:t xml:space="preserve">Section H1:  Any social care provision which must be made for a child/ young person under </w:t>
            </w:r>
          </w:p>
          <w:p w14:paraId="55B3CD21" w14:textId="77777777" w:rsidR="009D6FE0" w:rsidRPr="009D6FE0" w:rsidRDefault="009D6FE0" w:rsidP="009D6FE0">
            <w:pPr>
              <w:rPr>
                <w:rFonts w:eastAsia="Century Gothic" w:cstheme="minorHAnsi"/>
                <w:b/>
                <w:color w:val="000000"/>
                <w:sz w:val="20"/>
                <w:szCs w:val="20"/>
              </w:rPr>
            </w:pPr>
            <w:r w:rsidRPr="009D6FE0">
              <w:rPr>
                <w:rFonts w:eastAsia="Century Gothic" w:cstheme="minorHAnsi"/>
                <w:b/>
                <w:color w:val="000000"/>
                <w:sz w:val="20"/>
                <w:szCs w:val="20"/>
              </w:rPr>
              <w:t xml:space="preserve">18 resulting from </w:t>
            </w:r>
          </w:p>
          <w:p w14:paraId="6DD15E60" w14:textId="77777777" w:rsidR="009D6FE0" w:rsidRPr="009D6FE0" w:rsidRDefault="009D6FE0" w:rsidP="009D6FE0">
            <w:pPr>
              <w:rPr>
                <w:rFonts w:eastAsia="Century Gothic" w:cstheme="minorHAnsi"/>
                <w:b/>
                <w:color w:val="000000"/>
                <w:sz w:val="20"/>
                <w:szCs w:val="20"/>
              </w:rPr>
            </w:pPr>
            <w:r w:rsidRPr="009D6FE0">
              <w:rPr>
                <w:rFonts w:eastAsia="Century Gothic" w:cstheme="minorHAnsi"/>
                <w:b/>
                <w:color w:val="000000"/>
                <w:sz w:val="20"/>
                <w:szCs w:val="20"/>
              </w:rPr>
              <w:t xml:space="preserve">Section 2 of the </w:t>
            </w:r>
          </w:p>
          <w:p w14:paraId="141E7E97" w14:textId="77777777" w:rsidR="009D6FE0" w:rsidRPr="009D6FE0" w:rsidRDefault="009D6FE0" w:rsidP="009D6FE0">
            <w:pPr>
              <w:rPr>
                <w:rFonts w:eastAsia="Century Gothic" w:cstheme="minorHAnsi"/>
                <w:b/>
                <w:color w:val="000000"/>
                <w:sz w:val="20"/>
                <w:szCs w:val="20"/>
              </w:rPr>
            </w:pPr>
            <w:r w:rsidRPr="009D6FE0">
              <w:rPr>
                <w:rFonts w:eastAsia="Century Gothic" w:cstheme="minorHAnsi"/>
                <w:b/>
                <w:color w:val="000000"/>
                <w:sz w:val="20"/>
                <w:szCs w:val="20"/>
              </w:rPr>
              <w:t xml:space="preserve">Chronically Sick &amp; </w:t>
            </w:r>
          </w:p>
          <w:p w14:paraId="70EB281E" w14:textId="77777777" w:rsidR="009D6FE0" w:rsidRPr="009D6FE0" w:rsidRDefault="009D6FE0" w:rsidP="009D6FE0">
            <w:pPr>
              <w:spacing w:after="62"/>
              <w:rPr>
                <w:rFonts w:eastAsia="Century Gothic" w:cstheme="minorHAnsi"/>
                <w:b/>
                <w:color w:val="000000"/>
                <w:sz w:val="20"/>
                <w:szCs w:val="20"/>
              </w:rPr>
            </w:pPr>
            <w:r w:rsidRPr="009D6FE0">
              <w:rPr>
                <w:rFonts w:eastAsia="Century Gothic" w:cstheme="minorHAnsi"/>
                <w:b/>
                <w:color w:val="000000"/>
                <w:sz w:val="20"/>
                <w:szCs w:val="20"/>
              </w:rPr>
              <w:t xml:space="preserve">Disabled persons Act </w:t>
            </w:r>
          </w:p>
          <w:p w14:paraId="086EE8C2" w14:textId="77777777" w:rsidR="009D6FE0" w:rsidRPr="009D6FE0" w:rsidRDefault="009D6FE0" w:rsidP="009D6FE0">
            <w:pPr>
              <w:rPr>
                <w:rFonts w:eastAsia="Century Gothic" w:cstheme="minorHAnsi"/>
                <w:b/>
                <w:color w:val="000000"/>
                <w:sz w:val="20"/>
                <w:szCs w:val="20"/>
              </w:rPr>
            </w:pPr>
            <w:r w:rsidRPr="009D6FE0">
              <w:rPr>
                <w:rFonts w:eastAsia="Century Gothic" w:cstheme="minorHAnsi"/>
                <w:b/>
                <w:color w:val="000000"/>
                <w:sz w:val="20"/>
                <w:szCs w:val="20"/>
              </w:rPr>
              <w:t>1970 (CSDPA)</w:t>
            </w:r>
            <w:r w:rsidRPr="009D6FE0">
              <w:rPr>
                <w:rFonts w:eastAsia="Century Gothic" w:cstheme="minorHAnsi"/>
                <w:b/>
                <w:i/>
                <w:color w:val="000000"/>
                <w:sz w:val="20"/>
                <w:szCs w:val="20"/>
              </w:rPr>
              <w:t xml:space="preserve"> </w:t>
            </w:r>
          </w:p>
          <w:p w14:paraId="21E416A5"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tc>
        <w:tc>
          <w:tcPr>
            <w:tcW w:w="2693" w:type="dxa"/>
            <w:vMerge w:val="restart"/>
            <w:tcBorders>
              <w:top w:val="single" w:sz="4" w:space="0" w:color="000000"/>
              <w:left w:val="single" w:sz="4" w:space="0" w:color="000000"/>
              <w:bottom w:val="single" w:sz="4" w:space="0" w:color="000000"/>
              <w:right w:val="single" w:sz="4" w:space="0" w:color="000000"/>
            </w:tcBorders>
          </w:tcPr>
          <w:p w14:paraId="46458C50" w14:textId="77777777" w:rsidR="009D6FE0" w:rsidRPr="009D6FE0" w:rsidRDefault="009D6FE0" w:rsidP="009D6FE0">
            <w:pPr>
              <w:spacing w:line="290" w:lineRule="auto"/>
              <w:ind w:left="1"/>
              <w:rPr>
                <w:rFonts w:eastAsia="Century Gothic" w:cstheme="minorHAnsi"/>
                <w:color w:val="000000"/>
                <w:sz w:val="18"/>
              </w:rPr>
            </w:pPr>
            <w:r w:rsidRPr="009D6FE0">
              <w:rPr>
                <w:rFonts w:eastAsia="Century Gothic" w:cstheme="minorHAnsi"/>
                <w:color w:val="000000"/>
                <w:sz w:val="18"/>
              </w:rPr>
              <w:t xml:space="preserve">Section H will be provided by the social work team </w:t>
            </w:r>
          </w:p>
          <w:p w14:paraId="7524A0C4" w14:textId="77777777" w:rsidR="009D6FE0" w:rsidRPr="009D6FE0" w:rsidRDefault="009D6FE0" w:rsidP="009D6FE0">
            <w:pPr>
              <w:spacing w:after="58"/>
              <w:ind w:left="1"/>
              <w:rPr>
                <w:rFonts w:eastAsia="Century Gothic" w:cstheme="minorHAnsi"/>
                <w:color w:val="000000"/>
                <w:sz w:val="18"/>
              </w:rPr>
            </w:pPr>
            <w:r w:rsidRPr="009D6FE0">
              <w:rPr>
                <w:rFonts w:eastAsia="Century Gothic" w:cstheme="minorHAnsi"/>
                <w:color w:val="000000"/>
                <w:sz w:val="18"/>
              </w:rPr>
              <w:t>(Social worker or family support team member)</w:t>
            </w:r>
            <w:r w:rsidRPr="009D6FE0">
              <w:rPr>
                <w:rFonts w:eastAsia="Century Gothic" w:cstheme="minorHAnsi"/>
                <w:b/>
                <w:color w:val="000000"/>
                <w:sz w:val="26"/>
              </w:rPr>
              <w:t xml:space="preserve"> </w:t>
            </w:r>
          </w:p>
          <w:p w14:paraId="193878E4" w14:textId="77777777" w:rsidR="009D6FE0" w:rsidRPr="009D6FE0" w:rsidRDefault="009D6FE0" w:rsidP="009D6FE0">
            <w:pPr>
              <w:ind w:left="1"/>
              <w:rPr>
                <w:rFonts w:eastAsia="Century Gothic" w:cstheme="minorHAnsi"/>
                <w:color w:val="000000"/>
                <w:sz w:val="18"/>
              </w:rPr>
            </w:pPr>
            <w:r w:rsidRPr="009D6FE0">
              <w:rPr>
                <w:rFonts w:eastAsia="Century Gothic" w:cstheme="minorHAnsi"/>
                <w:color w:val="000000"/>
                <w:sz w:val="18"/>
              </w:rPr>
              <w:t xml:space="preserve"> </w:t>
            </w:r>
          </w:p>
        </w:tc>
        <w:tc>
          <w:tcPr>
            <w:tcW w:w="5076" w:type="dxa"/>
            <w:tcBorders>
              <w:top w:val="single" w:sz="4" w:space="0" w:color="000000"/>
              <w:left w:val="single" w:sz="4" w:space="0" w:color="000000"/>
              <w:bottom w:val="single" w:sz="4" w:space="0" w:color="000000"/>
              <w:right w:val="single" w:sz="4" w:space="0" w:color="000000"/>
            </w:tcBorders>
          </w:tcPr>
          <w:p w14:paraId="268275B5" w14:textId="77777777" w:rsidR="009D6FE0" w:rsidRPr="009D6FE0" w:rsidRDefault="009D6FE0" w:rsidP="009D6FE0">
            <w:pPr>
              <w:spacing w:after="79" w:line="243" w:lineRule="auto"/>
              <w:ind w:left="1" w:right="33"/>
              <w:rPr>
                <w:rFonts w:eastAsia="Century Gothic" w:cstheme="minorHAnsi"/>
                <w:color w:val="000000"/>
                <w:sz w:val="18"/>
              </w:rPr>
            </w:pPr>
            <w:r w:rsidRPr="009D6FE0">
              <w:rPr>
                <w:rFonts w:eastAsia="Century Gothic" w:cstheme="minorHAnsi"/>
                <w:color w:val="000000"/>
                <w:sz w:val="18"/>
              </w:rPr>
              <w:t xml:space="preserve">Sections H1 and H2 are split because they refer to social care provision which is provided under different legal frameworks. H1 only applies to children and young people under 18 (as over-18s are not covered by the Chronically Sick and </w:t>
            </w:r>
          </w:p>
          <w:p w14:paraId="75EA610A" w14:textId="77777777" w:rsidR="009D6FE0" w:rsidRPr="009D6FE0" w:rsidRDefault="009D6FE0" w:rsidP="009D6FE0">
            <w:pPr>
              <w:ind w:left="1"/>
              <w:rPr>
                <w:rFonts w:eastAsia="Century Gothic" w:cstheme="minorHAnsi"/>
                <w:color w:val="000000"/>
                <w:sz w:val="18"/>
              </w:rPr>
            </w:pPr>
            <w:r w:rsidRPr="009D6FE0">
              <w:rPr>
                <w:rFonts w:eastAsia="Century Gothic" w:cstheme="minorHAnsi"/>
                <w:color w:val="000000"/>
                <w:sz w:val="18"/>
              </w:rPr>
              <w:t>Disabled Persons Act)</w:t>
            </w:r>
            <w:r w:rsidRPr="009D6FE0">
              <w:rPr>
                <w:rFonts w:eastAsia="Century Gothic" w:cstheme="minorHAnsi"/>
                <w:b/>
                <w:i/>
                <w:color w:val="000000"/>
                <w:sz w:val="26"/>
              </w:rPr>
              <w:t xml:space="preserve"> </w:t>
            </w:r>
          </w:p>
          <w:p w14:paraId="3B99B6FE" w14:textId="77777777" w:rsidR="009D6FE0" w:rsidRPr="009D6FE0" w:rsidRDefault="009D6FE0" w:rsidP="009D6FE0">
            <w:pPr>
              <w:ind w:left="1"/>
              <w:rPr>
                <w:rFonts w:eastAsia="Century Gothic" w:cstheme="minorHAnsi"/>
                <w:color w:val="000000"/>
                <w:sz w:val="18"/>
              </w:rPr>
            </w:pPr>
            <w:r w:rsidRPr="009D6FE0">
              <w:rPr>
                <w:rFonts w:eastAsia="Century Gothic" w:cstheme="minorHAnsi"/>
                <w:color w:val="000000"/>
                <w:sz w:val="18"/>
              </w:rPr>
              <w:t xml:space="preserve"> </w:t>
            </w:r>
          </w:p>
          <w:p w14:paraId="130DF994" w14:textId="77777777" w:rsidR="009D6FE0" w:rsidRPr="009D6FE0" w:rsidRDefault="009D6FE0" w:rsidP="009D6FE0">
            <w:pPr>
              <w:spacing w:line="226" w:lineRule="auto"/>
              <w:ind w:left="1"/>
              <w:rPr>
                <w:rFonts w:eastAsia="Century Gothic" w:cstheme="minorHAnsi"/>
                <w:color w:val="000000"/>
                <w:sz w:val="18"/>
              </w:rPr>
            </w:pPr>
            <w:r w:rsidRPr="009D6FE0">
              <w:rPr>
                <w:rFonts w:eastAsia="Century Gothic" w:cstheme="minorHAnsi"/>
                <w:color w:val="000000"/>
                <w:sz w:val="18"/>
              </w:rPr>
              <w:t>Any social care needs identified in D should have provision defined here.</w:t>
            </w:r>
            <w:r w:rsidRPr="009D6FE0">
              <w:rPr>
                <w:rFonts w:eastAsia="Century Gothic" w:cstheme="minorHAnsi"/>
                <w:b/>
                <w:i/>
                <w:color w:val="000000"/>
                <w:sz w:val="26"/>
              </w:rPr>
              <w:t xml:space="preserve"> </w:t>
            </w:r>
          </w:p>
          <w:p w14:paraId="1A2C6B4D" w14:textId="77777777" w:rsidR="009D6FE0" w:rsidRPr="009D6FE0" w:rsidRDefault="009D6FE0" w:rsidP="009D6FE0">
            <w:pPr>
              <w:ind w:left="1"/>
              <w:rPr>
                <w:rFonts w:eastAsia="Century Gothic" w:cstheme="minorHAnsi"/>
                <w:color w:val="000000"/>
                <w:sz w:val="18"/>
              </w:rPr>
            </w:pPr>
            <w:r w:rsidRPr="009D6FE0">
              <w:rPr>
                <w:rFonts w:eastAsia="Century Gothic" w:cstheme="minorHAnsi"/>
                <w:color w:val="000000"/>
                <w:sz w:val="18"/>
              </w:rPr>
              <w:t xml:space="preserve"> </w:t>
            </w:r>
          </w:p>
        </w:tc>
      </w:tr>
      <w:tr w:rsidR="009D6FE0" w:rsidRPr="009D6FE0" w14:paraId="083D4E5A" w14:textId="77777777" w:rsidTr="009101FB">
        <w:trPr>
          <w:trHeight w:val="1886"/>
        </w:trPr>
        <w:tc>
          <w:tcPr>
            <w:tcW w:w="2579" w:type="dxa"/>
            <w:tcBorders>
              <w:top w:val="single" w:sz="4" w:space="0" w:color="000000"/>
              <w:left w:val="single" w:sz="4" w:space="0" w:color="000000"/>
              <w:bottom w:val="single" w:sz="4" w:space="0" w:color="000000"/>
              <w:right w:val="single" w:sz="4" w:space="0" w:color="000000"/>
            </w:tcBorders>
          </w:tcPr>
          <w:p w14:paraId="37DC44D5" w14:textId="77777777" w:rsidR="009D6FE0" w:rsidRPr="009D6FE0" w:rsidRDefault="009D6FE0" w:rsidP="009D6FE0">
            <w:pPr>
              <w:rPr>
                <w:rFonts w:eastAsia="Century Gothic" w:cstheme="minorHAnsi"/>
                <w:b/>
                <w:color w:val="000000"/>
                <w:sz w:val="20"/>
                <w:szCs w:val="20"/>
              </w:rPr>
            </w:pPr>
            <w:r w:rsidRPr="009D6FE0">
              <w:rPr>
                <w:rFonts w:eastAsia="Century Gothic" w:cstheme="minorHAnsi"/>
                <w:b/>
                <w:color w:val="000000"/>
                <w:sz w:val="20"/>
                <w:szCs w:val="20"/>
              </w:rPr>
              <w:t xml:space="preserve">Section H2:  </w:t>
            </w:r>
          </w:p>
          <w:p w14:paraId="184963CB" w14:textId="77777777" w:rsidR="009D6FE0" w:rsidRPr="009D6FE0" w:rsidRDefault="009D6FE0" w:rsidP="009D6FE0">
            <w:pPr>
              <w:rPr>
                <w:rFonts w:eastAsia="Century Gothic" w:cstheme="minorHAnsi"/>
                <w:color w:val="000000"/>
                <w:sz w:val="18"/>
              </w:rPr>
            </w:pPr>
            <w:r w:rsidRPr="009D6FE0">
              <w:rPr>
                <w:rFonts w:eastAsia="Century Gothic" w:cstheme="minorHAnsi"/>
                <w:b/>
                <w:color w:val="000000"/>
                <w:sz w:val="20"/>
                <w:szCs w:val="20"/>
              </w:rPr>
              <w:t>Any other social care provision reasonably required by the learning difficulties or disabilities which result in the child or young person having SEN</w:t>
            </w:r>
            <w:r w:rsidRPr="009D6FE0">
              <w:rPr>
                <w:rFonts w:eastAsia="Century Gothic" w:cstheme="minorHAnsi"/>
                <w:color w:val="000000"/>
                <w:sz w:val="18"/>
              </w:rPr>
              <w:t xml:space="preserve">  </w:t>
            </w:r>
          </w:p>
        </w:tc>
        <w:tc>
          <w:tcPr>
            <w:tcW w:w="0" w:type="auto"/>
            <w:vMerge/>
            <w:tcBorders>
              <w:top w:val="nil"/>
              <w:left w:val="single" w:sz="4" w:space="0" w:color="000000"/>
              <w:bottom w:val="single" w:sz="4" w:space="0" w:color="000000"/>
              <w:right w:val="single" w:sz="4" w:space="0" w:color="000000"/>
            </w:tcBorders>
          </w:tcPr>
          <w:p w14:paraId="52861001" w14:textId="77777777" w:rsidR="009D6FE0" w:rsidRPr="009D6FE0" w:rsidRDefault="009D6FE0" w:rsidP="009D6FE0">
            <w:pPr>
              <w:spacing w:after="160"/>
              <w:rPr>
                <w:rFonts w:eastAsia="Century Gothic" w:cstheme="minorHAnsi"/>
                <w:color w:val="000000"/>
                <w:sz w:val="18"/>
              </w:rPr>
            </w:pPr>
          </w:p>
        </w:tc>
        <w:tc>
          <w:tcPr>
            <w:tcW w:w="5076" w:type="dxa"/>
            <w:tcBorders>
              <w:top w:val="single" w:sz="4" w:space="0" w:color="000000"/>
              <w:left w:val="single" w:sz="4" w:space="0" w:color="000000"/>
              <w:bottom w:val="single" w:sz="4" w:space="0" w:color="000000"/>
              <w:right w:val="single" w:sz="4" w:space="0" w:color="000000"/>
            </w:tcBorders>
          </w:tcPr>
          <w:p w14:paraId="7C20C51C" w14:textId="77777777" w:rsidR="009D6FE0" w:rsidRPr="009D6FE0" w:rsidRDefault="009D6FE0" w:rsidP="009D6FE0">
            <w:pPr>
              <w:spacing w:line="234" w:lineRule="auto"/>
              <w:ind w:left="1"/>
              <w:rPr>
                <w:rFonts w:eastAsia="Century Gothic" w:cstheme="minorHAnsi"/>
                <w:color w:val="000000"/>
                <w:sz w:val="18"/>
              </w:rPr>
            </w:pPr>
            <w:r w:rsidRPr="009D6FE0">
              <w:rPr>
                <w:rFonts w:eastAsia="Century Gothic" w:cstheme="minorHAnsi"/>
                <w:color w:val="000000"/>
                <w:sz w:val="18"/>
              </w:rPr>
              <w:t xml:space="preserve">Any social care provision for over-18s should be recorded here (as they are not covered under the CSDP Act from H1). </w:t>
            </w:r>
            <w:r w:rsidRPr="009D6FE0">
              <w:rPr>
                <w:rFonts w:eastAsia="Century Gothic" w:cstheme="minorHAnsi"/>
                <w:b/>
                <w:i/>
                <w:color w:val="000000"/>
                <w:sz w:val="26"/>
              </w:rPr>
              <w:t xml:space="preserve"> </w:t>
            </w:r>
          </w:p>
          <w:p w14:paraId="1036BFB5" w14:textId="77777777" w:rsidR="009D6FE0" w:rsidRPr="009D6FE0" w:rsidRDefault="009D6FE0" w:rsidP="009D6FE0">
            <w:pPr>
              <w:ind w:left="1"/>
              <w:rPr>
                <w:rFonts w:eastAsia="Century Gothic" w:cstheme="minorHAnsi"/>
                <w:color w:val="000000"/>
                <w:sz w:val="18"/>
              </w:rPr>
            </w:pPr>
            <w:r w:rsidRPr="009D6FE0">
              <w:rPr>
                <w:rFonts w:eastAsia="Century Gothic" w:cstheme="minorHAnsi"/>
                <w:color w:val="000000"/>
                <w:sz w:val="18"/>
              </w:rPr>
              <w:t xml:space="preserve"> </w:t>
            </w:r>
          </w:p>
          <w:p w14:paraId="1F653209" w14:textId="77777777" w:rsidR="009D6FE0" w:rsidRPr="009D6FE0" w:rsidRDefault="009D6FE0" w:rsidP="009D6FE0">
            <w:pPr>
              <w:ind w:left="1" w:right="35"/>
              <w:rPr>
                <w:rFonts w:eastAsia="Century Gothic" w:cstheme="minorHAnsi"/>
                <w:color w:val="000000"/>
                <w:sz w:val="18"/>
              </w:rPr>
            </w:pPr>
            <w:r w:rsidRPr="009D6FE0">
              <w:rPr>
                <w:rFonts w:eastAsia="Century Gothic" w:cstheme="minorHAnsi"/>
                <w:color w:val="000000"/>
                <w:sz w:val="18"/>
              </w:rPr>
              <w:t>Additional social care provision from local offer or universal provision may also be specified here, such as access to netball club.</w:t>
            </w:r>
            <w:r w:rsidRPr="009D6FE0">
              <w:rPr>
                <w:rFonts w:eastAsia="Century Gothic" w:cstheme="minorHAnsi"/>
                <w:b/>
                <w:i/>
                <w:color w:val="000000"/>
                <w:sz w:val="26"/>
              </w:rPr>
              <w:t xml:space="preserve"> </w:t>
            </w:r>
          </w:p>
        </w:tc>
      </w:tr>
    </w:tbl>
    <w:p w14:paraId="32F38652" w14:textId="77777777" w:rsidR="009D6FE0" w:rsidRPr="009D6FE0" w:rsidRDefault="009D6FE0" w:rsidP="009D6FE0">
      <w:pPr>
        <w:spacing w:after="148"/>
        <w:jc w:val="both"/>
        <w:rPr>
          <w:rFonts w:eastAsia="Century Gothic" w:cstheme="minorHAnsi"/>
          <w:color w:val="000000"/>
          <w:sz w:val="18"/>
          <w:lang w:eastAsia="en-GB"/>
        </w:rPr>
      </w:pPr>
      <w:r w:rsidRPr="009D6FE0">
        <w:rPr>
          <w:rFonts w:eastAsia="Century Gothic" w:cstheme="minorHAnsi"/>
          <w:color w:val="000000"/>
          <w:sz w:val="18"/>
          <w:lang w:eastAsia="en-GB"/>
        </w:rPr>
        <w:t xml:space="preserve"> </w:t>
      </w:r>
    </w:p>
    <w:p w14:paraId="4374D766" w14:textId="77777777" w:rsidR="009D6FE0" w:rsidRPr="009D6FE0" w:rsidRDefault="009D6FE0" w:rsidP="009D6FE0">
      <w:pPr>
        <w:spacing w:after="0"/>
        <w:jc w:val="both"/>
        <w:rPr>
          <w:rFonts w:eastAsia="Century Gothic" w:cstheme="minorHAnsi"/>
          <w:color w:val="000000"/>
          <w:sz w:val="18"/>
          <w:lang w:eastAsia="en-GB"/>
        </w:rPr>
      </w:pPr>
      <w:r w:rsidRPr="009D6FE0">
        <w:rPr>
          <w:rFonts w:eastAsia="Century Gothic" w:cstheme="minorHAnsi"/>
          <w:color w:val="000000"/>
          <w:sz w:val="18"/>
          <w:lang w:eastAsia="en-GB"/>
        </w:rPr>
        <w:t xml:space="preserve"> </w:t>
      </w:r>
    </w:p>
    <w:p w14:paraId="74783533" w14:textId="77777777" w:rsidR="009D6FE0" w:rsidRPr="009D6FE0" w:rsidRDefault="009D6FE0" w:rsidP="009D6FE0">
      <w:pPr>
        <w:spacing w:after="0"/>
        <w:rPr>
          <w:rFonts w:eastAsia="Century Gothic" w:cstheme="minorHAnsi"/>
          <w:color w:val="000000"/>
          <w:sz w:val="18"/>
          <w:lang w:eastAsia="en-GB"/>
        </w:rPr>
      </w:pPr>
      <w:r w:rsidRPr="009D6FE0">
        <w:rPr>
          <w:rFonts w:eastAsia="Century Gothic" w:cstheme="minorHAnsi"/>
          <w:color w:val="000000"/>
          <w:sz w:val="18"/>
          <w:lang w:eastAsia="en-GB"/>
        </w:rPr>
        <w:lastRenderedPageBreak/>
        <w:t xml:space="preserve"> </w:t>
      </w:r>
    </w:p>
    <w:tbl>
      <w:tblPr>
        <w:tblStyle w:val="TableGrid0"/>
        <w:tblW w:w="10632" w:type="dxa"/>
        <w:tblInd w:w="-856" w:type="dxa"/>
        <w:tblCellMar>
          <w:top w:w="60" w:type="dxa"/>
          <w:left w:w="114" w:type="dxa"/>
          <w:right w:w="73" w:type="dxa"/>
        </w:tblCellMar>
        <w:tblLook w:val="04A0" w:firstRow="1" w:lastRow="0" w:firstColumn="1" w:lastColumn="0" w:noHBand="0" w:noVBand="1"/>
      </w:tblPr>
      <w:tblGrid>
        <w:gridCol w:w="2861"/>
        <w:gridCol w:w="2694"/>
        <w:gridCol w:w="5077"/>
      </w:tblGrid>
      <w:tr w:rsidR="009D6FE0" w:rsidRPr="009D6FE0" w14:paraId="30191700" w14:textId="77777777" w:rsidTr="009101FB">
        <w:trPr>
          <w:trHeight w:val="1964"/>
        </w:trPr>
        <w:tc>
          <w:tcPr>
            <w:tcW w:w="2861" w:type="dxa"/>
            <w:tcBorders>
              <w:top w:val="single" w:sz="4" w:space="0" w:color="000000"/>
              <w:left w:val="single" w:sz="4" w:space="0" w:color="000000"/>
              <w:bottom w:val="single" w:sz="4" w:space="0" w:color="000000"/>
              <w:right w:val="single" w:sz="4" w:space="0" w:color="000000"/>
            </w:tcBorders>
            <w:shd w:val="clear" w:color="auto" w:fill="4472C4" w:themeFill="accent1"/>
          </w:tcPr>
          <w:p w14:paraId="429DDADD" w14:textId="77777777" w:rsidR="009D6FE0" w:rsidRPr="009D6FE0" w:rsidRDefault="009D6FE0" w:rsidP="009D6FE0">
            <w:pPr>
              <w:spacing w:line="275" w:lineRule="auto"/>
              <w:rPr>
                <w:rFonts w:eastAsia="Century Gothic" w:cstheme="minorHAnsi"/>
                <w:color w:val="000000"/>
                <w:sz w:val="18"/>
              </w:rPr>
            </w:pPr>
            <w:r w:rsidRPr="009D6FE0">
              <w:rPr>
                <w:rFonts w:cstheme="minorHAnsi"/>
                <w:b/>
                <w:color w:val="FFFFFF"/>
              </w:rPr>
              <w:t>Level of funding to meet needs</w:t>
            </w:r>
            <w:r w:rsidRPr="009D6FE0">
              <w:rPr>
                <w:rFonts w:cstheme="minorHAnsi"/>
                <w:b/>
                <w:color w:val="FFFFFF"/>
              </w:rPr>
              <w:tab/>
              <w:t>identified in plan</w:t>
            </w:r>
            <w:r w:rsidRPr="009D6FE0">
              <w:rPr>
                <w:rFonts w:cstheme="minorHAnsi"/>
                <w:color w:val="FFFFFF"/>
              </w:rPr>
              <w:tab/>
            </w:r>
          </w:p>
          <w:p w14:paraId="3CE23B82" w14:textId="77777777" w:rsidR="009D6FE0" w:rsidRPr="009D6FE0" w:rsidRDefault="009D6FE0" w:rsidP="009D6FE0">
            <w:pPr>
              <w:rPr>
                <w:rFonts w:eastAsia="Century Gothic" w:cstheme="minorHAnsi"/>
                <w:color w:val="000000"/>
                <w:sz w:val="18"/>
              </w:rPr>
            </w:pPr>
            <w:r w:rsidRPr="009D6FE0">
              <w:rPr>
                <w:rFonts w:cstheme="minorHAnsi"/>
                <w:color w:val="000000"/>
              </w:rPr>
              <w:tab/>
            </w:r>
          </w:p>
        </w:tc>
        <w:tc>
          <w:tcPr>
            <w:tcW w:w="2694" w:type="dxa"/>
            <w:tcBorders>
              <w:top w:val="single" w:sz="4" w:space="0" w:color="000000"/>
              <w:left w:val="single" w:sz="4" w:space="0" w:color="000000"/>
              <w:bottom w:val="single" w:sz="4" w:space="0" w:color="000000"/>
              <w:right w:val="single" w:sz="4" w:space="0" w:color="000000"/>
            </w:tcBorders>
          </w:tcPr>
          <w:p w14:paraId="4E11C14B" w14:textId="77777777" w:rsidR="009D6FE0" w:rsidRPr="009D6FE0" w:rsidRDefault="009D6FE0" w:rsidP="009D6FE0">
            <w:pPr>
              <w:ind w:left="2"/>
              <w:rPr>
                <w:rFonts w:eastAsia="Century Gothic" w:cstheme="minorHAnsi"/>
                <w:color w:val="000000"/>
                <w:sz w:val="18"/>
              </w:rPr>
            </w:pPr>
            <w:r w:rsidRPr="009D6FE0">
              <w:rPr>
                <w:rFonts w:eastAsia="Century Gothic" w:cstheme="minorHAnsi"/>
                <w:color w:val="000000"/>
                <w:sz w:val="18"/>
              </w:rPr>
              <w:t xml:space="preserve">This will be filled in by the </w:t>
            </w:r>
          </w:p>
          <w:p w14:paraId="1A3136A3" w14:textId="77777777" w:rsidR="009D6FE0" w:rsidRPr="009D6FE0" w:rsidRDefault="009D6FE0" w:rsidP="009D6FE0">
            <w:pPr>
              <w:ind w:left="2" w:right="22"/>
              <w:rPr>
                <w:rFonts w:eastAsia="Century Gothic" w:cstheme="minorHAnsi"/>
                <w:color w:val="000000"/>
                <w:sz w:val="18"/>
              </w:rPr>
            </w:pPr>
            <w:r w:rsidRPr="009D6FE0">
              <w:rPr>
                <w:rFonts w:eastAsia="Century Gothic" w:cstheme="minorHAnsi"/>
                <w:color w:val="000000"/>
                <w:sz w:val="18"/>
              </w:rPr>
              <w:t>EHCP coordinator in the SEN Team, based on the provision detailed in sections F and is simply there to make the funding cost of the plan more visible.</w:t>
            </w:r>
            <w:r w:rsidRPr="009D6FE0">
              <w:rPr>
                <w:rFonts w:eastAsia="Century Gothic" w:cstheme="minorHAnsi"/>
                <w:b/>
                <w:i/>
                <w:color w:val="000000"/>
                <w:sz w:val="26"/>
              </w:rPr>
              <w:t xml:space="preserve"> </w:t>
            </w:r>
          </w:p>
        </w:tc>
        <w:tc>
          <w:tcPr>
            <w:tcW w:w="5077" w:type="dxa"/>
            <w:tcBorders>
              <w:top w:val="single" w:sz="4" w:space="0" w:color="000000"/>
              <w:left w:val="single" w:sz="4" w:space="0" w:color="000000"/>
              <w:bottom w:val="single" w:sz="4" w:space="0" w:color="000000"/>
              <w:right w:val="single" w:sz="4" w:space="0" w:color="000000"/>
            </w:tcBorders>
          </w:tcPr>
          <w:p w14:paraId="6D09BD44" w14:textId="77777777" w:rsidR="009D6FE0" w:rsidRPr="009D6FE0" w:rsidRDefault="009D6FE0" w:rsidP="009D6FE0">
            <w:pPr>
              <w:spacing w:after="48" w:line="243" w:lineRule="auto"/>
              <w:ind w:left="1"/>
              <w:rPr>
                <w:rFonts w:eastAsia="Century Gothic" w:cstheme="minorHAnsi"/>
                <w:color w:val="000000"/>
                <w:sz w:val="18"/>
              </w:rPr>
            </w:pPr>
            <w:r w:rsidRPr="009D6FE0">
              <w:rPr>
                <w:rFonts w:eastAsia="Century Gothic" w:cstheme="minorHAnsi"/>
                <w:color w:val="000000"/>
                <w:sz w:val="18"/>
              </w:rPr>
              <w:t xml:space="preserve">This shows the cost of funding the support specified in the EHCP for mainstream settings. For schools the funding cost is split between the delegated funding held by the school, and the top-up amount funded by the local authority through the EHCP. </w:t>
            </w:r>
          </w:p>
          <w:p w14:paraId="29AEC06E" w14:textId="77777777" w:rsidR="009D6FE0" w:rsidRPr="009D6FE0" w:rsidRDefault="009D6FE0" w:rsidP="009D6FE0">
            <w:pPr>
              <w:ind w:left="1"/>
              <w:rPr>
                <w:rFonts w:eastAsia="Century Gothic" w:cstheme="minorHAnsi"/>
                <w:color w:val="000000"/>
                <w:sz w:val="18"/>
              </w:rPr>
            </w:pPr>
            <w:r w:rsidRPr="009D6FE0">
              <w:rPr>
                <w:rFonts w:cstheme="minorHAnsi"/>
                <w:color w:val="000000"/>
              </w:rPr>
              <w:tab/>
            </w:r>
          </w:p>
        </w:tc>
      </w:tr>
      <w:tr w:rsidR="009D6FE0" w:rsidRPr="009D6FE0" w14:paraId="568F42E3" w14:textId="77777777" w:rsidTr="009101FB">
        <w:trPr>
          <w:trHeight w:val="3571"/>
        </w:trPr>
        <w:tc>
          <w:tcPr>
            <w:tcW w:w="2861" w:type="dxa"/>
            <w:tcBorders>
              <w:top w:val="single" w:sz="4" w:space="0" w:color="000000"/>
              <w:left w:val="single" w:sz="4" w:space="0" w:color="000000"/>
              <w:bottom w:val="single" w:sz="4" w:space="0" w:color="000000"/>
              <w:right w:val="single" w:sz="4" w:space="0" w:color="000000"/>
            </w:tcBorders>
            <w:shd w:val="clear" w:color="auto" w:fill="4472C4" w:themeFill="accent1"/>
          </w:tcPr>
          <w:p w14:paraId="4D942913" w14:textId="77777777" w:rsidR="009D6FE0" w:rsidRPr="009D6FE0" w:rsidRDefault="009D6FE0" w:rsidP="009D6FE0">
            <w:pPr>
              <w:spacing w:after="15"/>
              <w:rPr>
                <w:rFonts w:eastAsia="Century Gothic" w:cstheme="minorHAnsi"/>
                <w:color w:val="000000"/>
                <w:sz w:val="18"/>
              </w:rPr>
            </w:pPr>
            <w:r w:rsidRPr="009D6FE0">
              <w:rPr>
                <w:rFonts w:cstheme="minorHAnsi"/>
                <w:b/>
                <w:color w:val="FFFFFF"/>
              </w:rPr>
              <w:t>Section I:</w:t>
            </w:r>
            <w:r w:rsidRPr="009D6FE0">
              <w:rPr>
                <w:rFonts w:cstheme="minorHAnsi"/>
                <w:b/>
                <w:color w:val="FFFFFF"/>
              </w:rPr>
              <w:tab/>
            </w:r>
          </w:p>
          <w:p w14:paraId="47F8A215" w14:textId="77777777" w:rsidR="009D6FE0" w:rsidRPr="009D6FE0" w:rsidRDefault="009D6FE0" w:rsidP="009D6FE0">
            <w:pPr>
              <w:spacing w:after="221"/>
              <w:rPr>
                <w:rFonts w:eastAsia="Century Gothic" w:cstheme="minorHAnsi"/>
                <w:color w:val="000000"/>
                <w:sz w:val="18"/>
              </w:rPr>
            </w:pPr>
            <w:r w:rsidRPr="009D6FE0">
              <w:rPr>
                <w:rFonts w:cstheme="minorHAnsi"/>
                <w:b/>
                <w:color w:val="FFFFFF"/>
              </w:rPr>
              <w:t>Placement</w:t>
            </w:r>
            <w:r w:rsidRPr="009D6FE0">
              <w:rPr>
                <w:rFonts w:cstheme="minorHAnsi"/>
                <w:color w:val="FFFFFF"/>
              </w:rPr>
              <w:tab/>
            </w:r>
          </w:p>
          <w:p w14:paraId="286ED3DA" w14:textId="77777777" w:rsidR="009D6FE0" w:rsidRPr="009D6FE0" w:rsidRDefault="009D6FE0" w:rsidP="009D6FE0">
            <w:pPr>
              <w:rPr>
                <w:rFonts w:eastAsia="Century Gothic" w:cstheme="minorHAnsi"/>
                <w:color w:val="000000"/>
                <w:sz w:val="18"/>
              </w:rPr>
            </w:pPr>
            <w:r w:rsidRPr="009D6FE0">
              <w:rPr>
                <w:rFonts w:cstheme="minorHAnsi"/>
                <w:color w:val="FFFFFF"/>
              </w:rPr>
              <w:tab/>
            </w:r>
          </w:p>
        </w:tc>
        <w:tc>
          <w:tcPr>
            <w:tcW w:w="2694" w:type="dxa"/>
            <w:tcBorders>
              <w:top w:val="single" w:sz="4" w:space="0" w:color="000000"/>
              <w:left w:val="single" w:sz="4" w:space="0" w:color="000000"/>
              <w:bottom w:val="single" w:sz="4" w:space="0" w:color="000000"/>
              <w:right w:val="single" w:sz="4" w:space="0" w:color="000000"/>
            </w:tcBorders>
          </w:tcPr>
          <w:p w14:paraId="3EC20BF7" w14:textId="77777777" w:rsidR="009D6FE0" w:rsidRPr="009D6FE0" w:rsidRDefault="009D6FE0" w:rsidP="009D6FE0">
            <w:pPr>
              <w:ind w:left="2"/>
              <w:rPr>
                <w:rFonts w:eastAsia="Century Gothic" w:cstheme="minorHAnsi"/>
                <w:color w:val="000000"/>
                <w:sz w:val="18"/>
              </w:rPr>
            </w:pPr>
            <w:r w:rsidRPr="009D6FE0">
              <w:rPr>
                <w:rFonts w:cstheme="minorHAnsi"/>
                <w:color w:val="000000"/>
              </w:rPr>
              <w:tab/>
            </w:r>
          </w:p>
        </w:tc>
        <w:tc>
          <w:tcPr>
            <w:tcW w:w="5077" w:type="dxa"/>
            <w:tcBorders>
              <w:top w:val="single" w:sz="4" w:space="0" w:color="000000"/>
              <w:left w:val="single" w:sz="4" w:space="0" w:color="000000"/>
              <w:bottom w:val="single" w:sz="4" w:space="0" w:color="000000"/>
              <w:right w:val="single" w:sz="4" w:space="0" w:color="000000"/>
            </w:tcBorders>
          </w:tcPr>
          <w:p w14:paraId="3551DE4B" w14:textId="77777777" w:rsidR="009D6FE0" w:rsidRPr="009D6FE0" w:rsidRDefault="009D6FE0" w:rsidP="009D6FE0">
            <w:pPr>
              <w:spacing w:after="120" w:line="290" w:lineRule="auto"/>
              <w:ind w:left="1" w:right="15"/>
              <w:rPr>
                <w:rFonts w:eastAsia="Century Gothic" w:cstheme="minorHAnsi"/>
                <w:color w:val="000000"/>
                <w:sz w:val="18"/>
              </w:rPr>
            </w:pPr>
            <w:r w:rsidRPr="009D6FE0">
              <w:rPr>
                <w:rFonts w:eastAsia="Century Gothic" w:cstheme="minorHAnsi"/>
                <w:color w:val="000000"/>
                <w:sz w:val="18"/>
              </w:rPr>
              <w:t>This should ALWAYS be left blank on the draft EHCP. This will be filled in once the placement has been requested by the family or young person and a response has been received from the relevant educational institution</w:t>
            </w:r>
            <w:r w:rsidRPr="009D6FE0">
              <w:rPr>
                <w:rFonts w:eastAsia="Century Gothic" w:cstheme="minorHAnsi"/>
                <w:b/>
                <w:i/>
                <w:color w:val="000000"/>
                <w:sz w:val="18"/>
              </w:rPr>
              <w:t xml:space="preserve"> </w:t>
            </w:r>
          </w:p>
          <w:p w14:paraId="20C9BBBD" w14:textId="77777777" w:rsidR="009D6FE0" w:rsidRPr="009D6FE0" w:rsidRDefault="009D6FE0" w:rsidP="009D6FE0">
            <w:pPr>
              <w:spacing w:after="58" w:line="243" w:lineRule="auto"/>
              <w:ind w:left="1"/>
              <w:rPr>
                <w:rFonts w:eastAsia="Century Gothic" w:cstheme="minorHAnsi"/>
                <w:color w:val="000000"/>
                <w:sz w:val="18"/>
              </w:rPr>
            </w:pPr>
            <w:r w:rsidRPr="009D6FE0">
              <w:rPr>
                <w:rFonts w:eastAsia="Century Gothic" w:cstheme="minorHAnsi"/>
                <w:color w:val="000000"/>
                <w:sz w:val="18"/>
              </w:rPr>
              <w:t>The authority must name the educational institution requested unless they believe that the child or young person’s attendance would:</w:t>
            </w:r>
            <w:r w:rsidRPr="009D6FE0">
              <w:rPr>
                <w:rFonts w:eastAsia="Century Gothic" w:cstheme="minorHAnsi"/>
                <w:b/>
                <w:i/>
                <w:color w:val="000000"/>
                <w:sz w:val="18"/>
              </w:rPr>
              <w:t xml:space="preserve"> </w:t>
            </w:r>
          </w:p>
          <w:p w14:paraId="763408FD" w14:textId="77777777" w:rsidR="009D6FE0" w:rsidRPr="009D6FE0" w:rsidRDefault="009D6FE0" w:rsidP="009D6FE0">
            <w:pPr>
              <w:spacing w:after="43"/>
              <w:ind w:left="69"/>
              <w:rPr>
                <w:rFonts w:eastAsia="Century Gothic" w:cstheme="minorHAnsi"/>
                <w:color w:val="000000"/>
                <w:sz w:val="18"/>
              </w:rPr>
            </w:pPr>
            <w:r w:rsidRPr="009D6FE0">
              <w:rPr>
                <w:rFonts w:cstheme="minorHAnsi"/>
                <w:color w:val="000000"/>
                <w:sz w:val="18"/>
              </w:rPr>
              <w:t xml:space="preserve">· </w:t>
            </w:r>
            <w:r w:rsidRPr="009D6FE0">
              <w:rPr>
                <w:rFonts w:eastAsia="Century Gothic" w:cstheme="minorHAnsi"/>
                <w:color w:val="000000"/>
                <w:sz w:val="18"/>
              </w:rPr>
              <w:t xml:space="preserve">not meet their special educational needs </w:t>
            </w:r>
            <w:r w:rsidRPr="009D6FE0">
              <w:rPr>
                <w:rFonts w:eastAsia="Century Gothic" w:cstheme="minorHAnsi"/>
                <w:b/>
                <w:i/>
                <w:color w:val="000000"/>
                <w:sz w:val="18"/>
              </w:rPr>
              <w:t xml:space="preserve"> </w:t>
            </w:r>
          </w:p>
          <w:p w14:paraId="4549CF1E" w14:textId="77777777" w:rsidR="009D6FE0" w:rsidRPr="009D6FE0" w:rsidRDefault="009D6FE0" w:rsidP="009D6FE0">
            <w:pPr>
              <w:spacing w:after="62" w:line="243" w:lineRule="auto"/>
              <w:ind w:left="291" w:hanging="222"/>
              <w:rPr>
                <w:rFonts w:eastAsia="Century Gothic" w:cstheme="minorHAnsi"/>
                <w:color w:val="000000"/>
                <w:sz w:val="18"/>
              </w:rPr>
            </w:pPr>
            <w:r w:rsidRPr="009D6FE0">
              <w:rPr>
                <w:rFonts w:cstheme="minorHAnsi"/>
                <w:color w:val="000000"/>
                <w:sz w:val="18"/>
              </w:rPr>
              <w:t xml:space="preserve">· </w:t>
            </w:r>
            <w:r w:rsidRPr="009D6FE0">
              <w:rPr>
                <w:rFonts w:eastAsia="Century Gothic" w:cstheme="minorHAnsi"/>
                <w:color w:val="000000"/>
                <w:sz w:val="18"/>
              </w:rPr>
              <w:t xml:space="preserve">be incompatible with the efficient education of others </w:t>
            </w:r>
            <w:r w:rsidRPr="009D6FE0">
              <w:rPr>
                <w:rFonts w:eastAsia="Century Gothic" w:cstheme="minorHAnsi"/>
                <w:b/>
                <w:i/>
                <w:color w:val="000000"/>
                <w:sz w:val="18"/>
              </w:rPr>
              <w:t xml:space="preserve"> </w:t>
            </w:r>
          </w:p>
          <w:p w14:paraId="3B9B7975" w14:textId="77777777" w:rsidR="009D6FE0" w:rsidRPr="009D6FE0" w:rsidRDefault="009D6FE0" w:rsidP="009D6FE0">
            <w:pPr>
              <w:ind w:left="291" w:hanging="222"/>
              <w:rPr>
                <w:rFonts w:eastAsia="Century Gothic" w:cstheme="minorHAnsi"/>
                <w:color w:val="000000"/>
                <w:sz w:val="18"/>
              </w:rPr>
            </w:pPr>
            <w:r w:rsidRPr="009D6FE0">
              <w:rPr>
                <w:rFonts w:cstheme="minorHAnsi"/>
                <w:color w:val="000000"/>
                <w:sz w:val="18"/>
              </w:rPr>
              <w:t xml:space="preserve">· </w:t>
            </w:r>
            <w:r w:rsidRPr="009D6FE0">
              <w:rPr>
                <w:rFonts w:eastAsia="Century Gothic" w:cstheme="minorHAnsi"/>
                <w:color w:val="000000"/>
                <w:sz w:val="18"/>
              </w:rPr>
              <w:t>be incompatible with the efficient use of resources</w:t>
            </w:r>
            <w:r w:rsidRPr="009D6FE0">
              <w:rPr>
                <w:rFonts w:eastAsia="Century Gothic" w:cstheme="minorHAnsi"/>
                <w:b/>
                <w:i/>
                <w:color w:val="000000"/>
                <w:sz w:val="18"/>
              </w:rPr>
              <w:t xml:space="preserve"> </w:t>
            </w:r>
          </w:p>
        </w:tc>
      </w:tr>
      <w:tr w:rsidR="009D6FE0" w:rsidRPr="009D6FE0" w14:paraId="44F71804" w14:textId="77777777" w:rsidTr="009101FB">
        <w:trPr>
          <w:trHeight w:val="1306"/>
        </w:trPr>
        <w:tc>
          <w:tcPr>
            <w:tcW w:w="2861" w:type="dxa"/>
            <w:tcBorders>
              <w:top w:val="single" w:sz="4" w:space="0" w:color="000000"/>
              <w:left w:val="single" w:sz="4" w:space="0" w:color="000000"/>
              <w:bottom w:val="single" w:sz="4" w:space="0" w:color="000000"/>
              <w:right w:val="single" w:sz="4" w:space="0" w:color="000000"/>
            </w:tcBorders>
            <w:shd w:val="clear" w:color="auto" w:fill="4472C4" w:themeFill="accent1"/>
          </w:tcPr>
          <w:p w14:paraId="5105DFF2" w14:textId="77777777" w:rsidR="009D6FE0" w:rsidRPr="009D6FE0" w:rsidRDefault="009D6FE0" w:rsidP="009D6FE0">
            <w:pPr>
              <w:spacing w:after="15"/>
              <w:rPr>
                <w:rFonts w:eastAsia="Century Gothic" w:cstheme="minorHAnsi"/>
                <w:color w:val="000000"/>
                <w:sz w:val="18"/>
              </w:rPr>
            </w:pPr>
            <w:r w:rsidRPr="009D6FE0">
              <w:rPr>
                <w:rFonts w:cstheme="minorHAnsi"/>
                <w:b/>
                <w:color w:val="FFFFFF"/>
              </w:rPr>
              <w:t>Section J:</w:t>
            </w:r>
            <w:r w:rsidRPr="009D6FE0">
              <w:rPr>
                <w:rFonts w:cstheme="minorHAnsi"/>
                <w:b/>
                <w:color w:val="FFFFFF"/>
              </w:rPr>
              <w:tab/>
            </w:r>
          </w:p>
          <w:p w14:paraId="696D2CD0" w14:textId="77777777" w:rsidR="009D6FE0" w:rsidRPr="009D6FE0" w:rsidRDefault="009D6FE0" w:rsidP="009D6FE0">
            <w:pPr>
              <w:rPr>
                <w:rFonts w:eastAsia="Century Gothic" w:cstheme="minorHAnsi"/>
                <w:color w:val="000000"/>
                <w:sz w:val="18"/>
              </w:rPr>
            </w:pPr>
            <w:r w:rsidRPr="009D6FE0">
              <w:rPr>
                <w:rFonts w:cstheme="minorHAnsi"/>
                <w:b/>
                <w:color w:val="FFFFFF"/>
              </w:rPr>
              <w:t>Personal Budget</w:t>
            </w:r>
            <w:r w:rsidRPr="009D6FE0">
              <w:rPr>
                <w:rFonts w:cstheme="minorHAnsi"/>
                <w:b/>
                <w:color w:val="FFFFFF"/>
              </w:rPr>
              <w:tab/>
            </w:r>
            <w:r w:rsidRPr="009D6FE0">
              <w:rPr>
                <w:rFonts w:cstheme="minorHAnsi"/>
                <w:color w:val="FFFFFF"/>
              </w:rPr>
              <w:tab/>
            </w:r>
          </w:p>
        </w:tc>
        <w:tc>
          <w:tcPr>
            <w:tcW w:w="2694" w:type="dxa"/>
            <w:tcBorders>
              <w:top w:val="single" w:sz="4" w:space="0" w:color="000000"/>
              <w:left w:val="single" w:sz="4" w:space="0" w:color="000000"/>
              <w:bottom w:val="single" w:sz="4" w:space="0" w:color="000000"/>
              <w:right w:val="single" w:sz="4" w:space="0" w:color="000000"/>
            </w:tcBorders>
          </w:tcPr>
          <w:p w14:paraId="1C5D28F7" w14:textId="77777777" w:rsidR="009D6FE0" w:rsidRPr="009D6FE0" w:rsidRDefault="009D6FE0" w:rsidP="009D6FE0">
            <w:pPr>
              <w:ind w:left="2"/>
              <w:rPr>
                <w:rFonts w:eastAsia="Century Gothic" w:cstheme="minorHAnsi"/>
                <w:color w:val="000000"/>
                <w:sz w:val="18"/>
              </w:rPr>
            </w:pPr>
            <w:r w:rsidRPr="009D6FE0">
              <w:rPr>
                <w:rFonts w:cstheme="minorHAnsi"/>
                <w:color w:val="000000"/>
              </w:rPr>
              <w:tab/>
            </w:r>
          </w:p>
        </w:tc>
        <w:tc>
          <w:tcPr>
            <w:tcW w:w="5077" w:type="dxa"/>
            <w:tcBorders>
              <w:top w:val="single" w:sz="4" w:space="0" w:color="000000"/>
              <w:left w:val="single" w:sz="4" w:space="0" w:color="000000"/>
              <w:bottom w:val="single" w:sz="4" w:space="0" w:color="000000"/>
              <w:right w:val="single" w:sz="4" w:space="0" w:color="000000"/>
            </w:tcBorders>
          </w:tcPr>
          <w:p w14:paraId="3CF959CE" w14:textId="77777777" w:rsidR="009D6FE0" w:rsidRPr="009D6FE0" w:rsidRDefault="009D6FE0" w:rsidP="009D6FE0">
            <w:pPr>
              <w:ind w:left="1"/>
              <w:rPr>
                <w:rFonts w:eastAsia="Century Gothic" w:cstheme="minorHAnsi"/>
                <w:color w:val="000000"/>
                <w:sz w:val="18"/>
              </w:rPr>
            </w:pPr>
            <w:r w:rsidRPr="009D6FE0">
              <w:rPr>
                <w:rFonts w:eastAsia="Century Gothic" w:cstheme="minorHAnsi"/>
                <w:color w:val="000000"/>
                <w:sz w:val="18"/>
              </w:rPr>
              <w:t>This need be completed only where the local authority has agreed to issue a personal budget. See the section on personal budgets for more details.</w:t>
            </w:r>
            <w:r w:rsidRPr="009D6FE0">
              <w:rPr>
                <w:rFonts w:eastAsia="Century Gothic" w:cstheme="minorHAnsi"/>
                <w:b/>
                <w:i/>
                <w:color w:val="000000"/>
                <w:sz w:val="18"/>
              </w:rPr>
              <w:t xml:space="preserve"> </w:t>
            </w:r>
          </w:p>
        </w:tc>
      </w:tr>
      <w:tr w:rsidR="009D6FE0" w:rsidRPr="009D6FE0" w14:paraId="62ABCA8B" w14:textId="77777777" w:rsidTr="009101FB">
        <w:trPr>
          <w:trHeight w:val="3872"/>
        </w:trPr>
        <w:tc>
          <w:tcPr>
            <w:tcW w:w="2861" w:type="dxa"/>
            <w:tcBorders>
              <w:top w:val="single" w:sz="4" w:space="0" w:color="000000"/>
              <w:left w:val="single" w:sz="4" w:space="0" w:color="000000"/>
              <w:bottom w:val="single" w:sz="4" w:space="0" w:color="000000"/>
              <w:right w:val="single" w:sz="4" w:space="0" w:color="000000"/>
            </w:tcBorders>
            <w:shd w:val="clear" w:color="auto" w:fill="4472C4" w:themeFill="accent1"/>
          </w:tcPr>
          <w:p w14:paraId="566125AC" w14:textId="77777777" w:rsidR="009D6FE0" w:rsidRPr="009D6FE0" w:rsidRDefault="009D6FE0" w:rsidP="009D6FE0">
            <w:pPr>
              <w:spacing w:after="34"/>
              <w:rPr>
                <w:rFonts w:eastAsia="Century Gothic" w:cstheme="minorHAnsi"/>
                <w:color w:val="000000"/>
                <w:sz w:val="18"/>
              </w:rPr>
            </w:pPr>
            <w:r w:rsidRPr="009D6FE0">
              <w:rPr>
                <w:rFonts w:cstheme="minorHAnsi"/>
                <w:b/>
                <w:color w:val="FFFFFF"/>
              </w:rPr>
              <w:t>Section K:</w:t>
            </w:r>
            <w:r w:rsidRPr="009D6FE0">
              <w:rPr>
                <w:rFonts w:cstheme="minorHAnsi"/>
                <w:b/>
                <w:color w:val="FFFFFF"/>
              </w:rPr>
              <w:tab/>
            </w:r>
          </w:p>
          <w:p w14:paraId="67EF179E" w14:textId="77777777" w:rsidR="009D6FE0" w:rsidRPr="009D6FE0" w:rsidRDefault="009D6FE0" w:rsidP="009D6FE0">
            <w:pPr>
              <w:rPr>
                <w:rFonts w:eastAsia="Century Gothic" w:cstheme="minorHAnsi"/>
                <w:color w:val="000000"/>
                <w:sz w:val="18"/>
              </w:rPr>
            </w:pPr>
            <w:r w:rsidRPr="009D6FE0">
              <w:rPr>
                <w:rFonts w:cstheme="minorHAnsi"/>
                <w:b/>
                <w:color w:val="FFFFFF"/>
              </w:rPr>
              <w:t>Appendices</w:t>
            </w:r>
            <w:r w:rsidRPr="009D6FE0">
              <w:rPr>
                <w:rFonts w:cstheme="minorHAnsi"/>
                <w:color w:val="FFFFFF"/>
              </w:rPr>
              <w:tab/>
            </w:r>
          </w:p>
        </w:tc>
        <w:tc>
          <w:tcPr>
            <w:tcW w:w="2694" w:type="dxa"/>
            <w:tcBorders>
              <w:top w:val="single" w:sz="4" w:space="0" w:color="000000"/>
              <w:left w:val="single" w:sz="4" w:space="0" w:color="000000"/>
              <w:bottom w:val="single" w:sz="4" w:space="0" w:color="000000"/>
              <w:right w:val="single" w:sz="4" w:space="0" w:color="000000"/>
            </w:tcBorders>
          </w:tcPr>
          <w:p w14:paraId="5A69E3F6" w14:textId="77777777" w:rsidR="009D6FE0" w:rsidRPr="009D6FE0" w:rsidRDefault="009D6FE0" w:rsidP="009D6FE0">
            <w:pPr>
              <w:ind w:left="2"/>
              <w:rPr>
                <w:rFonts w:eastAsia="Century Gothic" w:cstheme="minorHAnsi"/>
                <w:color w:val="000000"/>
                <w:sz w:val="18"/>
              </w:rPr>
            </w:pPr>
            <w:r w:rsidRPr="009D6FE0">
              <w:rPr>
                <w:rFonts w:cstheme="minorHAnsi"/>
                <w:color w:val="000000"/>
              </w:rPr>
              <w:tab/>
            </w:r>
          </w:p>
        </w:tc>
        <w:tc>
          <w:tcPr>
            <w:tcW w:w="5077" w:type="dxa"/>
            <w:tcBorders>
              <w:top w:val="single" w:sz="4" w:space="0" w:color="000000"/>
              <w:left w:val="single" w:sz="4" w:space="0" w:color="000000"/>
              <w:bottom w:val="single" w:sz="4" w:space="0" w:color="000000"/>
              <w:right w:val="single" w:sz="4" w:space="0" w:color="000000"/>
            </w:tcBorders>
          </w:tcPr>
          <w:p w14:paraId="2B5B2CDC" w14:textId="77777777" w:rsidR="009D6FE0" w:rsidRPr="009D6FE0" w:rsidRDefault="009D6FE0" w:rsidP="009D6FE0">
            <w:pPr>
              <w:spacing w:line="238" w:lineRule="auto"/>
              <w:ind w:left="1"/>
              <w:rPr>
                <w:rFonts w:eastAsia="Century Gothic" w:cstheme="minorHAnsi"/>
                <w:color w:val="000000"/>
                <w:sz w:val="18"/>
              </w:rPr>
            </w:pPr>
            <w:r w:rsidRPr="009D6FE0">
              <w:rPr>
                <w:rFonts w:eastAsia="Century Gothic" w:cstheme="minorHAnsi"/>
                <w:color w:val="000000"/>
                <w:sz w:val="18"/>
              </w:rPr>
              <w:t>This section includes and lists, all the advice and information gathered during the EHC needs assessment. It should contain all evidence submitted by the parents or young person.</w:t>
            </w:r>
            <w:r w:rsidRPr="009D6FE0">
              <w:rPr>
                <w:rFonts w:eastAsia="Century Gothic" w:cstheme="minorHAnsi"/>
                <w:b/>
                <w:i/>
                <w:color w:val="000000"/>
                <w:sz w:val="26"/>
              </w:rPr>
              <w:t xml:space="preserve"> </w:t>
            </w:r>
          </w:p>
          <w:p w14:paraId="63D4BB40" w14:textId="77777777" w:rsidR="009D6FE0" w:rsidRPr="009D6FE0" w:rsidRDefault="009D6FE0" w:rsidP="009D6FE0">
            <w:pPr>
              <w:ind w:left="1"/>
              <w:rPr>
                <w:rFonts w:eastAsia="Century Gothic" w:cstheme="minorHAnsi"/>
                <w:color w:val="000000"/>
                <w:sz w:val="18"/>
              </w:rPr>
            </w:pPr>
            <w:r w:rsidRPr="009D6FE0">
              <w:rPr>
                <w:rFonts w:eastAsia="Century Gothic" w:cstheme="minorHAnsi"/>
                <w:color w:val="000000"/>
                <w:sz w:val="18"/>
              </w:rPr>
              <w:t xml:space="preserve"> </w:t>
            </w:r>
          </w:p>
          <w:p w14:paraId="73208374" w14:textId="77777777" w:rsidR="009D6FE0" w:rsidRPr="009D6FE0" w:rsidRDefault="009D6FE0" w:rsidP="009D6FE0">
            <w:pPr>
              <w:spacing w:line="227" w:lineRule="auto"/>
              <w:ind w:left="1"/>
              <w:rPr>
                <w:rFonts w:eastAsia="Century Gothic" w:cstheme="minorHAnsi"/>
                <w:color w:val="000000"/>
                <w:sz w:val="18"/>
              </w:rPr>
            </w:pPr>
            <w:r w:rsidRPr="009D6FE0">
              <w:rPr>
                <w:rFonts w:eastAsia="Century Gothic" w:cstheme="minorHAnsi"/>
                <w:color w:val="000000"/>
                <w:sz w:val="18"/>
              </w:rPr>
              <w:t>The final parts of the EHCP are: arrangements for review and key transition points.</w:t>
            </w:r>
            <w:r w:rsidRPr="009D6FE0">
              <w:rPr>
                <w:rFonts w:eastAsia="Century Gothic" w:cstheme="minorHAnsi"/>
                <w:b/>
                <w:i/>
                <w:color w:val="000000"/>
                <w:sz w:val="26"/>
              </w:rPr>
              <w:t xml:space="preserve"> </w:t>
            </w:r>
          </w:p>
          <w:p w14:paraId="415FE6FC" w14:textId="77777777" w:rsidR="009D6FE0" w:rsidRPr="009D6FE0" w:rsidRDefault="009D6FE0" w:rsidP="009D6FE0">
            <w:pPr>
              <w:ind w:left="1"/>
              <w:rPr>
                <w:rFonts w:eastAsia="Century Gothic" w:cstheme="minorHAnsi"/>
                <w:color w:val="000000"/>
                <w:sz w:val="18"/>
              </w:rPr>
            </w:pPr>
            <w:r w:rsidRPr="009D6FE0">
              <w:rPr>
                <w:rFonts w:eastAsia="Century Gothic" w:cstheme="minorHAnsi"/>
                <w:color w:val="000000"/>
                <w:sz w:val="18"/>
              </w:rPr>
              <w:t xml:space="preserve"> </w:t>
            </w:r>
          </w:p>
          <w:p w14:paraId="172D367A" w14:textId="77777777" w:rsidR="009D6FE0" w:rsidRPr="009D6FE0" w:rsidRDefault="009D6FE0" w:rsidP="009D6FE0">
            <w:pPr>
              <w:spacing w:line="238" w:lineRule="auto"/>
              <w:ind w:left="1"/>
              <w:rPr>
                <w:rFonts w:eastAsia="Century Gothic" w:cstheme="minorHAnsi"/>
                <w:color w:val="000000"/>
                <w:sz w:val="18"/>
              </w:rPr>
            </w:pPr>
            <w:r w:rsidRPr="009D6FE0">
              <w:rPr>
                <w:rFonts w:eastAsia="Century Gothic" w:cstheme="minorHAnsi"/>
                <w:color w:val="000000"/>
                <w:sz w:val="18"/>
              </w:rPr>
              <w:t>The arrangements for review detail the next review date for the EHCP – this must take place within a year of the date of the final EHCP (within six months for a child under 5 years old).</w:t>
            </w:r>
            <w:r w:rsidRPr="009D6FE0">
              <w:rPr>
                <w:rFonts w:eastAsia="Century Gothic" w:cstheme="minorHAnsi"/>
                <w:b/>
                <w:i/>
                <w:color w:val="000000"/>
                <w:sz w:val="26"/>
              </w:rPr>
              <w:t xml:space="preserve"> </w:t>
            </w:r>
          </w:p>
          <w:p w14:paraId="3C8FB37F" w14:textId="77777777" w:rsidR="009D6FE0" w:rsidRPr="009D6FE0" w:rsidRDefault="009D6FE0" w:rsidP="009D6FE0">
            <w:pPr>
              <w:ind w:left="1"/>
              <w:rPr>
                <w:rFonts w:eastAsia="Century Gothic" w:cstheme="minorHAnsi"/>
                <w:color w:val="000000"/>
                <w:sz w:val="18"/>
              </w:rPr>
            </w:pPr>
            <w:r w:rsidRPr="009D6FE0">
              <w:rPr>
                <w:rFonts w:eastAsia="Century Gothic" w:cstheme="minorHAnsi"/>
                <w:color w:val="000000"/>
                <w:sz w:val="18"/>
              </w:rPr>
              <w:t xml:space="preserve"> </w:t>
            </w:r>
          </w:p>
          <w:p w14:paraId="6FE5EC6B" w14:textId="77777777" w:rsidR="009D6FE0" w:rsidRPr="009D6FE0" w:rsidRDefault="009D6FE0" w:rsidP="009D6FE0">
            <w:pPr>
              <w:ind w:left="1"/>
              <w:rPr>
                <w:rFonts w:eastAsia="Century Gothic" w:cstheme="minorHAnsi"/>
                <w:color w:val="000000"/>
                <w:sz w:val="18"/>
              </w:rPr>
            </w:pPr>
            <w:r w:rsidRPr="009D6FE0">
              <w:rPr>
                <w:rFonts w:eastAsia="Century Gothic" w:cstheme="minorHAnsi"/>
                <w:color w:val="000000"/>
                <w:sz w:val="18"/>
              </w:rPr>
              <w:t>The key transition points are usually from nursery to primary school, primary to secondary school, secondary school on to college, higher education, apprenticeships and employment.</w:t>
            </w:r>
            <w:r w:rsidRPr="009D6FE0">
              <w:rPr>
                <w:rFonts w:eastAsia="Century Gothic" w:cstheme="minorHAnsi"/>
                <w:b/>
                <w:i/>
                <w:color w:val="000000"/>
                <w:sz w:val="26"/>
              </w:rPr>
              <w:t xml:space="preserve"> </w:t>
            </w:r>
          </w:p>
        </w:tc>
      </w:tr>
    </w:tbl>
    <w:p w14:paraId="73861221" w14:textId="77777777" w:rsidR="009D6FE0" w:rsidRPr="009D6FE0" w:rsidRDefault="009D6FE0" w:rsidP="009D6FE0">
      <w:pPr>
        <w:spacing w:after="0"/>
        <w:rPr>
          <w:rFonts w:eastAsia="Century Gothic" w:cstheme="minorHAnsi"/>
          <w:color w:val="000000"/>
          <w:sz w:val="18"/>
          <w:lang w:eastAsia="en-GB"/>
        </w:rPr>
      </w:pPr>
      <w:r w:rsidRPr="009D6FE0">
        <w:rPr>
          <w:rFonts w:eastAsia="Calibri" w:cstheme="minorHAnsi"/>
          <w:color w:val="000000"/>
          <w:sz w:val="24"/>
          <w:lang w:eastAsia="en-GB"/>
        </w:rPr>
        <w:tab/>
      </w:r>
    </w:p>
    <w:p w14:paraId="797281CF" w14:textId="77777777" w:rsidR="009D6FE0" w:rsidRPr="009D6FE0" w:rsidRDefault="009D6FE0" w:rsidP="009D6FE0">
      <w:pPr>
        <w:spacing w:after="0"/>
        <w:rPr>
          <w:rFonts w:eastAsia="Century Gothic" w:cstheme="minorHAnsi"/>
          <w:color w:val="000000"/>
          <w:sz w:val="18"/>
          <w:lang w:eastAsia="en-GB"/>
        </w:rPr>
      </w:pPr>
      <w:r w:rsidRPr="009D6FE0">
        <w:rPr>
          <w:rFonts w:eastAsia="Calibri" w:cstheme="minorHAnsi"/>
          <w:color w:val="000000"/>
          <w:sz w:val="24"/>
          <w:lang w:eastAsia="en-GB"/>
        </w:rPr>
        <w:tab/>
      </w:r>
    </w:p>
    <w:p w14:paraId="38EACBEC" w14:textId="77777777" w:rsidR="009D6FE0" w:rsidRPr="009D6FE0" w:rsidRDefault="009D6FE0" w:rsidP="009D6FE0">
      <w:pPr>
        <w:spacing w:after="216"/>
        <w:rPr>
          <w:rFonts w:eastAsia="Century Gothic" w:cstheme="minorHAnsi"/>
          <w:color w:val="000000"/>
          <w:sz w:val="18"/>
          <w:lang w:eastAsia="en-GB"/>
        </w:rPr>
      </w:pPr>
      <w:r w:rsidRPr="009D6FE0">
        <w:rPr>
          <w:rFonts w:eastAsia="Calibri" w:cstheme="minorHAnsi"/>
          <w:color w:val="000000"/>
          <w:sz w:val="24"/>
          <w:lang w:eastAsia="en-GB"/>
        </w:rPr>
        <w:tab/>
      </w:r>
    </w:p>
    <w:p w14:paraId="229E01F7" w14:textId="77777777" w:rsidR="009D6FE0" w:rsidRPr="009D6FE0" w:rsidRDefault="009D6FE0" w:rsidP="009D6FE0">
      <w:pPr>
        <w:spacing w:after="304"/>
        <w:rPr>
          <w:rFonts w:eastAsia="Century Gothic" w:cstheme="minorHAnsi"/>
          <w:color w:val="000000"/>
          <w:sz w:val="18"/>
          <w:lang w:eastAsia="en-GB"/>
        </w:rPr>
      </w:pPr>
      <w:r w:rsidRPr="009D6FE0">
        <w:rPr>
          <w:rFonts w:eastAsia="Calibri" w:cstheme="minorHAnsi"/>
          <w:color w:val="000000"/>
          <w:sz w:val="24"/>
          <w:lang w:eastAsia="en-GB"/>
        </w:rPr>
        <w:tab/>
      </w:r>
    </w:p>
    <w:p w14:paraId="22BE236B" w14:textId="77777777" w:rsidR="009D6FE0" w:rsidRPr="009D6FE0" w:rsidRDefault="009D6FE0" w:rsidP="009D6FE0">
      <w:pPr>
        <w:spacing w:after="0"/>
        <w:jc w:val="both"/>
        <w:rPr>
          <w:rFonts w:eastAsia="Century Gothic" w:cstheme="minorHAnsi"/>
          <w:color w:val="000000"/>
          <w:sz w:val="18"/>
          <w:lang w:eastAsia="en-GB"/>
        </w:rPr>
      </w:pPr>
      <w:r w:rsidRPr="009D6FE0">
        <w:rPr>
          <w:rFonts w:eastAsia="Century Gothic" w:cstheme="minorHAnsi"/>
          <w:color w:val="000000"/>
          <w:sz w:val="18"/>
          <w:lang w:eastAsia="en-GB"/>
        </w:rPr>
        <w:t xml:space="preserve"> </w:t>
      </w:r>
      <w:r w:rsidRPr="009D6FE0">
        <w:rPr>
          <w:rFonts w:eastAsia="Century Gothic" w:cstheme="minorHAnsi"/>
          <w:color w:val="000000"/>
          <w:sz w:val="18"/>
          <w:lang w:eastAsia="en-GB"/>
        </w:rPr>
        <w:tab/>
      </w:r>
      <w:r w:rsidRPr="009D6FE0">
        <w:rPr>
          <w:rFonts w:eastAsia="Century Gothic" w:cstheme="minorHAnsi"/>
          <w:b/>
          <w:color w:val="2B4788"/>
          <w:sz w:val="28"/>
          <w:lang w:eastAsia="en-GB"/>
        </w:rPr>
        <w:t xml:space="preserve"> </w:t>
      </w:r>
    </w:p>
    <w:p w14:paraId="73618CAB" w14:textId="77777777" w:rsidR="009D6FE0" w:rsidRPr="009D6FE0" w:rsidRDefault="009D6FE0" w:rsidP="009D6FE0">
      <w:pPr>
        <w:keepNext/>
        <w:keepLines/>
        <w:spacing w:after="130" w:line="251" w:lineRule="auto"/>
        <w:ind w:left="-5" w:hanging="10"/>
        <w:outlineLvl w:val="0"/>
        <w:rPr>
          <w:rFonts w:eastAsia="Century Gothic" w:cstheme="minorHAnsi"/>
          <w:b/>
          <w:color w:val="2B4788"/>
          <w:sz w:val="28"/>
          <w:lang w:eastAsia="en-GB"/>
        </w:rPr>
      </w:pPr>
      <w:r w:rsidRPr="009D6FE0">
        <w:rPr>
          <w:rFonts w:eastAsia="Century Gothic" w:cstheme="minorHAnsi"/>
          <w:b/>
          <w:color w:val="2B4788"/>
          <w:sz w:val="28"/>
          <w:lang w:eastAsia="en-GB"/>
        </w:rPr>
        <w:lastRenderedPageBreak/>
        <w:t xml:space="preserve">Code of Practice Categories: Guidance on mapping Early Years / School Age Categories to Preparing for Adulthood Categories </w:t>
      </w:r>
    </w:p>
    <w:p w14:paraId="005E834C" w14:textId="77777777" w:rsidR="009D6FE0" w:rsidRPr="009D6FE0" w:rsidRDefault="009D6FE0" w:rsidP="009D6FE0">
      <w:pPr>
        <w:spacing w:after="145"/>
        <w:ind w:left="63" w:right="130" w:hanging="10"/>
        <w:rPr>
          <w:rFonts w:eastAsia="Century Gothic" w:cstheme="minorHAnsi"/>
          <w:color w:val="000000"/>
          <w:sz w:val="18"/>
          <w:lang w:eastAsia="en-GB"/>
        </w:rPr>
      </w:pPr>
      <w:r w:rsidRPr="009D6FE0">
        <w:rPr>
          <w:rFonts w:eastAsia="Century Gothic" w:cstheme="minorHAnsi"/>
          <w:color w:val="000000"/>
          <w:sz w:val="18"/>
          <w:lang w:eastAsia="en-GB"/>
        </w:rPr>
        <w:t xml:space="preserve">As the child gets closer to the age of 16 it becomes increasingly important to consider how best to prepare for that child or young person for adulthood, and therefore the Code of Practice mandates that needs and provision be considered through a slightly different lens, that of the 4 “Preparing for Adulthood” areas. These are: </w:t>
      </w:r>
    </w:p>
    <w:p w14:paraId="44DFA1CC" w14:textId="77777777" w:rsidR="009D6FE0" w:rsidRPr="009D6FE0" w:rsidRDefault="009D6FE0" w:rsidP="009D6FE0">
      <w:pPr>
        <w:numPr>
          <w:ilvl w:val="0"/>
          <w:numId w:val="19"/>
        </w:numPr>
        <w:spacing w:after="95"/>
        <w:ind w:right="130" w:hanging="10"/>
        <w:rPr>
          <w:rFonts w:eastAsia="Century Gothic" w:cstheme="minorHAnsi"/>
          <w:color w:val="000000"/>
          <w:sz w:val="18"/>
          <w:lang w:eastAsia="en-GB"/>
        </w:rPr>
      </w:pPr>
      <w:r w:rsidRPr="009D6FE0">
        <w:rPr>
          <w:rFonts w:eastAsia="Century Gothic" w:cstheme="minorHAnsi"/>
          <w:color w:val="000000"/>
          <w:sz w:val="18"/>
          <w:lang w:eastAsia="en-GB"/>
        </w:rPr>
        <w:t xml:space="preserve">Further or higher education and/or employment </w:t>
      </w:r>
    </w:p>
    <w:p w14:paraId="524EE8E0" w14:textId="77777777" w:rsidR="009D6FE0" w:rsidRPr="009D6FE0" w:rsidRDefault="009D6FE0" w:rsidP="009D6FE0">
      <w:pPr>
        <w:numPr>
          <w:ilvl w:val="0"/>
          <w:numId w:val="19"/>
        </w:numPr>
        <w:spacing w:after="90"/>
        <w:ind w:right="130" w:hanging="10"/>
        <w:rPr>
          <w:rFonts w:eastAsia="Century Gothic" w:cstheme="minorHAnsi"/>
          <w:color w:val="000000"/>
          <w:sz w:val="18"/>
          <w:lang w:eastAsia="en-GB"/>
        </w:rPr>
      </w:pPr>
      <w:r w:rsidRPr="009D6FE0">
        <w:rPr>
          <w:rFonts w:eastAsia="Century Gothic" w:cstheme="minorHAnsi"/>
          <w:color w:val="000000"/>
          <w:sz w:val="18"/>
          <w:lang w:eastAsia="en-GB"/>
        </w:rPr>
        <w:t xml:space="preserve">Independence and independent living </w:t>
      </w:r>
    </w:p>
    <w:p w14:paraId="3848B277" w14:textId="77777777" w:rsidR="009D6FE0" w:rsidRPr="009D6FE0" w:rsidRDefault="009D6FE0" w:rsidP="009D6FE0">
      <w:pPr>
        <w:numPr>
          <w:ilvl w:val="0"/>
          <w:numId w:val="19"/>
        </w:numPr>
        <w:spacing w:after="95"/>
        <w:ind w:right="130" w:hanging="10"/>
        <w:rPr>
          <w:rFonts w:eastAsia="Century Gothic" w:cstheme="minorHAnsi"/>
          <w:color w:val="000000"/>
          <w:sz w:val="18"/>
          <w:lang w:eastAsia="en-GB"/>
        </w:rPr>
      </w:pPr>
      <w:r w:rsidRPr="009D6FE0">
        <w:rPr>
          <w:rFonts w:eastAsia="Century Gothic" w:cstheme="minorHAnsi"/>
          <w:color w:val="000000"/>
          <w:sz w:val="18"/>
          <w:lang w:eastAsia="en-GB"/>
        </w:rPr>
        <w:t xml:space="preserve">Community and friendships </w:t>
      </w:r>
    </w:p>
    <w:p w14:paraId="57F357F2" w14:textId="77777777" w:rsidR="009D6FE0" w:rsidRPr="009D6FE0" w:rsidRDefault="009D6FE0" w:rsidP="009D6FE0">
      <w:pPr>
        <w:numPr>
          <w:ilvl w:val="0"/>
          <w:numId w:val="19"/>
        </w:numPr>
        <w:spacing w:after="100"/>
        <w:ind w:right="130" w:hanging="10"/>
        <w:rPr>
          <w:rFonts w:eastAsia="Century Gothic" w:cstheme="minorHAnsi"/>
          <w:color w:val="000000"/>
          <w:sz w:val="18"/>
          <w:lang w:eastAsia="en-GB"/>
        </w:rPr>
      </w:pPr>
      <w:r w:rsidRPr="009D6FE0">
        <w:rPr>
          <w:rFonts w:eastAsia="Century Gothic" w:cstheme="minorHAnsi"/>
          <w:color w:val="000000"/>
          <w:sz w:val="18"/>
          <w:lang w:eastAsia="en-GB"/>
        </w:rPr>
        <w:t xml:space="preserve">Maintaining good health </w:t>
      </w:r>
    </w:p>
    <w:p w14:paraId="2D81BB27" w14:textId="77777777" w:rsidR="009D6FE0" w:rsidRPr="009D6FE0" w:rsidRDefault="009D6FE0" w:rsidP="009D6FE0">
      <w:pPr>
        <w:spacing w:after="145"/>
        <w:ind w:left="63" w:right="130" w:hanging="10"/>
        <w:rPr>
          <w:rFonts w:eastAsia="Century Gothic" w:cstheme="minorHAnsi"/>
          <w:color w:val="000000"/>
          <w:sz w:val="18"/>
          <w:lang w:eastAsia="en-GB"/>
        </w:rPr>
      </w:pPr>
      <w:r w:rsidRPr="009D6FE0">
        <w:rPr>
          <w:rFonts w:eastAsia="Century Gothic" w:cstheme="minorHAnsi"/>
          <w:color w:val="000000"/>
          <w:sz w:val="18"/>
          <w:lang w:eastAsia="en-GB"/>
        </w:rPr>
        <w:t xml:space="preserve">These categories are important as they start to orient planning for the child / young person around the needs, outcomes and provision that are most appropriate in preparing them for adulthood. Since it is expected that in year 10 the EHCP is reorganised around these categories we have created some guidance around how the information in the early years and school age categories could relate to the preparing for adulthood categories. This is of course not comprehensive – and will depend on the specific outcomes, needs and provision for each individual – but may provide a useful starting point </w:t>
      </w:r>
    </w:p>
    <w:p w14:paraId="64F591A5" w14:textId="77777777" w:rsidR="009D6FE0" w:rsidRPr="009D6FE0" w:rsidRDefault="009D6FE0" w:rsidP="009D6FE0">
      <w:pPr>
        <w:spacing w:after="0"/>
        <w:rPr>
          <w:rFonts w:eastAsia="Century Gothic" w:cstheme="minorHAnsi"/>
          <w:color w:val="000000"/>
          <w:sz w:val="18"/>
          <w:lang w:eastAsia="en-GB"/>
        </w:rPr>
      </w:pPr>
      <w:r w:rsidRPr="009D6FE0">
        <w:rPr>
          <w:rFonts w:eastAsia="Century Gothic" w:cstheme="minorHAnsi"/>
          <w:color w:val="000000"/>
          <w:sz w:val="18"/>
          <w:lang w:eastAsia="en-GB"/>
        </w:rPr>
        <w:t xml:space="preserve"> </w:t>
      </w:r>
    </w:p>
    <w:tbl>
      <w:tblPr>
        <w:tblStyle w:val="TableGrid0"/>
        <w:tblW w:w="9245" w:type="dxa"/>
        <w:tblInd w:w="-110" w:type="dxa"/>
        <w:tblCellMar>
          <w:top w:w="4" w:type="dxa"/>
          <w:left w:w="106" w:type="dxa"/>
          <w:right w:w="64" w:type="dxa"/>
        </w:tblCellMar>
        <w:tblLook w:val="04A0" w:firstRow="1" w:lastRow="0" w:firstColumn="1" w:lastColumn="0" w:noHBand="0" w:noVBand="1"/>
      </w:tblPr>
      <w:tblGrid>
        <w:gridCol w:w="1954"/>
        <w:gridCol w:w="2126"/>
        <w:gridCol w:w="5165"/>
      </w:tblGrid>
      <w:tr w:rsidR="009D6FE0" w:rsidRPr="009D6FE0" w14:paraId="631818AF" w14:textId="77777777" w:rsidTr="009101FB">
        <w:trPr>
          <w:trHeight w:val="720"/>
        </w:trPr>
        <w:tc>
          <w:tcPr>
            <w:tcW w:w="1954"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3BE155E9" w14:textId="77777777" w:rsidR="009D6FE0" w:rsidRPr="009D6FE0" w:rsidRDefault="009D6FE0" w:rsidP="009D6FE0">
            <w:pPr>
              <w:ind w:left="5"/>
              <w:rPr>
                <w:rFonts w:eastAsia="Century Gothic" w:cstheme="minorHAnsi"/>
                <w:color w:val="000000"/>
                <w:sz w:val="18"/>
              </w:rPr>
            </w:pPr>
            <w:proofErr w:type="spellStart"/>
            <w:r w:rsidRPr="009D6FE0">
              <w:rPr>
                <w:rFonts w:eastAsia="Century Gothic" w:cstheme="minorHAnsi"/>
                <w:b/>
                <w:color w:val="000000"/>
                <w:sz w:val="20"/>
              </w:rPr>
              <w:t>PfA</w:t>
            </w:r>
            <w:proofErr w:type="spellEnd"/>
            <w:r w:rsidRPr="009D6FE0">
              <w:rPr>
                <w:rFonts w:eastAsia="Century Gothic" w:cstheme="minorHAnsi"/>
                <w:b/>
                <w:color w:val="000000"/>
                <w:sz w:val="20"/>
              </w:rPr>
              <w:t xml:space="preserve"> Category </w:t>
            </w:r>
          </w:p>
        </w:tc>
        <w:tc>
          <w:tcPr>
            <w:tcW w:w="2126"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4EA9A5DC" w14:textId="77777777" w:rsidR="009D6FE0" w:rsidRPr="009D6FE0" w:rsidRDefault="009D6FE0" w:rsidP="009D6FE0">
            <w:pPr>
              <w:rPr>
                <w:rFonts w:eastAsia="Century Gothic" w:cstheme="minorHAnsi"/>
                <w:color w:val="000000"/>
                <w:sz w:val="18"/>
              </w:rPr>
            </w:pPr>
            <w:r w:rsidRPr="009D6FE0">
              <w:rPr>
                <w:rFonts w:eastAsia="Century Gothic" w:cstheme="minorHAnsi"/>
                <w:b/>
                <w:color w:val="000000"/>
                <w:sz w:val="20"/>
              </w:rPr>
              <w:t xml:space="preserve">Early Years /School Age category </w:t>
            </w:r>
          </w:p>
        </w:tc>
        <w:tc>
          <w:tcPr>
            <w:tcW w:w="5165" w:type="dxa"/>
            <w:tcBorders>
              <w:top w:val="single" w:sz="4" w:space="0" w:color="000000"/>
              <w:left w:val="single" w:sz="4" w:space="0" w:color="000000"/>
              <w:bottom w:val="single" w:sz="4" w:space="0" w:color="000000"/>
              <w:right w:val="single" w:sz="4" w:space="0" w:color="000000"/>
            </w:tcBorders>
            <w:shd w:val="clear" w:color="auto" w:fill="8EAADB" w:themeFill="accent1" w:themeFillTint="99"/>
          </w:tcPr>
          <w:p w14:paraId="5D4CB712" w14:textId="77777777" w:rsidR="009D6FE0" w:rsidRPr="009D6FE0" w:rsidRDefault="009D6FE0" w:rsidP="009D6FE0">
            <w:pPr>
              <w:rPr>
                <w:rFonts w:eastAsia="Century Gothic" w:cstheme="minorHAnsi"/>
                <w:color w:val="000000"/>
                <w:sz w:val="18"/>
              </w:rPr>
            </w:pPr>
            <w:r w:rsidRPr="009D6FE0">
              <w:rPr>
                <w:rFonts w:eastAsia="Century Gothic" w:cstheme="minorHAnsi"/>
                <w:b/>
                <w:color w:val="000000"/>
                <w:sz w:val="20"/>
              </w:rPr>
              <w:t xml:space="preserve">Explanation  </w:t>
            </w:r>
          </w:p>
        </w:tc>
      </w:tr>
      <w:tr w:rsidR="009D6FE0" w:rsidRPr="009D6FE0" w14:paraId="393A6532" w14:textId="77777777" w:rsidTr="009101FB">
        <w:trPr>
          <w:trHeight w:val="1776"/>
        </w:trPr>
        <w:tc>
          <w:tcPr>
            <w:tcW w:w="1954" w:type="dxa"/>
            <w:tcBorders>
              <w:top w:val="single" w:sz="4" w:space="0" w:color="000000"/>
              <w:left w:val="single" w:sz="4" w:space="0" w:color="000000"/>
              <w:bottom w:val="single" w:sz="4" w:space="0" w:color="000000"/>
              <w:right w:val="single" w:sz="4" w:space="0" w:color="000000"/>
            </w:tcBorders>
          </w:tcPr>
          <w:p w14:paraId="2E77E80A" w14:textId="77777777" w:rsidR="009D6FE0" w:rsidRPr="009D6FE0" w:rsidRDefault="009D6FE0" w:rsidP="009D6FE0">
            <w:pPr>
              <w:ind w:left="5"/>
              <w:rPr>
                <w:rFonts w:eastAsia="Century Gothic" w:cstheme="minorHAnsi"/>
                <w:color w:val="000000"/>
                <w:sz w:val="18"/>
              </w:rPr>
            </w:pPr>
            <w:r w:rsidRPr="009D6FE0">
              <w:rPr>
                <w:rFonts w:eastAsia="Century Gothic" w:cstheme="minorHAnsi"/>
                <w:color w:val="000000"/>
                <w:sz w:val="18"/>
              </w:rPr>
              <w:t xml:space="preserve">Further or higher education and/or employment </w:t>
            </w:r>
          </w:p>
        </w:tc>
        <w:tc>
          <w:tcPr>
            <w:tcW w:w="2126" w:type="dxa"/>
            <w:tcBorders>
              <w:top w:val="single" w:sz="4" w:space="0" w:color="000000"/>
              <w:left w:val="single" w:sz="4" w:space="0" w:color="000000"/>
              <w:bottom w:val="single" w:sz="4" w:space="0" w:color="000000"/>
              <w:right w:val="single" w:sz="4" w:space="0" w:color="000000"/>
            </w:tcBorders>
          </w:tcPr>
          <w:p w14:paraId="490D81C7"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Cognition and learning </w:t>
            </w:r>
          </w:p>
        </w:tc>
        <w:tc>
          <w:tcPr>
            <w:tcW w:w="5165" w:type="dxa"/>
            <w:tcBorders>
              <w:top w:val="single" w:sz="4" w:space="0" w:color="000000"/>
              <w:left w:val="single" w:sz="4" w:space="0" w:color="000000"/>
              <w:bottom w:val="single" w:sz="4" w:space="0" w:color="000000"/>
              <w:right w:val="single" w:sz="4" w:space="0" w:color="000000"/>
            </w:tcBorders>
          </w:tcPr>
          <w:p w14:paraId="26388756" w14:textId="77777777" w:rsidR="009D6FE0" w:rsidRPr="009D6FE0" w:rsidRDefault="009D6FE0" w:rsidP="009D6FE0">
            <w:pPr>
              <w:spacing w:line="243" w:lineRule="auto"/>
              <w:ind w:right="30"/>
              <w:rPr>
                <w:rFonts w:eastAsia="Century Gothic" w:cstheme="minorHAnsi"/>
                <w:color w:val="000000"/>
                <w:sz w:val="18"/>
              </w:rPr>
            </w:pPr>
            <w:r w:rsidRPr="009D6FE0">
              <w:rPr>
                <w:rFonts w:eastAsia="Century Gothic" w:cstheme="minorHAnsi"/>
                <w:color w:val="000000"/>
                <w:sz w:val="18"/>
              </w:rPr>
              <w:t xml:space="preserve">In this area you would expect to see outcomes relating to school or college qualifications or levels of achievement.  By the time you are thinking about </w:t>
            </w:r>
            <w:proofErr w:type="spellStart"/>
            <w:r w:rsidRPr="009D6FE0">
              <w:rPr>
                <w:rFonts w:eastAsia="Century Gothic" w:cstheme="minorHAnsi"/>
                <w:color w:val="000000"/>
                <w:sz w:val="18"/>
              </w:rPr>
              <w:t>PfA</w:t>
            </w:r>
            <w:proofErr w:type="spellEnd"/>
            <w:r w:rsidRPr="009D6FE0">
              <w:rPr>
                <w:rFonts w:eastAsia="Century Gothic" w:cstheme="minorHAnsi"/>
                <w:color w:val="000000"/>
                <w:sz w:val="18"/>
              </w:rPr>
              <w:t xml:space="preserve"> it is helpful to start to articulate how those levels of academic (or vocational) achievement could start to map into either further or high education or some sort of path to employment </w:t>
            </w:r>
          </w:p>
          <w:p w14:paraId="61ACB220"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tc>
      </w:tr>
      <w:tr w:rsidR="009D6FE0" w:rsidRPr="009D6FE0" w14:paraId="686CB50A" w14:textId="77777777" w:rsidTr="009101FB">
        <w:trPr>
          <w:trHeight w:val="1334"/>
        </w:trPr>
        <w:tc>
          <w:tcPr>
            <w:tcW w:w="1954" w:type="dxa"/>
            <w:tcBorders>
              <w:top w:val="single" w:sz="4" w:space="0" w:color="000000"/>
              <w:left w:val="single" w:sz="4" w:space="0" w:color="000000"/>
              <w:bottom w:val="single" w:sz="4" w:space="0" w:color="000000"/>
              <w:right w:val="single" w:sz="4" w:space="0" w:color="000000"/>
            </w:tcBorders>
          </w:tcPr>
          <w:p w14:paraId="1048F467" w14:textId="77777777" w:rsidR="009D6FE0" w:rsidRPr="009D6FE0" w:rsidRDefault="009D6FE0" w:rsidP="009D6FE0">
            <w:pPr>
              <w:ind w:left="5"/>
              <w:rPr>
                <w:rFonts w:eastAsia="Century Gothic" w:cstheme="minorHAnsi"/>
                <w:color w:val="000000"/>
                <w:sz w:val="18"/>
              </w:rPr>
            </w:pPr>
            <w:r w:rsidRPr="009D6FE0">
              <w:rPr>
                <w:rFonts w:eastAsia="Century Gothic" w:cstheme="minorHAnsi"/>
                <w:color w:val="000000"/>
                <w:sz w:val="18"/>
              </w:rPr>
              <w:t xml:space="preserve">Independence and independent living </w:t>
            </w:r>
          </w:p>
        </w:tc>
        <w:tc>
          <w:tcPr>
            <w:tcW w:w="2126" w:type="dxa"/>
            <w:tcBorders>
              <w:top w:val="single" w:sz="4" w:space="0" w:color="000000"/>
              <w:left w:val="single" w:sz="4" w:space="0" w:color="000000"/>
              <w:bottom w:val="single" w:sz="4" w:space="0" w:color="000000"/>
              <w:right w:val="single" w:sz="4" w:space="0" w:color="000000"/>
            </w:tcBorders>
          </w:tcPr>
          <w:p w14:paraId="59D4C099"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Sensory and physical needs </w:t>
            </w:r>
          </w:p>
        </w:tc>
        <w:tc>
          <w:tcPr>
            <w:tcW w:w="5165" w:type="dxa"/>
            <w:tcBorders>
              <w:top w:val="single" w:sz="4" w:space="0" w:color="000000"/>
              <w:left w:val="single" w:sz="4" w:space="0" w:color="000000"/>
              <w:bottom w:val="single" w:sz="4" w:space="0" w:color="000000"/>
              <w:right w:val="single" w:sz="4" w:space="0" w:color="000000"/>
            </w:tcBorders>
          </w:tcPr>
          <w:p w14:paraId="51ED9BBA" w14:textId="77777777" w:rsidR="009D6FE0" w:rsidRPr="009D6FE0" w:rsidRDefault="009D6FE0" w:rsidP="009D6FE0">
            <w:pPr>
              <w:spacing w:line="243" w:lineRule="auto"/>
              <w:rPr>
                <w:rFonts w:eastAsia="Century Gothic" w:cstheme="minorHAnsi"/>
                <w:color w:val="000000"/>
                <w:sz w:val="18"/>
              </w:rPr>
            </w:pPr>
            <w:r w:rsidRPr="009D6FE0">
              <w:rPr>
                <w:rFonts w:eastAsia="Century Gothic" w:cstheme="minorHAnsi"/>
                <w:color w:val="000000"/>
                <w:sz w:val="18"/>
              </w:rPr>
              <w:t xml:space="preserve">In order to achieve independent living (or as independent as is appropriate for that individual) it will be necessary to manage any physical or sensory needs, perhaps relating to an adapted home environment, additional persona care support, equipment etc. </w:t>
            </w:r>
          </w:p>
          <w:p w14:paraId="237C08DC"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tc>
      </w:tr>
      <w:tr w:rsidR="009D6FE0" w:rsidRPr="009D6FE0" w14:paraId="1BD30940" w14:textId="77777777" w:rsidTr="009101FB">
        <w:trPr>
          <w:trHeight w:val="1776"/>
        </w:trPr>
        <w:tc>
          <w:tcPr>
            <w:tcW w:w="1954" w:type="dxa"/>
            <w:tcBorders>
              <w:top w:val="single" w:sz="4" w:space="0" w:color="000000"/>
              <w:left w:val="single" w:sz="4" w:space="0" w:color="000000"/>
              <w:bottom w:val="single" w:sz="4" w:space="0" w:color="000000"/>
              <w:right w:val="single" w:sz="4" w:space="0" w:color="000000"/>
            </w:tcBorders>
          </w:tcPr>
          <w:p w14:paraId="2D6A27A9" w14:textId="77777777" w:rsidR="009D6FE0" w:rsidRPr="009D6FE0" w:rsidRDefault="009D6FE0" w:rsidP="009D6FE0">
            <w:pPr>
              <w:ind w:left="5"/>
              <w:rPr>
                <w:rFonts w:eastAsia="Century Gothic" w:cstheme="minorHAnsi"/>
                <w:color w:val="000000"/>
                <w:sz w:val="18"/>
              </w:rPr>
            </w:pPr>
            <w:r w:rsidRPr="009D6FE0">
              <w:rPr>
                <w:rFonts w:eastAsia="Century Gothic" w:cstheme="minorHAnsi"/>
                <w:color w:val="000000"/>
                <w:sz w:val="18"/>
              </w:rPr>
              <w:t xml:space="preserve">Community and Friendships </w:t>
            </w:r>
          </w:p>
        </w:tc>
        <w:tc>
          <w:tcPr>
            <w:tcW w:w="2126" w:type="dxa"/>
            <w:tcBorders>
              <w:top w:val="single" w:sz="4" w:space="0" w:color="000000"/>
              <w:left w:val="single" w:sz="4" w:space="0" w:color="000000"/>
              <w:bottom w:val="single" w:sz="4" w:space="0" w:color="000000"/>
              <w:right w:val="single" w:sz="4" w:space="0" w:color="000000"/>
            </w:tcBorders>
          </w:tcPr>
          <w:p w14:paraId="5C804EDE"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Communication and </w:t>
            </w:r>
          </w:p>
          <w:p w14:paraId="415E77A2"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interaction </w:t>
            </w:r>
          </w:p>
        </w:tc>
        <w:tc>
          <w:tcPr>
            <w:tcW w:w="5165" w:type="dxa"/>
            <w:tcBorders>
              <w:top w:val="single" w:sz="4" w:space="0" w:color="000000"/>
              <w:left w:val="single" w:sz="4" w:space="0" w:color="000000"/>
              <w:bottom w:val="single" w:sz="4" w:space="0" w:color="000000"/>
              <w:right w:val="single" w:sz="4" w:space="0" w:color="000000"/>
            </w:tcBorders>
          </w:tcPr>
          <w:p w14:paraId="60206BA6" w14:textId="77777777" w:rsidR="009D6FE0" w:rsidRPr="009D6FE0" w:rsidRDefault="009D6FE0" w:rsidP="009D6FE0">
            <w:pPr>
              <w:spacing w:line="243" w:lineRule="auto"/>
              <w:rPr>
                <w:rFonts w:eastAsia="Century Gothic" w:cstheme="minorHAnsi"/>
                <w:color w:val="000000"/>
                <w:sz w:val="18"/>
              </w:rPr>
            </w:pPr>
            <w:r w:rsidRPr="009D6FE0">
              <w:rPr>
                <w:rFonts w:eastAsia="Century Gothic" w:cstheme="minorHAnsi"/>
                <w:color w:val="000000"/>
                <w:sz w:val="18"/>
              </w:rPr>
              <w:t xml:space="preserve">This may be an area which is not fully addressed in a school age EHCP – however outcomes, needs and provision relating to communication and interaction are likely to point to what needs to be done to support the young person to develop a place in the community and make and sustain appropriate friendships. </w:t>
            </w:r>
          </w:p>
          <w:p w14:paraId="56CEAB6D"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p w14:paraId="5193528F"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Support needed around communication and </w:t>
            </w:r>
          </w:p>
        </w:tc>
      </w:tr>
      <w:tr w:rsidR="009D6FE0" w:rsidRPr="009D6FE0" w14:paraId="4495F9C1" w14:textId="77777777" w:rsidTr="009101FB">
        <w:trPr>
          <w:trHeight w:val="893"/>
        </w:trPr>
        <w:tc>
          <w:tcPr>
            <w:tcW w:w="1954" w:type="dxa"/>
            <w:tcBorders>
              <w:top w:val="single" w:sz="4" w:space="0" w:color="000000"/>
              <w:left w:val="single" w:sz="4" w:space="0" w:color="000000"/>
              <w:bottom w:val="single" w:sz="4" w:space="0" w:color="000000"/>
              <w:right w:val="single" w:sz="4" w:space="0" w:color="000000"/>
            </w:tcBorders>
          </w:tcPr>
          <w:p w14:paraId="0A1692CD" w14:textId="77777777" w:rsidR="009D6FE0" w:rsidRPr="009D6FE0" w:rsidRDefault="009D6FE0" w:rsidP="009D6FE0">
            <w:pPr>
              <w:spacing w:after="160"/>
              <w:rPr>
                <w:rFonts w:eastAsia="Century Gothic" w:cstheme="minorHAnsi"/>
                <w:color w:val="000000"/>
                <w:sz w:val="18"/>
              </w:rPr>
            </w:pPr>
          </w:p>
        </w:tc>
        <w:tc>
          <w:tcPr>
            <w:tcW w:w="2126" w:type="dxa"/>
            <w:tcBorders>
              <w:top w:val="single" w:sz="4" w:space="0" w:color="000000"/>
              <w:left w:val="single" w:sz="4" w:space="0" w:color="000000"/>
              <w:bottom w:val="single" w:sz="4" w:space="0" w:color="000000"/>
              <w:right w:val="single" w:sz="4" w:space="0" w:color="000000"/>
            </w:tcBorders>
          </w:tcPr>
          <w:p w14:paraId="1F0A7EF1" w14:textId="77777777" w:rsidR="009D6FE0" w:rsidRPr="009D6FE0" w:rsidRDefault="009D6FE0" w:rsidP="009D6FE0">
            <w:pPr>
              <w:spacing w:after="160"/>
              <w:rPr>
                <w:rFonts w:eastAsia="Century Gothic" w:cstheme="minorHAnsi"/>
                <w:color w:val="000000"/>
                <w:sz w:val="18"/>
              </w:rPr>
            </w:pPr>
          </w:p>
        </w:tc>
        <w:tc>
          <w:tcPr>
            <w:tcW w:w="5165" w:type="dxa"/>
            <w:tcBorders>
              <w:top w:val="single" w:sz="4" w:space="0" w:color="000000"/>
              <w:left w:val="single" w:sz="4" w:space="0" w:color="000000"/>
              <w:bottom w:val="single" w:sz="4" w:space="0" w:color="000000"/>
              <w:right w:val="single" w:sz="4" w:space="0" w:color="000000"/>
            </w:tcBorders>
          </w:tcPr>
          <w:p w14:paraId="70B4AD6D" w14:textId="77777777" w:rsidR="009D6FE0" w:rsidRPr="009D6FE0" w:rsidRDefault="009D6FE0" w:rsidP="009D6FE0">
            <w:pPr>
              <w:spacing w:line="243" w:lineRule="auto"/>
              <w:rPr>
                <w:rFonts w:eastAsia="Century Gothic" w:cstheme="minorHAnsi"/>
                <w:color w:val="000000"/>
                <w:sz w:val="18"/>
              </w:rPr>
            </w:pPr>
            <w:r w:rsidRPr="009D6FE0">
              <w:rPr>
                <w:rFonts w:eastAsia="Century Gothic" w:cstheme="minorHAnsi"/>
                <w:color w:val="000000"/>
                <w:sz w:val="18"/>
              </w:rPr>
              <w:t xml:space="preserve">interaction may well also have a bearing on further education and employment or independence and independent living. </w:t>
            </w:r>
          </w:p>
          <w:p w14:paraId="5E6E328B"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tc>
      </w:tr>
      <w:tr w:rsidR="009D6FE0" w:rsidRPr="009D6FE0" w14:paraId="6990F4E4" w14:textId="77777777" w:rsidTr="009101FB">
        <w:trPr>
          <w:trHeight w:val="1555"/>
        </w:trPr>
        <w:tc>
          <w:tcPr>
            <w:tcW w:w="1954" w:type="dxa"/>
            <w:tcBorders>
              <w:top w:val="single" w:sz="4" w:space="0" w:color="000000"/>
              <w:left w:val="single" w:sz="4" w:space="0" w:color="000000"/>
              <w:bottom w:val="single" w:sz="4" w:space="0" w:color="000000"/>
              <w:right w:val="single" w:sz="4" w:space="0" w:color="000000"/>
            </w:tcBorders>
          </w:tcPr>
          <w:p w14:paraId="489B333C" w14:textId="77777777" w:rsidR="009D6FE0" w:rsidRPr="009D6FE0" w:rsidRDefault="009D6FE0" w:rsidP="009D6FE0">
            <w:pPr>
              <w:ind w:left="5"/>
              <w:rPr>
                <w:rFonts w:eastAsia="Century Gothic" w:cstheme="minorHAnsi"/>
                <w:color w:val="000000"/>
                <w:sz w:val="18"/>
              </w:rPr>
            </w:pPr>
            <w:r w:rsidRPr="009D6FE0">
              <w:rPr>
                <w:rFonts w:eastAsia="Century Gothic" w:cstheme="minorHAnsi"/>
                <w:color w:val="000000"/>
                <w:sz w:val="18"/>
              </w:rPr>
              <w:t xml:space="preserve">Maintaining Good Health </w:t>
            </w:r>
          </w:p>
        </w:tc>
        <w:tc>
          <w:tcPr>
            <w:tcW w:w="2126" w:type="dxa"/>
            <w:tcBorders>
              <w:top w:val="single" w:sz="4" w:space="0" w:color="000000"/>
              <w:left w:val="single" w:sz="4" w:space="0" w:color="000000"/>
              <w:bottom w:val="single" w:sz="4" w:space="0" w:color="000000"/>
              <w:right w:val="single" w:sz="4" w:space="0" w:color="000000"/>
            </w:tcBorders>
          </w:tcPr>
          <w:p w14:paraId="050961A3" w14:textId="77777777" w:rsidR="009D6FE0" w:rsidRPr="009D6FE0" w:rsidRDefault="009D6FE0" w:rsidP="009D6FE0">
            <w:pPr>
              <w:spacing w:after="62" w:line="243" w:lineRule="auto"/>
              <w:rPr>
                <w:rFonts w:eastAsia="Century Gothic" w:cstheme="minorHAnsi"/>
                <w:color w:val="000000"/>
                <w:sz w:val="18"/>
              </w:rPr>
            </w:pPr>
            <w:r w:rsidRPr="009D6FE0">
              <w:rPr>
                <w:rFonts w:eastAsia="Century Gothic" w:cstheme="minorHAnsi"/>
                <w:color w:val="000000"/>
                <w:sz w:val="18"/>
              </w:rPr>
              <w:t xml:space="preserve">Social, emotional and mental health </w:t>
            </w:r>
          </w:p>
          <w:p w14:paraId="53F35FB6"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tc>
        <w:tc>
          <w:tcPr>
            <w:tcW w:w="5165" w:type="dxa"/>
            <w:tcBorders>
              <w:top w:val="single" w:sz="4" w:space="0" w:color="000000"/>
              <w:left w:val="single" w:sz="4" w:space="0" w:color="000000"/>
              <w:bottom w:val="single" w:sz="4" w:space="0" w:color="000000"/>
              <w:right w:val="single" w:sz="4" w:space="0" w:color="000000"/>
            </w:tcBorders>
          </w:tcPr>
          <w:p w14:paraId="3AABBD7B"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Support around a young person’s mental health will absolutely translate into the “maintaining good health” category. There may be other things to consider at this point, such as educating a young person with a long term health condition around managing their condition themselves, or a young person with a learning disability around appropriate diet and health checks. </w:t>
            </w:r>
          </w:p>
        </w:tc>
      </w:tr>
    </w:tbl>
    <w:p w14:paraId="790FCD87" w14:textId="77777777" w:rsidR="009D6FE0" w:rsidRPr="009D6FE0" w:rsidRDefault="009D6FE0" w:rsidP="009D6FE0">
      <w:pPr>
        <w:spacing w:after="196"/>
        <w:rPr>
          <w:rFonts w:eastAsia="Century Gothic" w:cstheme="minorHAnsi"/>
          <w:color w:val="000000"/>
          <w:sz w:val="18"/>
          <w:lang w:eastAsia="en-GB"/>
        </w:rPr>
      </w:pPr>
      <w:r w:rsidRPr="009D6FE0">
        <w:rPr>
          <w:rFonts w:eastAsia="Century Gothic" w:cstheme="minorHAnsi"/>
          <w:color w:val="000000"/>
          <w:sz w:val="18"/>
          <w:lang w:eastAsia="en-GB"/>
        </w:rPr>
        <w:t xml:space="preserve"> </w:t>
      </w:r>
    </w:p>
    <w:p w14:paraId="6E4CBA2A" w14:textId="77777777" w:rsidR="009D6FE0" w:rsidRPr="009D6FE0" w:rsidRDefault="009D6FE0" w:rsidP="009D6FE0">
      <w:pPr>
        <w:spacing w:after="264"/>
        <w:rPr>
          <w:rFonts w:eastAsia="Century Gothic" w:cstheme="minorHAnsi"/>
          <w:color w:val="000000"/>
          <w:sz w:val="18"/>
          <w:lang w:eastAsia="en-GB"/>
        </w:rPr>
      </w:pPr>
      <w:r w:rsidRPr="009D6FE0">
        <w:rPr>
          <w:rFonts w:eastAsia="Calibri" w:cstheme="minorHAnsi"/>
          <w:color w:val="000000"/>
          <w:sz w:val="24"/>
          <w:lang w:eastAsia="en-GB"/>
        </w:rPr>
        <w:tab/>
      </w:r>
    </w:p>
    <w:p w14:paraId="108EBC7F" w14:textId="77777777" w:rsidR="009D6FE0" w:rsidRPr="009D6FE0" w:rsidRDefault="009D6FE0" w:rsidP="009D6FE0">
      <w:pPr>
        <w:keepNext/>
        <w:keepLines/>
        <w:spacing w:after="10" w:line="251" w:lineRule="auto"/>
        <w:ind w:left="-5" w:hanging="10"/>
        <w:outlineLvl w:val="0"/>
        <w:rPr>
          <w:rFonts w:eastAsia="Century Gothic" w:cstheme="minorHAnsi"/>
          <w:b/>
          <w:color w:val="2B4788"/>
          <w:sz w:val="28"/>
          <w:lang w:eastAsia="en-GB"/>
        </w:rPr>
      </w:pPr>
      <w:r w:rsidRPr="009D6FE0">
        <w:rPr>
          <w:rFonts w:eastAsia="Century Gothic" w:cstheme="minorHAnsi"/>
          <w:b/>
          <w:color w:val="2B4788"/>
          <w:sz w:val="28"/>
          <w:lang w:eastAsia="en-GB"/>
        </w:rPr>
        <w:lastRenderedPageBreak/>
        <w:t xml:space="preserve">EHCP Jargon Buster </w:t>
      </w:r>
    </w:p>
    <w:tbl>
      <w:tblPr>
        <w:tblStyle w:val="TableGrid0"/>
        <w:tblW w:w="9245" w:type="dxa"/>
        <w:tblInd w:w="-110" w:type="dxa"/>
        <w:tblCellMar>
          <w:top w:w="4" w:type="dxa"/>
          <w:left w:w="106" w:type="dxa"/>
          <w:right w:w="84" w:type="dxa"/>
        </w:tblCellMar>
        <w:tblLook w:val="04A0" w:firstRow="1" w:lastRow="0" w:firstColumn="1" w:lastColumn="0" w:noHBand="0" w:noVBand="1"/>
      </w:tblPr>
      <w:tblGrid>
        <w:gridCol w:w="2381"/>
        <w:gridCol w:w="6864"/>
      </w:tblGrid>
      <w:tr w:rsidR="009D6FE0" w:rsidRPr="009D6FE0" w14:paraId="38ABBBE1" w14:textId="77777777" w:rsidTr="009101FB">
        <w:trPr>
          <w:trHeight w:val="1997"/>
        </w:trPr>
        <w:tc>
          <w:tcPr>
            <w:tcW w:w="2381" w:type="dxa"/>
            <w:tcBorders>
              <w:top w:val="single" w:sz="4" w:space="0" w:color="000000"/>
              <w:left w:val="single" w:sz="4" w:space="0" w:color="000000"/>
              <w:bottom w:val="single" w:sz="4" w:space="0" w:color="000000"/>
              <w:right w:val="single" w:sz="4" w:space="0" w:color="000000"/>
            </w:tcBorders>
          </w:tcPr>
          <w:p w14:paraId="4EE20284" w14:textId="77777777" w:rsidR="009D6FE0" w:rsidRPr="009D6FE0" w:rsidRDefault="009D6FE0" w:rsidP="009D6FE0">
            <w:pPr>
              <w:ind w:left="5"/>
              <w:rPr>
                <w:rFonts w:eastAsia="Century Gothic" w:cstheme="minorHAnsi"/>
                <w:color w:val="000000"/>
                <w:sz w:val="18"/>
              </w:rPr>
            </w:pPr>
            <w:r w:rsidRPr="009D6FE0">
              <w:rPr>
                <w:rFonts w:eastAsia="Century Gothic" w:cstheme="minorHAnsi"/>
                <w:color w:val="000000"/>
                <w:sz w:val="18"/>
              </w:rPr>
              <w:t xml:space="preserve">Request for a Needs Assessment </w:t>
            </w:r>
          </w:p>
        </w:tc>
        <w:tc>
          <w:tcPr>
            <w:tcW w:w="6864" w:type="dxa"/>
            <w:tcBorders>
              <w:top w:val="single" w:sz="4" w:space="0" w:color="000000"/>
              <w:left w:val="single" w:sz="4" w:space="0" w:color="000000"/>
              <w:bottom w:val="single" w:sz="4" w:space="0" w:color="000000"/>
              <w:right w:val="single" w:sz="4" w:space="0" w:color="000000"/>
            </w:tcBorders>
          </w:tcPr>
          <w:p w14:paraId="4F876C80" w14:textId="77777777" w:rsidR="009D6FE0" w:rsidRPr="009D6FE0" w:rsidRDefault="009D6FE0" w:rsidP="009D6FE0">
            <w:pPr>
              <w:spacing w:line="243" w:lineRule="auto"/>
              <w:rPr>
                <w:rFonts w:eastAsia="Century Gothic" w:cstheme="minorHAnsi"/>
                <w:color w:val="000000"/>
                <w:sz w:val="18"/>
              </w:rPr>
            </w:pPr>
            <w:r w:rsidRPr="009D6FE0">
              <w:rPr>
                <w:rFonts w:eastAsia="Century Gothic" w:cstheme="minorHAnsi"/>
                <w:color w:val="000000"/>
                <w:sz w:val="18"/>
              </w:rPr>
              <w:t xml:space="preserve">A formal request which is often submitted by a nursery, school or college (but can also be submitted by a parent or a young person over 16), requesting that the Local Authority undertake an EHC Needs Assessment.  The Local Authority must review the evidence and decide within 6 weeks from the date of receipt of the request whether they will go ahead with an EHC Needs Assessment. Normally a request for a needs assessment is made once it becomes clear that the child or young person will need more support than can be provided by the educational setting themselves. </w:t>
            </w:r>
          </w:p>
          <w:p w14:paraId="195A4F95"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tc>
      </w:tr>
      <w:tr w:rsidR="009D6FE0" w:rsidRPr="009D6FE0" w14:paraId="162A5184" w14:textId="77777777" w:rsidTr="009101FB">
        <w:trPr>
          <w:trHeight w:val="893"/>
        </w:trPr>
        <w:tc>
          <w:tcPr>
            <w:tcW w:w="2381" w:type="dxa"/>
            <w:tcBorders>
              <w:top w:val="single" w:sz="4" w:space="0" w:color="000000"/>
              <w:left w:val="single" w:sz="4" w:space="0" w:color="000000"/>
              <w:bottom w:val="single" w:sz="4" w:space="0" w:color="000000"/>
              <w:right w:val="single" w:sz="4" w:space="0" w:color="000000"/>
            </w:tcBorders>
          </w:tcPr>
          <w:p w14:paraId="2F537BC9" w14:textId="77777777" w:rsidR="009D6FE0" w:rsidRPr="009D6FE0" w:rsidRDefault="009D6FE0" w:rsidP="009D6FE0">
            <w:pPr>
              <w:ind w:left="5"/>
              <w:rPr>
                <w:rFonts w:eastAsia="Century Gothic" w:cstheme="minorHAnsi"/>
                <w:color w:val="000000"/>
                <w:sz w:val="18"/>
              </w:rPr>
            </w:pPr>
            <w:r w:rsidRPr="009D6FE0">
              <w:rPr>
                <w:rFonts w:eastAsia="Century Gothic" w:cstheme="minorHAnsi"/>
                <w:color w:val="000000"/>
                <w:sz w:val="18"/>
              </w:rPr>
              <w:t xml:space="preserve">EHC Needs Assessment </w:t>
            </w:r>
          </w:p>
        </w:tc>
        <w:tc>
          <w:tcPr>
            <w:tcW w:w="6864" w:type="dxa"/>
            <w:tcBorders>
              <w:top w:val="single" w:sz="4" w:space="0" w:color="000000"/>
              <w:left w:val="single" w:sz="4" w:space="0" w:color="000000"/>
              <w:bottom w:val="single" w:sz="4" w:space="0" w:color="000000"/>
              <w:right w:val="single" w:sz="4" w:space="0" w:color="000000"/>
            </w:tcBorders>
          </w:tcPr>
          <w:p w14:paraId="30C087B7" w14:textId="77777777" w:rsidR="009D6FE0" w:rsidRPr="009D6FE0" w:rsidRDefault="009D6FE0" w:rsidP="009D6FE0">
            <w:pPr>
              <w:spacing w:line="243" w:lineRule="auto"/>
              <w:rPr>
                <w:rFonts w:eastAsia="Century Gothic" w:cstheme="minorHAnsi"/>
                <w:color w:val="000000"/>
                <w:sz w:val="18"/>
              </w:rPr>
            </w:pPr>
            <w:r w:rsidRPr="009D6FE0">
              <w:rPr>
                <w:rFonts w:eastAsia="Century Gothic" w:cstheme="minorHAnsi"/>
                <w:color w:val="000000"/>
                <w:sz w:val="18"/>
              </w:rPr>
              <w:t xml:space="preserve">A statutory process undertaken by the Local Authority (Achieving for Children) to determine what support a child or young person needs, normally resulting in the issue of a EHC Plan. </w:t>
            </w:r>
          </w:p>
          <w:p w14:paraId="65234C13"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tc>
      </w:tr>
      <w:tr w:rsidR="009D6FE0" w:rsidRPr="009D6FE0" w14:paraId="3A91EA36" w14:textId="77777777" w:rsidTr="009101FB">
        <w:trPr>
          <w:trHeight w:val="1555"/>
        </w:trPr>
        <w:tc>
          <w:tcPr>
            <w:tcW w:w="2381" w:type="dxa"/>
            <w:tcBorders>
              <w:top w:val="single" w:sz="4" w:space="0" w:color="000000"/>
              <w:left w:val="single" w:sz="4" w:space="0" w:color="000000"/>
              <w:bottom w:val="single" w:sz="4" w:space="0" w:color="000000"/>
              <w:right w:val="single" w:sz="4" w:space="0" w:color="000000"/>
            </w:tcBorders>
          </w:tcPr>
          <w:p w14:paraId="7085FBE8" w14:textId="77777777" w:rsidR="009D6FE0" w:rsidRPr="009D6FE0" w:rsidRDefault="009D6FE0" w:rsidP="009D6FE0">
            <w:pPr>
              <w:ind w:left="5"/>
              <w:rPr>
                <w:rFonts w:eastAsia="Century Gothic" w:cstheme="minorHAnsi"/>
                <w:color w:val="000000"/>
                <w:sz w:val="18"/>
              </w:rPr>
            </w:pPr>
            <w:r w:rsidRPr="009D6FE0">
              <w:rPr>
                <w:rFonts w:eastAsia="Century Gothic" w:cstheme="minorHAnsi"/>
                <w:color w:val="000000"/>
                <w:sz w:val="18"/>
              </w:rPr>
              <w:t xml:space="preserve">Assessment Summary </w:t>
            </w:r>
          </w:p>
        </w:tc>
        <w:tc>
          <w:tcPr>
            <w:tcW w:w="6864" w:type="dxa"/>
            <w:tcBorders>
              <w:top w:val="single" w:sz="4" w:space="0" w:color="000000"/>
              <w:left w:val="single" w:sz="4" w:space="0" w:color="000000"/>
              <w:bottom w:val="single" w:sz="4" w:space="0" w:color="000000"/>
              <w:right w:val="single" w:sz="4" w:space="0" w:color="000000"/>
            </w:tcBorders>
          </w:tcPr>
          <w:p w14:paraId="5F1DF402" w14:textId="77777777" w:rsidR="009D6FE0" w:rsidRPr="009D6FE0" w:rsidRDefault="009D6FE0" w:rsidP="009D6FE0">
            <w:pPr>
              <w:spacing w:line="243" w:lineRule="auto"/>
              <w:rPr>
                <w:rFonts w:eastAsia="Century Gothic" w:cstheme="minorHAnsi"/>
                <w:color w:val="000000"/>
                <w:sz w:val="18"/>
              </w:rPr>
            </w:pPr>
            <w:r w:rsidRPr="009D6FE0">
              <w:rPr>
                <w:rFonts w:eastAsia="Century Gothic" w:cstheme="minorHAnsi"/>
                <w:color w:val="000000"/>
                <w:sz w:val="18"/>
              </w:rPr>
              <w:t xml:space="preserve">The working document using the EHCP template. The Assessment Summary will become the EHC Plan if </w:t>
            </w:r>
            <w:proofErr w:type="spellStart"/>
            <w:r w:rsidRPr="009D6FE0">
              <w:rPr>
                <w:rFonts w:eastAsia="Century Gothic" w:cstheme="minorHAnsi"/>
                <w:color w:val="000000"/>
                <w:sz w:val="18"/>
              </w:rPr>
              <w:t>AfC</w:t>
            </w:r>
            <w:proofErr w:type="spellEnd"/>
            <w:r w:rsidRPr="009D6FE0">
              <w:rPr>
                <w:rFonts w:eastAsia="Century Gothic" w:cstheme="minorHAnsi"/>
                <w:color w:val="000000"/>
                <w:sz w:val="18"/>
              </w:rPr>
              <w:t xml:space="preserve"> decide to issue, otherwise the information contained within it will be issued as feedback. In other words, until there is a formal decision to issue a draft plan by the Local Authority, the information contained within the EHCP Template is referred to as an Assessment Summary. </w:t>
            </w:r>
          </w:p>
          <w:p w14:paraId="1B26CCF7"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tc>
      </w:tr>
      <w:tr w:rsidR="009D6FE0" w:rsidRPr="009D6FE0" w14:paraId="095E5641" w14:textId="77777777" w:rsidTr="009101FB">
        <w:trPr>
          <w:trHeight w:val="1114"/>
        </w:trPr>
        <w:tc>
          <w:tcPr>
            <w:tcW w:w="2381" w:type="dxa"/>
            <w:tcBorders>
              <w:top w:val="single" w:sz="4" w:space="0" w:color="000000"/>
              <w:left w:val="single" w:sz="4" w:space="0" w:color="000000"/>
              <w:bottom w:val="single" w:sz="4" w:space="0" w:color="000000"/>
              <w:right w:val="single" w:sz="4" w:space="0" w:color="000000"/>
            </w:tcBorders>
          </w:tcPr>
          <w:p w14:paraId="0AD2E23A" w14:textId="77777777" w:rsidR="009D6FE0" w:rsidRPr="009D6FE0" w:rsidRDefault="009D6FE0" w:rsidP="009D6FE0">
            <w:pPr>
              <w:ind w:left="5"/>
              <w:rPr>
                <w:rFonts w:eastAsia="Century Gothic" w:cstheme="minorHAnsi"/>
                <w:color w:val="000000"/>
                <w:sz w:val="18"/>
              </w:rPr>
            </w:pPr>
            <w:r w:rsidRPr="009D6FE0">
              <w:rPr>
                <w:rFonts w:eastAsia="Century Gothic" w:cstheme="minorHAnsi"/>
                <w:color w:val="000000"/>
                <w:sz w:val="18"/>
              </w:rPr>
              <w:t xml:space="preserve">Draft Plan </w:t>
            </w:r>
          </w:p>
        </w:tc>
        <w:tc>
          <w:tcPr>
            <w:tcW w:w="6864" w:type="dxa"/>
            <w:tcBorders>
              <w:top w:val="single" w:sz="4" w:space="0" w:color="000000"/>
              <w:left w:val="single" w:sz="4" w:space="0" w:color="000000"/>
              <w:bottom w:val="single" w:sz="4" w:space="0" w:color="000000"/>
              <w:right w:val="single" w:sz="4" w:space="0" w:color="000000"/>
            </w:tcBorders>
          </w:tcPr>
          <w:p w14:paraId="573D7EEB" w14:textId="77777777" w:rsidR="009D6FE0" w:rsidRPr="009D6FE0" w:rsidRDefault="009D6FE0" w:rsidP="009D6FE0">
            <w:pPr>
              <w:spacing w:line="243" w:lineRule="auto"/>
              <w:rPr>
                <w:rFonts w:eastAsia="Century Gothic" w:cstheme="minorHAnsi"/>
                <w:color w:val="000000"/>
                <w:sz w:val="18"/>
              </w:rPr>
            </w:pPr>
            <w:r w:rsidRPr="009D6FE0">
              <w:rPr>
                <w:rFonts w:eastAsia="Century Gothic" w:cstheme="minorHAnsi"/>
                <w:color w:val="000000"/>
                <w:sz w:val="18"/>
              </w:rPr>
              <w:t xml:space="preserve">Once the Local Authority have decided to issue an EHCP, they will issue the plan as a draft. At this stage no educational setting is named in section I and the family have a period of 15 days to provide comments and feedback on the draft. </w:t>
            </w:r>
          </w:p>
          <w:p w14:paraId="6D3AF1E2"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tc>
      </w:tr>
      <w:tr w:rsidR="009D6FE0" w:rsidRPr="009D6FE0" w14:paraId="64629C19" w14:textId="77777777" w:rsidTr="009101FB">
        <w:trPr>
          <w:trHeight w:val="893"/>
        </w:trPr>
        <w:tc>
          <w:tcPr>
            <w:tcW w:w="2381" w:type="dxa"/>
            <w:tcBorders>
              <w:top w:val="single" w:sz="4" w:space="0" w:color="000000"/>
              <w:left w:val="single" w:sz="4" w:space="0" w:color="000000"/>
              <w:bottom w:val="single" w:sz="4" w:space="0" w:color="000000"/>
              <w:right w:val="single" w:sz="4" w:space="0" w:color="000000"/>
            </w:tcBorders>
          </w:tcPr>
          <w:p w14:paraId="031FA581" w14:textId="77777777" w:rsidR="009D6FE0" w:rsidRPr="009D6FE0" w:rsidRDefault="009D6FE0" w:rsidP="009D6FE0">
            <w:pPr>
              <w:ind w:left="5"/>
              <w:rPr>
                <w:rFonts w:eastAsia="Century Gothic" w:cstheme="minorHAnsi"/>
                <w:color w:val="000000"/>
                <w:sz w:val="18"/>
              </w:rPr>
            </w:pPr>
            <w:r w:rsidRPr="009D6FE0">
              <w:rPr>
                <w:rFonts w:eastAsia="Century Gothic" w:cstheme="minorHAnsi"/>
                <w:color w:val="000000"/>
                <w:sz w:val="18"/>
              </w:rPr>
              <w:t xml:space="preserve">Final EHC Plan </w:t>
            </w:r>
          </w:p>
        </w:tc>
        <w:tc>
          <w:tcPr>
            <w:tcW w:w="6864" w:type="dxa"/>
            <w:tcBorders>
              <w:top w:val="single" w:sz="4" w:space="0" w:color="000000"/>
              <w:left w:val="single" w:sz="4" w:space="0" w:color="000000"/>
              <w:bottom w:val="single" w:sz="4" w:space="0" w:color="000000"/>
              <w:right w:val="single" w:sz="4" w:space="0" w:color="000000"/>
            </w:tcBorders>
          </w:tcPr>
          <w:p w14:paraId="701CE794" w14:textId="77777777" w:rsidR="009D6FE0" w:rsidRPr="009D6FE0" w:rsidRDefault="009D6FE0" w:rsidP="009D6FE0">
            <w:pPr>
              <w:spacing w:line="243" w:lineRule="auto"/>
              <w:rPr>
                <w:rFonts w:eastAsia="Century Gothic" w:cstheme="minorHAnsi"/>
                <w:color w:val="000000"/>
                <w:sz w:val="18"/>
              </w:rPr>
            </w:pPr>
            <w:r w:rsidRPr="009D6FE0">
              <w:rPr>
                <w:rFonts w:eastAsia="Century Gothic" w:cstheme="minorHAnsi"/>
                <w:color w:val="000000"/>
                <w:sz w:val="18"/>
              </w:rPr>
              <w:t xml:space="preserve">This is the version that contains the named educational placement and is then a legal document specifying the provision that the child or young person will receive to support them. </w:t>
            </w:r>
          </w:p>
          <w:p w14:paraId="1FED0EEF"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tc>
      </w:tr>
      <w:tr w:rsidR="009D6FE0" w:rsidRPr="009D6FE0" w14:paraId="081D736C" w14:textId="77777777" w:rsidTr="009101FB">
        <w:trPr>
          <w:trHeight w:val="893"/>
        </w:trPr>
        <w:tc>
          <w:tcPr>
            <w:tcW w:w="2381" w:type="dxa"/>
            <w:tcBorders>
              <w:top w:val="single" w:sz="4" w:space="0" w:color="000000"/>
              <w:left w:val="single" w:sz="4" w:space="0" w:color="000000"/>
              <w:bottom w:val="single" w:sz="4" w:space="0" w:color="000000"/>
              <w:right w:val="single" w:sz="4" w:space="0" w:color="000000"/>
            </w:tcBorders>
          </w:tcPr>
          <w:p w14:paraId="360B4A8B" w14:textId="77777777" w:rsidR="009D6FE0" w:rsidRPr="009D6FE0" w:rsidRDefault="009D6FE0" w:rsidP="009D6FE0">
            <w:pPr>
              <w:ind w:left="5"/>
              <w:rPr>
                <w:rFonts w:eastAsia="Century Gothic" w:cstheme="minorHAnsi"/>
                <w:color w:val="000000"/>
                <w:sz w:val="18"/>
              </w:rPr>
            </w:pPr>
            <w:r w:rsidRPr="009D6FE0">
              <w:rPr>
                <w:rFonts w:eastAsia="Century Gothic" w:cstheme="minorHAnsi"/>
                <w:color w:val="000000"/>
                <w:sz w:val="18"/>
              </w:rPr>
              <w:t xml:space="preserve">MAM1 </w:t>
            </w:r>
          </w:p>
        </w:tc>
        <w:tc>
          <w:tcPr>
            <w:tcW w:w="6864" w:type="dxa"/>
            <w:tcBorders>
              <w:top w:val="single" w:sz="4" w:space="0" w:color="000000"/>
              <w:left w:val="single" w:sz="4" w:space="0" w:color="000000"/>
              <w:bottom w:val="single" w:sz="4" w:space="0" w:color="000000"/>
              <w:right w:val="single" w:sz="4" w:space="0" w:color="000000"/>
            </w:tcBorders>
          </w:tcPr>
          <w:p w14:paraId="6A3779B4" w14:textId="77777777" w:rsidR="009D6FE0" w:rsidRPr="009D6FE0" w:rsidRDefault="009D6FE0" w:rsidP="009D6FE0">
            <w:pPr>
              <w:spacing w:line="243" w:lineRule="auto"/>
              <w:rPr>
                <w:rFonts w:eastAsia="Century Gothic" w:cstheme="minorHAnsi"/>
                <w:color w:val="000000"/>
                <w:sz w:val="18"/>
              </w:rPr>
            </w:pPr>
            <w:r w:rsidRPr="009D6FE0">
              <w:rPr>
                <w:rFonts w:eastAsia="Century Gothic" w:cstheme="minorHAnsi"/>
                <w:color w:val="000000"/>
                <w:sz w:val="18"/>
              </w:rPr>
              <w:t xml:space="preserve">Multi-Agency-Meeting 1, a name sometimes given to the initial meeting between the educational setting, professionals and the family to discuss whether to request an EHC Needs Assessment. </w:t>
            </w:r>
          </w:p>
          <w:p w14:paraId="6D44EBF8"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tc>
      </w:tr>
      <w:tr w:rsidR="009D6FE0" w:rsidRPr="009D6FE0" w14:paraId="060B61F2" w14:textId="77777777" w:rsidTr="009101FB">
        <w:trPr>
          <w:trHeight w:val="888"/>
        </w:trPr>
        <w:tc>
          <w:tcPr>
            <w:tcW w:w="2381" w:type="dxa"/>
            <w:tcBorders>
              <w:top w:val="single" w:sz="4" w:space="0" w:color="000000"/>
              <w:left w:val="single" w:sz="4" w:space="0" w:color="000000"/>
              <w:bottom w:val="single" w:sz="4" w:space="0" w:color="000000"/>
              <w:right w:val="single" w:sz="4" w:space="0" w:color="000000"/>
            </w:tcBorders>
          </w:tcPr>
          <w:p w14:paraId="6CE1A01E" w14:textId="77777777" w:rsidR="009D6FE0" w:rsidRPr="009D6FE0" w:rsidRDefault="009D6FE0" w:rsidP="009D6FE0">
            <w:pPr>
              <w:ind w:left="5"/>
              <w:rPr>
                <w:rFonts w:eastAsia="Century Gothic" w:cstheme="minorHAnsi"/>
                <w:color w:val="000000"/>
                <w:sz w:val="18"/>
              </w:rPr>
            </w:pPr>
            <w:r w:rsidRPr="009D6FE0">
              <w:rPr>
                <w:rFonts w:eastAsia="Century Gothic" w:cstheme="minorHAnsi"/>
                <w:color w:val="000000"/>
                <w:sz w:val="18"/>
              </w:rPr>
              <w:t xml:space="preserve">Review Assessment Summary Meeting </w:t>
            </w:r>
          </w:p>
        </w:tc>
        <w:tc>
          <w:tcPr>
            <w:tcW w:w="6864" w:type="dxa"/>
            <w:tcBorders>
              <w:top w:val="single" w:sz="4" w:space="0" w:color="000000"/>
              <w:left w:val="single" w:sz="4" w:space="0" w:color="000000"/>
              <w:bottom w:val="single" w:sz="4" w:space="0" w:color="000000"/>
              <w:right w:val="single" w:sz="4" w:space="0" w:color="000000"/>
            </w:tcBorders>
          </w:tcPr>
          <w:p w14:paraId="26C88D58" w14:textId="77777777" w:rsidR="009D6FE0" w:rsidRPr="009D6FE0" w:rsidRDefault="009D6FE0" w:rsidP="009D6FE0">
            <w:pPr>
              <w:spacing w:line="243" w:lineRule="auto"/>
              <w:rPr>
                <w:rFonts w:eastAsia="Century Gothic" w:cstheme="minorHAnsi"/>
                <w:color w:val="000000"/>
                <w:sz w:val="18"/>
              </w:rPr>
            </w:pPr>
            <w:r w:rsidRPr="009D6FE0">
              <w:rPr>
                <w:rFonts w:eastAsia="Century Gothic" w:cstheme="minorHAnsi"/>
                <w:color w:val="000000"/>
                <w:sz w:val="18"/>
              </w:rPr>
              <w:t xml:space="preserve">This meeting is usually held at the educational setting, where the draft document can be reviewed by all involved. It may be referred to as a RAS meeting or MAM2 (Multi-Agency-Meeting 2) </w:t>
            </w:r>
          </w:p>
          <w:p w14:paraId="76E338EA"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tc>
      </w:tr>
      <w:tr w:rsidR="009D6FE0" w:rsidRPr="009D6FE0" w14:paraId="7C66B322" w14:textId="77777777" w:rsidTr="009101FB">
        <w:trPr>
          <w:trHeight w:val="1339"/>
        </w:trPr>
        <w:tc>
          <w:tcPr>
            <w:tcW w:w="2381" w:type="dxa"/>
            <w:tcBorders>
              <w:top w:val="single" w:sz="4" w:space="0" w:color="000000"/>
              <w:left w:val="single" w:sz="4" w:space="0" w:color="000000"/>
              <w:bottom w:val="single" w:sz="4" w:space="0" w:color="000000"/>
              <w:right w:val="single" w:sz="4" w:space="0" w:color="000000"/>
            </w:tcBorders>
          </w:tcPr>
          <w:p w14:paraId="7DB93AFB" w14:textId="77777777" w:rsidR="009D6FE0" w:rsidRPr="009D6FE0" w:rsidRDefault="009D6FE0" w:rsidP="009D6FE0">
            <w:pPr>
              <w:ind w:left="5"/>
              <w:rPr>
                <w:rFonts w:eastAsia="Century Gothic" w:cstheme="minorHAnsi"/>
                <w:color w:val="000000"/>
                <w:sz w:val="18"/>
              </w:rPr>
            </w:pPr>
            <w:r w:rsidRPr="009D6FE0">
              <w:rPr>
                <w:rFonts w:eastAsia="Century Gothic" w:cstheme="minorHAnsi"/>
                <w:color w:val="000000"/>
                <w:sz w:val="18"/>
              </w:rPr>
              <w:t xml:space="preserve">SENCo </w:t>
            </w:r>
          </w:p>
        </w:tc>
        <w:tc>
          <w:tcPr>
            <w:tcW w:w="6864" w:type="dxa"/>
            <w:tcBorders>
              <w:top w:val="single" w:sz="4" w:space="0" w:color="000000"/>
              <w:left w:val="single" w:sz="4" w:space="0" w:color="000000"/>
              <w:bottom w:val="single" w:sz="4" w:space="0" w:color="000000"/>
              <w:right w:val="single" w:sz="4" w:space="0" w:color="000000"/>
            </w:tcBorders>
          </w:tcPr>
          <w:p w14:paraId="4618A69F" w14:textId="77777777" w:rsidR="009D6FE0" w:rsidRPr="009D6FE0" w:rsidRDefault="009D6FE0" w:rsidP="009D6FE0">
            <w:pPr>
              <w:spacing w:after="1" w:line="241" w:lineRule="auto"/>
              <w:ind w:right="22"/>
              <w:rPr>
                <w:rFonts w:eastAsia="Century Gothic" w:cstheme="minorHAnsi"/>
                <w:color w:val="000000"/>
                <w:sz w:val="18"/>
              </w:rPr>
            </w:pPr>
            <w:r w:rsidRPr="009D6FE0">
              <w:rPr>
                <w:rFonts w:eastAsia="Century Gothic" w:cstheme="minorHAnsi"/>
                <w:color w:val="000000"/>
                <w:sz w:val="18"/>
              </w:rPr>
              <w:t xml:space="preserve">Special Educational Needs Coordinator – a specialist teacher, who is usually responsible for coordinating and facilitating provision for children and young people in the educational setting. SENCos are not responsible for the a child or young person’s learning. The class or subject teachers are responsible for learning. </w:t>
            </w:r>
          </w:p>
          <w:p w14:paraId="3ABCE9EB" w14:textId="77777777" w:rsidR="009D6FE0" w:rsidRPr="009D6FE0" w:rsidRDefault="009D6FE0" w:rsidP="009D6FE0">
            <w:pPr>
              <w:rPr>
                <w:rFonts w:eastAsia="Century Gothic" w:cstheme="minorHAnsi"/>
                <w:color w:val="000000"/>
                <w:sz w:val="18"/>
              </w:rPr>
            </w:pPr>
            <w:r w:rsidRPr="009D6FE0">
              <w:rPr>
                <w:rFonts w:eastAsia="Century Gothic" w:cstheme="minorHAnsi"/>
                <w:color w:val="000000"/>
                <w:sz w:val="18"/>
              </w:rPr>
              <w:t xml:space="preserve"> </w:t>
            </w:r>
          </w:p>
        </w:tc>
      </w:tr>
    </w:tbl>
    <w:p w14:paraId="0AF32C98" w14:textId="77777777" w:rsidR="009D6FE0" w:rsidRPr="009D6FE0" w:rsidRDefault="009D6FE0" w:rsidP="009D6FE0">
      <w:pPr>
        <w:spacing w:after="0"/>
        <w:rPr>
          <w:rFonts w:eastAsia="Century Gothic" w:cstheme="minorHAnsi"/>
          <w:color w:val="000000"/>
          <w:sz w:val="18"/>
          <w:lang w:eastAsia="en-GB"/>
        </w:rPr>
      </w:pPr>
      <w:r w:rsidRPr="009D6FE0">
        <w:rPr>
          <w:rFonts w:eastAsia="Calibri" w:cstheme="minorHAnsi"/>
          <w:color w:val="000000"/>
          <w:sz w:val="24"/>
          <w:lang w:eastAsia="en-GB"/>
        </w:rPr>
        <w:tab/>
      </w:r>
    </w:p>
    <w:p w14:paraId="0A0A5D44" w14:textId="5B5B4731" w:rsidR="009D6FE0" w:rsidRDefault="009D6FE0">
      <w:pPr>
        <w:rPr>
          <w:b/>
          <w:bCs/>
        </w:rPr>
      </w:pPr>
    </w:p>
    <w:p w14:paraId="57C6F6F2" w14:textId="06FC7B15" w:rsidR="00DE1E3D" w:rsidRDefault="00DE1E3D">
      <w:pPr>
        <w:rPr>
          <w:b/>
          <w:bCs/>
        </w:rPr>
      </w:pPr>
    </w:p>
    <w:p w14:paraId="1F0A8DF4" w14:textId="72F47B64" w:rsidR="00DE1E3D" w:rsidRDefault="00DE1E3D">
      <w:pPr>
        <w:rPr>
          <w:b/>
          <w:bCs/>
        </w:rPr>
      </w:pPr>
    </w:p>
    <w:p w14:paraId="282E9C8C" w14:textId="1F386C05" w:rsidR="00DE1E3D" w:rsidRDefault="00DE1E3D">
      <w:pPr>
        <w:rPr>
          <w:b/>
          <w:bCs/>
        </w:rPr>
      </w:pPr>
    </w:p>
    <w:p w14:paraId="5294C864" w14:textId="30D89698" w:rsidR="00DE1E3D" w:rsidRDefault="00DE1E3D">
      <w:pPr>
        <w:rPr>
          <w:b/>
          <w:bCs/>
        </w:rPr>
      </w:pPr>
    </w:p>
    <w:p w14:paraId="00161F23" w14:textId="6BB533FD" w:rsidR="00DE1E3D" w:rsidRDefault="00DE1E3D">
      <w:pPr>
        <w:rPr>
          <w:b/>
          <w:bCs/>
        </w:rPr>
      </w:pPr>
    </w:p>
    <w:p w14:paraId="21986C8C" w14:textId="6F88ECE1" w:rsidR="00DE1E3D" w:rsidRDefault="00DE1E3D">
      <w:pPr>
        <w:rPr>
          <w:b/>
          <w:bCs/>
        </w:rPr>
      </w:pPr>
    </w:p>
    <w:p w14:paraId="72F47284" w14:textId="26DA18AF" w:rsidR="00DE1E3D" w:rsidRDefault="00DE1E3D">
      <w:pPr>
        <w:rPr>
          <w:b/>
          <w:bCs/>
        </w:rPr>
      </w:pPr>
    </w:p>
    <w:p w14:paraId="17F1A640" w14:textId="11905934" w:rsidR="00DE1E3D" w:rsidRDefault="00DE1E3D">
      <w:pPr>
        <w:rPr>
          <w:b/>
          <w:bCs/>
        </w:rPr>
      </w:pPr>
      <w:r>
        <w:rPr>
          <w:b/>
          <w:bCs/>
        </w:rPr>
        <w:lastRenderedPageBreak/>
        <w:t>Appendix 2</w:t>
      </w:r>
    </w:p>
    <w:p w14:paraId="69313198" w14:textId="77777777" w:rsidR="00DE1E3D" w:rsidRDefault="00DE1E3D" w:rsidP="00DE1E3D">
      <w:pPr>
        <w:rPr>
          <w:sz w:val="36"/>
          <w:szCs w:val="36"/>
        </w:rPr>
      </w:pPr>
      <w:r>
        <w:rPr>
          <w:sz w:val="36"/>
          <w:szCs w:val="36"/>
        </w:rPr>
        <w:t xml:space="preserve">Quality Assurance </w:t>
      </w:r>
      <w:r w:rsidRPr="00A06737">
        <w:rPr>
          <w:sz w:val="36"/>
          <w:szCs w:val="36"/>
        </w:rPr>
        <w:t xml:space="preserve">tool for </w:t>
      </w:r>
      <w:r>
        <w:rPr>
          <w:sz w:val="36"/>
          <w:szCs w:val="36"/>
        </w:rPr>
        <w:t xml:space="preserve">EHCP </w:t>
      </w:r>
      <w:r w:rsidRPr="00A06737">
        <w:rPr>
          <w:sz w:val="36"/>
          <w:szCs w:val="36"/>
        </w:rPr>
        <w:t xml:space="preserve">health reports </w:t>
      </w:r>
    </w:p>
    <w:p w14:paraId="1F487D7F" w14:textId="77777777" w:rsidR="00DE1E3D" w:rsidRPr="00BA2E97" w:rsidRDefault="00DE1E3D" w:rsidP="00DE1E3D">
      <w:r w:rsidRPr="00BA2E97">
        <w:t>Please circle name of service</w:t>
      </w:r>
    </w:p>
    <w:p w14:paraId="3B032C7B" w14:textId="77777777" w:rsidR="00DE1E3D" w:rsidRPr="00BA2E97" w:rsidRDefault="00DE1E3D" w:rsidP="00DE1E3D">
      <w:r w:rsidRPr="00BA2E97">
        <w:t xml:space="preserve"> Community paediatrician – SFH, NUH, Bassetlaw</w:t>
      </w:r>
    </w:p>
    <w:p w14:paraId="03CE3F22" w14:textId="77777777" w:rsidR="00DE1E3D" w:rsidRPr="00BA2E97" w:rsidRDefault="00DE1E3D" w:rsidP="00DE1E3D">
      <w:r w:rsidRPr="00BA2E97">
        <w:t xml:space="preserve"> Notts Healthcare </w:t>
      </w:r>
      <w:r>
        <w:t xml:space="preserve">Foundation </w:t>
      </w:r>
      <w:r w:rsidRPr="00BA2E97">
        <w:t xml:space="preserve">Trust -  SLT, OT, Physiotherapist, CNN, CAMHS </w:t>
      </w:r>
    </w:p>
    <w:p w14:paraId="1A58A3AA" w14:textId="77777777" w:rsidR="00DE1E3D" w:rsidRDefault="00DE1E3D" w:rsidP="00DE1E3D">
      <w:r w:rsidRPr="00BA2E97">
        <w:t xml:space="preserve"> Other – please specify                 City or County request</w:t>
      </w:r>
    </w:p>
    <w:p w14:paraId="558B7FF5" w14:textId="77777777" w:rsidR="00DE1E3D" w:rsidRPr="00BA2E97" w:rsidRDefault="00DE1E3D" w:rsidP="00DE1E3D">
      <w:r>
        <w:t xml:space="preserve">Age of child </w:t>
      </w:r>
    </w:p>
    <w:tbl>
      <w:tblPr>
        <w:tblStyle w:val="TableGrid"/>
        <w:tblW w:w="0" w:type="auto"/>
        <w:tblLook w:val="04A0" w:firstRow="1" w:lastRow="0" w:firstColumn="1" w:lastColumn="0" w:noHBand="0" w:noVBand="1"/>
      </w:tblPr>
      <w:tblGrid>
        <w:gridCol w:w="3005"/>
        <w:gridCol w:w="2519"/>
        <w:gridCol w:w="3492"/>
      </w:tblGrid>
      <w:tr w:rsidR="00DE1E3D" w:rsidRPr="00BA2E97" w14:paraId="666C8E35" w14:textId="77777777" w:rsidTr="0045204C">
        <w:tc>
          <w:tcPr>
            <w:tcW w:w="3005" w:type="dxa"/>
            <w:shd w:val="clear" w:color="auto" w:fill="FFC000" w:themeFill="accent4"/>
          </w:tcPr>
          <w:p w14:paraId="63B8B39E" w14:textId="77777777" w:rsidR="00DE1E3D" w:rsidRPr="00BA2E97" w:rsidRDefault="00DE1E3D" w:rsidP="0045204C">
            <w:pPr>
              <w:rPr>
                <w:rFonts w:cs="Arial"/>
                <w:highlight w:val="cyan"/>
              </w:rPr>
            </w:pPr>
            <w:r w:rsidRPr="00BA2E97">
              <w:rPr>
                <w:rFonts w:cs="Arial"/>
              </w:rPr>
              <w:t>Criteria</w:t>
            </w:r>
          </w:p>
        </w:tc>
        <w:tc>
          <w:tcPr>
            <w:tcW w:w="2519" w:type="dxa"/>
            <w:shd w:val="clear" w:color="auto" w:fill="FFC000" w:themeFill="accent4"/>
          </w:tcPr>
          <w:p w14:paraId="3FCF9787" w14:textId="77777777" w:rsidR="00DE1E3D" w:rsidRPr="00BA2E97" w:rsidRDefault="00DE1E3D" w:rsidP="0045204C">
            <w:pPr>
              <w:rPr>
                <w:rFonts w:cs="Arial"/>
              </w:rPr>
            </w:pPr>
            <w:r w:rsidRPr="00BA2E97">
              <w:rPr>
                <w:rFonts w:cs="Arial"/>
              </w:rPr>
              <w:t xml:space="preserve">Please rate as good, adequate or </w:t>
            </w:r>
            <w:r>
              <w:rPr>
                <w:rFonts w:cs="Arial"/>
              </w:rPr>
              <w:t>requiring improvement</w:t>
            </w:r>
          </w:p>
        </w:tc>
        <w:tc>
          <w:tcPr>
            <w:tcW w:w="3492" w:type="dxa"/>
            <w:shd w:val="clear" w:color="auto" w:fill="FFC000" w:themeFill="accent4"/>
          </w:tcPr>
          <w:p w14:paraId="19F4FBCC" w14:textId="77777777" w:rsidR="00DE1E3D" w:rsidRPr="00BA2E97" w:rsidRDefault="00DE1E3D" w:rsidP="0045204C">
            <w:pPr>
              <w:rPr>
                <w:rFonts w:cs="Arial"/>
              </w:rPr>
            </w:pPr>
            <w:r w:rsidRPr="00BA2E97">
              <w:rPr>
                <w:rFonts w:cs="Arial"/>
              </w:rPr>
              <w:t>Comments</w:t>
            </w:r>
          </w:p>
        </w:tc>
      </w:tr>
      <w:tr w:rsidR="00DE1E3D" w:rsidRPr="00BA2E97" w14:paraId="2A6A6F3A" w14:textId="77777777" w:rsidTr="0045204C">
        <w:tc>
          <w:tcPr>
            <w:tcW w:w="3005" w:type="dxa"/>
          </w:tcPr>
          <w:p w14:paraId="6D9883EF" w14:textId="77777777" w:rsidR="00DE1E3D" w:rsidRPr="00BA2E97" w:rsidRDefault="00DE1E3D" w:rsidP="0045204C">
            <w:pPr>
              <w:rPr>
                <w:rFonts w:cs="Arial"/>
              </w:rPr>
            </w:pPr>
            <w:r w:rsidRPr="00BA2E97">
              <w:rPr>
                <w:rFonts w:cs="Arial"/>
              </w:rPr>
              <w:t>The views, wishes and aspirations of the child or young person are clearly articulated</w:t>
            </w:r>
          </w:p>
        </w:tc>
        <w:tc>
          <w:tcPr>
            <w:tcW w:w="2519" w:type="dxa"/>
          </w:tcPr>
          <w:p w14:paraId="0F0A4B42" w14:textId="77777777" w:rsidR="00DE1E3D" w:rsidRPr="00BA2E97" w:rsidRDefault="00DE1E3D" w:rsidP="0045204C">
            <w:pPr>
              <w:rPr>
                <w:rFonts w:cs="Arial"/>
              </w:rPr>
            </w:pPr>
          </w:p>
        </w:tc>
        <w:tc>
          <w:tcPr>
            <w:tcW w:w="3492" w:type="dxa"/>
          </w:tcPr>
          <w:p w14:paraId="18F5D7F4" w14:textId="77777777" w:rsidR="00DE1E3D" w:rsidRPr="00BA2E97" w:rsidRDefault="00DE1E3D" w:rsidP="0045204C">
            <w:pPr>
              <w:rPr>
                <w:rFonts w:cs="Arial"/>
              </w:rPr>
            </w:pPr>
          </w:p>
        </w:tc>
      </w:tr>
      <w:tr w:rsidR="00DE1E3D" w:rsidRPr="00BA2E97" w14:paraId="6145E886" w14:textId="77777777" w:rsidTr="0045204C">
        <w:tc>
          <w:tcPr>
            <w:tcW w:w="3005" w:type="dxa"/>
          </w:tcPr>
          <w:p w14:paraId="5039D7C4" w14:textId="77777777" w:rsidR="00DE1E3D" w:rsidRPr="00BA2E97" w:rsidRDefault="00DE1E3D" w:rsidP="0045204C">
            <w:pPr>
              <w:rPr>
                <w:rFonts w:cs="Arial"/>
              </w:rPr>
            </w:pPr>
            <w:r w:rsidRPr="00BA2E97">
              <w:rPr>
                <w:rFonts w:cs="Arial"/>
              </w:rPr>
              <w:t>Advice clearly explains the health need and impact on the child / young person</w:t>
            </w:r>
          </w:p>
        </w:tc>
        <w:tc>
          <w:tcPr>
            <w:tcW w:w="2519" w:type="dxa"/>
          </w:tcPr>
          <w:p w14:paraId="56174FEC" w14:textId="77777777" w:rsidR="00DE1E3D" w:rsidRPr="00BA2E97" w:rsidRDefault="00DE1E3D" w:rsidP="0045204C">
            <w:pPr>
              <w:rPr>
                <w:rFonts w:cs="Arial"/>
              </w:rPr>
            </w:pPr>
          </w:p>
        </w:tc>
        <w:tc>
          <w:tcPr>
            <w:tcW w:w="3492" w:type="dxa"/>
          </w:tcPr>
          <w:p w14:paraId="5761E2C8" w14:textId="77777777" w:rsidR="00DE1E3D" w:rsidRPr="00BA2E97" w:rsidRDefault="00DE1E3D" w:rsidP="0045204C">
            <w:pPr>
              <w:rPr>
                <w:rFonts w:cs="Arial"/>
              </w:rPr>
            </w:pPr>
          </w:p>
        </w:tc>
      </w:tr>
      <w:tr w:rsidR="00DE1E3D" w:rsidRPr="00BA2E97" w14:paraId="04A4E4E7" w14:textId="77777777" w:rsidTr="0045204C">
        <w:tc>
          <w:tcPr>
            <w:tcW w:w="3005" w:type="dxa"/>
          </w:tcPr>
          <w:p w14:paraId="51F63CA9" w14:textId="77777777" w:rsidR="00DE1E3D" w:rsidRPr="00BA2E97" w:rsidRDefault="00DE1E3D" w:rsidP="0045204C">
            <w:pPr>
              <w:rPr>
                <w:rFonts w:cs="Arial"/>
              </w:rPr>
            </w:pPr>
            <w:r w:rsidRPr="00BA2E97">
              <w:rPr>
                <w:rFonts w:cs="Arial"/>
              </w:rPr>
              <w:t>Details of medical diagnosis are included</w:t>
            </w:r>
          </w:p>
        </w:tc>
        <w:tc>
          <w:tcPr>
            <w:tcW w:w="2519" w:type="dxa"/>
          </w:tcPr>
          <w:p w14:paraId="6E821362" w14:textId="77777777" w:rsidR="00DE1E3D" w:rsidRPr="00BA2E97" w:rsidRDefault="00DE1E3D" w:rsidP="0045204C">
            <w:pPr>
              <w:rPr>
                <w:rFonts w:cs="Arial"/>
              </w:rPr>
            </w:pPr>
          </w:p>
        </w:tc>
        <w:tc>
          <w:tcPr>
            <w:tcW w:w="3492" w:type="dxa"/>
          </w:tcPr>
          <w:p w14:paraId="0F2E7756" w14:textId="77777777" w:rsidR="00DE1E3D" w:rsidRPr="00BA2E97" w:rsidRDefault="00DE1E3D" w:rsidP="0045204C">
            <w:pPr>
              <w:rPr>
                <w:rFonts w:cs="Arial"/>
              </w:rPr>
            </w:pPr>
            <w:r>
              <w:rPr>
                <w:rFonts w:cs="Arial"/>
              </w:rPr>
              <w:t xml:space="preserve">Please specify - </w:t>
            </w:r>
          </w:p>
        </w:tc>
      </w:tr>
      <w:tr w:rsidR="00DE1E3D" w:rsidRPr="00BA2E97" w14:paraId="2F1BEC62" w14:textId="77777777" w:rsidTr="0045204C">
        <w:tc>
          <w:tcPr>
            <w:tcW w:w="3005" w:type="dxa"/>
          </w:tcPr>
          <w:p w14:paraId="44EE3068" w14:textId="77777777" w:rsidR="00DE1E3D" w:rsidRPr="00BA2E97" w:rsidRDefault="00DE1E3D" w:rsidP="0045204C">
            <w:pPr>
              <w:rPr>
                <w:rFonts w:cs="Arial"/>
              </w:rPr>
            </w:pPr>
            <w:r w:rsidRPr="00BA2E97">
              <w:rPr>
                <w:rFonts w:cs="Arial"/>
              </w:rPr>
              <w:t>Report is person centred and clearly articulates strengths as well as challenges</w:t>
            </w:r>
          </w:p>
        </w:tc>
        <w:tc>
          <w:tcPr>
            <w:tcW w:w="2519" w:type="dxa"/>
          </w:tcPr>
          <w:p w14:paraId="00C3F25B" w14:textId="77777777" w:rsidR="00DE1E3D" w:rsidRPr="00BA2E97" w:rsidRDefault="00DE1E3D" w:rsidP="0045204C">
            <w:pPr>
              <w:rPr>
                <w:rFonts w:cs="Arial"/>
              </w:rPr>
            </w:pPr>
          </w:p>
        </w:tc>
        <w:tc>
          <w:tcPr>
            <w:tcW w:w="3492" w:type="dxa"/>
          </w:tcPr>
          <w:p w14:paraId="78354819" w14:textId="77777777" w:rsidR="00DE1E3D" w:rsidRPr="00BA2E97" w:rsidRDefault="00DE1E3D" w:rsidP="0045204C">
            <w:pPr>
              <w:rPr>
                <w:rFonts w:cs="Arial"/>
              </w:rPr>
            </w:pPr>
          </w:p>
        </w:tc>
      </w:tr>
      <w:tr w:rsidR="00DE1E3D" w:rsidRPr="00BA2E97" w14:paraId="77B844D0" w14:textId="77777777" w:rsidTr="0045204C">
        <w:tc>
          <w:tcPr>
            <w:tcW w:w="3005" w:type="dxa"/>
          </w:tcPr>
          <w:p w14:paraId="5D483002" w14:textId="77777777" w:rsidR="00DE1E3D" w:rsidRPr="00BA2E97" w:rsidRDefault="00DE1E3D" w:rsidP="0045204C">
            <w:pPr>
              <w:rPr>
                <w:rFonts w:cs="Arial"/>
              </w:rPr>
            </w:pPr>
            <w:r w:rsidRPr="00BA2E97">
              <w:rPr>
                <w:rFonts w:cs="Arial"/>
                <w:bCs/>
                <w:color w:val="000000"/>
              </w:rPr>
              <w:t xml:space="preserve">The </w:t>
            </w:r>
            <w:r w:rsidRPr="00BA2E97">
              <w:rPr>
                <w:rFonts w:cs="Arial"/>
                <w:bCs/>
              </w:rPr>
              <w:t>golden thread of the CYP’s aspirations is clearly seen in their needs, the provision required and the outcomes identified</w:t>
            </w:r>
          </w:p>
        </w:tc>
        <w:tc>
          <w:tcPr>
            <w:tcW w:w="2519" w:type="dxa"/>
          </w:tcPr>
          <w:p w14:paraId="3566B6B6" w14:textId="77777777" w:rsidR="00DE1E3D" w:rsidRPr="00BA2E97" w:rsidRDefault="00DE1E3D" w:rsidP="0045204C">
            <w:pPr>
              <w:rPr>
                <w:rFonts w:cs="Arial"/>
              </w:rPr>
            </w:pPr>
          </w:p>
        </w:tc>
        <w:tc>
          <w:tcPr>
            <w:tcW w:w="3492" w:type="dxa"/>
          </w:tcPr>
          <w:p w14:paraId="407C32DE" w14:textId="77777777" w:rsidR="00DE1E3D" w:rsidRPr="00BA2E97" w:rsidRDefault="00DE1E3D" w:rsidP="0045204C">
            <w:pPr>
              <w:rPr>
                <w:rFonts w:cs="Arial"/>
              </w:rPr>
            </w:pPr>
          </w:p>
        </w:tc>
      </w:tr>
      <w:tr w:rsidR="00DE1E3D" w:rsidRPr="00BA2E97" w14:paraId="3291D86E" w14:textId="77777777" w:rsidTr="0045204C">
        <w:tc>
          <w:tcPr>
            <w:tcW w:w="3005" w:type="dxa"/>
          </w:tcPr>
          <w:p w14:paraId="7334DB6B" w14:textId="77777777" w:rsidR="00DE1E3D" w:rsidRPr="00BA2E97" w:rsidRDefault="00DE1E3D" w:rsidP="0045204C">
            <w:pPr>
              <w:rPr>
                <w:rFonts w:cs="Arial"/>
              </w:rPr>
            </w:pPr>
            <w:r w:rsidRPr="00BA2E97">
              <w:rPr>
                <w:rFonts w:cs="Arial"/>
                <w:bCs/>
                <w:color w:val="000000"/>
              </w:rPr>
              <w:t>The outcomes are SMART (</w:t>
            </w:r>
            <w:r w:rsidRPr="00BA2E97">
              <w:rPr>
                <w:rFonts w:cs="Arial"/>
                <w:b/>
                <w:bCs/>
                <w:color w:val="000000"/>
              </w:rPr>
              <w:t>S</w:t>
            </w:r>
            <w:r w:rsidRPr="00BA2E97">
              <w:rPr>
                <w:rFonts w:cs="Arial"/>
                <w:bCs/>
                <w:color w:val="000000"/>
              </w:rPr>
              <w:t>pecific,</w:t>
            </w:r>
            <w:r w:rsidRPr="00BA2E97">
              <w:rPr>
                <w:rFonts w:cs="Arial"/>
                <w:b/>
                <w:bCs/>
                <w:color w:val="000000"/>
              </w:rPr>
              <w:t xml:space="preserve"> M</w:t>
            </w:r>
            <w:r w:rsidRPr="00BA2E97">
              <w:rPr>
                <w:rFonts w:cs="Arial"/>
                <w:bCs/>
                <w:color w:val="000000"/>
              </w:rPr>
              <w:t xml:space="preserve">easurable, </w:t>
            </w:r>
            <w:r w:rsidRPr="00BA2E97">
              <w:rPr>
                <w:rFonts w:cs="Arial"/>
                <w:b/>
                <w:bCs/>
                <w:color w:val="000000"/>
              </w:rPr>
              <w:t>A</w:t>
            </w:r>
            <w:r w:rsidRPr="00BA2E97">
              <w:rPr>
                <w:rFonts w:cs="Arial"/>
                <w:bCs/>
                <w:color w:val="000000"/>
              </w:rPr>
              <w:t xml:space="preserve">chievable, </w:t>
            </w:r>
            <w:r w:rsidRPr="00BA2E97">
              <w:rPr>
                <w:rFonts w:cs="Arial"/>
                <w:b/>
                <w:bCs/>
                <w:color w:val="000000"/>
              </w:rPr>
              <w:t>R</w:t>
            </w:r>
            <w:r w:rsidRPr="00BA2E97">
              <w:rPr>
                <w:rFonts w:cs="Arial"/>
                <w:bCs/>
                <w:color w:val="000000"/>
              </w:rPr>
              <w:t xml:space="preserve">elevant and </w:t>
            </w:r>
            <w:r w:rsidRPr="00BA2E97">
              <w:rPr>
                <w:rFonts w:cs="Arial"/>
                <w:b/>
                <w:bCs/>
                <w:color w:val="000000"/>
              </w:rPr>
              <w:t>T</w:t>
            </w:r>
            <w:r w:rsidRPr="00BA2E97">
              <w:rPr>
                <w:rFonts w:cs="Arial"/>
                <w:bCs/>
                <w:color w:val="000000"/>
              </w:rPr>
              <w:t xml:space="preserve">ime-bound) &amp; relevant to the CYP’s needs, </w:t>
            </w:r>
            <w:r w:rsidRPr="00BA2E97">
              <w:rPr>
                <w:rFonts w:cs="Arial"/>
                <w:bCs/>
              </w:rPr>
              <w:t>wishes and aspirations</w:t>
            </w:r>
          </w:p>
        </w:tc>
        <w:tc>
          <w:tcPr>
            <w:tcW w:w="2519" w:type="dxa"/>
          </w:tcPr>
          <w:p w14:paraId="4DD27B73" w14:textId="77777777" w:rsidR="00DE1E3D" w:rsidRPr="00BA2E97" w:rsidRDefault="00DE1E3D" w:rsidP="0045204C">
            <w:pPr>
              <w:rPr>
                <w:rFonts w:cs="Arial"/>
              </w:rPr>
            </w:pPr>
          </w:p>
        </w:tc>
        <w:tc>
          <w:tcPr>
            <w:tcW w:w="3492" w:type="dxa"/>
          </w:tcPr>
          <w:p w14:paraId="1ED6D40E" w14:textId="77777777" w:rsidR="00DE1E3D" w:rsidRPr="00BA2E97" w:rsidRDefault="00DE1E3D" w:rsidP="0045204C">
            <w:pPr>
              <w:rPr>
                <w:rFonts w:cs="Arial"/>
              </w:rPr>
            </w:pPr>
          </w:p>
        </w:tc>
      </w:tr>
      <w:tr w:rsidR="00DE1E3D" w:rsidRPr="00BA2E97" w14:paraId="2641DA02" w14:textId="77777777" w:rsidTr="0045204C">
        <w:tc>
          <w:tcPr>
            <w:tcW w:w="3005" w:type="dxa"/>
          </w:tcPr>
          <w:p w14:paraId="2028C868" w14:textId="77777777" w:rsidR="00DE1E3D" w:rsidRPr="00BA2E97" w:rsidRDefault="00DE1E3D" w:rsidP="0045204C">
            <w:pPr>
              <w:rPr>
                <w:rFonts w:cs="Arial"/>
              </w:rPr>
            </w:pPr>
            <w:r w:rsidRPr="00BA2E97">
              <w:rPr>
                <w:rFonts w:cs="Arial"/>
              </w:rPr>
              <w:t>The provision section  identifies and quantifies what will be delivered and by whom and when this will be reviewed</w:t>
            </w:r>
          </w:p>
        </w:tc>
        <w:tc>
          <w:tcPr>
            <w:tcW w:w="2519" w:type="dxa"/>
          </w:tcPr>
          <w:p w14:paraId="579D0C74" w14:textId="77777777" w:rsidR="00DE1E3D" w:rsidRPr="00BA2E97" w:rsidRDefault="00DE1E3D" w:rsidP="0045204C">
            <w:pPr>
              <w:rPr>
                <w:rFonts w:cs="Arial"/>
              </w:rPr>
            </w:pPr>
          </w:p>
        </w:tc>
        <w:tc>
          <w:tcPr>
            <w:tcW w:w="3492" w:type="dxa"/>
          </w:tcPr>
          <w:p w14:paraId="3EF3B3B4" w14:textId="77777777" w:rsidR="00DE1E3D" w:rsidRPr="00BA2E97" w:rsidRDefault="00DE1E3D" w:rsidP="0045204C">
            <w:pPr>
              <w:rPr>
                <w:rFonts w:cs="Arial"/>
              </w:rPr>
            </w:pPr>
          </w:p>
        </w:tc>
      </w:tr>
      <w:tr w:rsidR="00DE1E3D" w:rsidRPr="00BA2E97" w14:paraId="33E2AFC3" w14:textId="77777777" w:rsidTr="0045204C">
        <w:tc>
          <w:tcPr>
            <w:tcW w:w="3005" w:type="dxa"/>
          </w:tcPr>
          <w:p w14:paraId="47553B7E" w14:textId="77777777" w:rsidR="00DE1E3D" w:rsidRPr="00BA2E97" w:rsidRDefault="00DE1E3D" w:rsidP="0045204C">
            <w:pPr>
              <w:rPr>
                <w:rFonts w:cs="Arial"/>
              </w:rPr>
            </w:pPr>
            <w:r>
              <w:rPr>
                <w:rFonts w:cs="Arial"/>
              </w:rPr>
              <w:t>Year 9 and above,</w:t>
            </w:r>
            <w:r w:rsidRPr="00BA2E97">
              <w:rPr>
                <w:rFonts w:cs="Arial"/>
              </w:rPr>
              <w:t xml:space="preserve"> PFA outcomes are </w:t>
            </w:r>
            <w:r>
              <w:rPr>
                <w:rFonts w:cs="Arial"/>
              </w:rPr>
              <w:t>included</w:t>
            </w:r>
            <w:r w:rsidRPr="00BA2E97">
              <w:rPr>
                <w:rFonts w:cs="Arial"/>
              </w:rPr>
              <w:t>, including transfer to adult services</w:t>
            </w:r>
          </w:p>
        </w:tc>
        <w:tc>
          <w:tcPr>
            <w:tcW w:w="2519" w:type="dxa"/>
          </w:tcPr>
          <w:p w14:paraId="2BD83687" w14:textId="77777777" w:rsidR="00DE1E3D" w:rsidRPr="00BA2E97" w:rsidRDefault="00DE1E3D" w:rsidP="0045204C">
            <w:pPr>
              <w:rPr>
                <w:rFonts w:cs="Arial"/>
              </w:rPr>
            </w:pPr>
          </w:p>
        </w:tc>
        <w:tc>
          <w:tcPr>
            <w:tcW w:w="3492" w:type="dxa"/>
          </w:tcPr>
          <w:p w14:paraId="20B0A625" w14:textId="77777777" w:rsidR="00DE1E3D" w:rsidRPr="00BA2E97" w:rsidRDefault="00DE1E3D" w:rsidP="0045204C">
            <w:pPr>
              <w:rPr>
                <w:rFonts w:cs="Arial"/>
              </w:rPr>
            </w:pPr>
          </w:p>
        </w:tc>
      </w:tr>
      <w:tr w:rsidR="00DE1E3D" w:rsidRPr="00BA2E97" w14:paraId="48031A23" w14:textId="77777777" w:rsidTr="0045204C">
        <w:tc>
          <w:tcPr>
            <w:tcW w:w="3005" w:type="dxa"/>
          </w:tcPr>
          <w:p w14:paraId="1A7D88E9" w14:textId="77777777" w:rsidR="00DE1E3D" w:rsidRPr="00BA2E97" w:rsidRDefault="00DE1E3D" w:rsidP="0045204C">
            <w:pPr>
              <w:rPr>
                <w:rFonts w:cs="Arial"/>
              </w:rPr>
            </w:pPr>
            <w:r w:rsidRPr="00BA2E97">
              <w:rPr>
                <w:rFonts w:cs="Arial"/>
              </w:rPr>
              <w:t>Information is recorded in the appropriate sections</w:t>
            </w:r>
          </w:p>
        </w:tc>
        <w:tc>
          <w:tcPr>
            <w:tcW w:w="2519" w:type="dxa"/>
          </w:tcPr>
          <w:p w14:paraId="5CFA078B" w14:textId="77777777" w:rsidR="00DE1E3D" w:rsidRPr="00BA2E97" w:rsidRDefault="00DE1E3D" w:rsidP="0045204C">
            <w:pPr>
              <w:rPr>
                <w:rFonts w:cs="Arial"/>
              </w:rPr>
            </w:pPr>
          </w:p>
        </w:tc>
        <w:tc>
          <w:tcPr>
            <w:tcW w:w="3492" w:type="dxa"/>
          </w:tcPr>
          <w:p w14:paraId="7F004279" w14:textId="77777777" w:rsidR="00DE1E3D" w:rsidRPr="00BA2E97" w:rsidRDefault="00DE1E3D" w:rsidP="0045204C">
            <w:pPr>
              <w:rPr>
                <w:rFonts w:cs="Arial"/>
              </w:rPr>
            </w:pPr>
          </w:p>
        </w:tc>
      </w:tr>
      <w:tr w:rsidR="00DE1E3D" w:rsidRPr="00BA2E97" w14:paraId="69DC1435" w14:textId="77777777" w:rsidTr="0045204C">
        <w:tc>
          <w:tcPr>
            <w:tcW w:w="3005" w:type="dxa"/>
          </w:tcPr>
          <w:p w14:paraId="3A0E860F" w14:textId="77777777" w:rsidR="00DE1E3D" w:rsidRPr="00BA2E97" w:rsidRDefault="00DE1E3D" w:rsidP="0045204C">
            <w:pPr>
              <w:rPr>
                <w:rFonts w:cs="Arial"/>
              </w:rPr>
            </w:pPr>
            <w:r w:rsidRPr="00BA2E97">
              <w:rPr>
                <w:rFonts w:cs="Arial"/>
              </w:rPr>
              <w:t>Advice covers only areas relevant to the professional’s expertise</w:t>
            </w:r>
          </w:p>
        </w:tc>
        <w:tc>
          <w:tcPr>
            <w:tcW w:w="2519" w:type="dxa"/>
          </w:tcPr>
          <w:p w14:paraId="5A39C304" w14:textId="77777777" w:rsidR="00DE1E3D" w:rsidRPr="00BA2E97" w:rsidRDefault="00DE1E3D" w:rsidP="0045204C">
            <w:pPr>
              <w:rPr>
                <w:rFonts w:cs="Arial"/>
              </w:rPr>
            </w:pPr>
          </w:p>
        </w:tc>
        <w:tc>
          <w:tcPr>
            <w:tcW w:w="3492" w:type="dxa"/>
          </w:tcPr>
          <w:p w14:paraId="74FB5AEC" w14:textId="77777777" w:rsidR="00DE1E3D" w:rsidRPr="00BA2E97" w:rsidRDefault="00DE1E3D" w:rsidP="0045204C">
            <w:pPr>
              <w:rPr>
                <w:rFonts w:cs="Arial"/>
              </w:rPr>
            </w:pPr>
          </w:p>
        </w:tc>
      </w:tr>
      <w:tr w:rsidR="00DE1E3D" w:rsidRPr="00BA2E97" w14:paraId="0736D5AC" w14:textId="77777777" w:rsidTr="0045204C">
        <w:tc>
          <w:tcPr>
            <w:tcW w:w="3005" w:type="dxa"/>
          </w:tcPr>
          <w:p w14:paraId="3B00147D" w14:textId="77777777" w:rsidR="00DE1E3D" w:rsidRPr="00BA2E97" w:rsidRDefault="00DE1E3D" w:rsidP="0045204C">
            <w:pPr>
              <w:rPr>
                <w:rFonts w:cs="Arial"/>
              </w:rPr>
            </w:pPr>
            <w:r w:rsidRPr="00BA2E97">
              <w:rPr>
                <w:rFonts w:cs="Arial"/>
              </w:rPr>
              <w:lastRenderedPageBreak/>
              <w:t>Report avoids jargon and is clear and accessible to non-specialist</w:t>
            </w:r>
          </w:p>
        </w:tc>
        <w:tc>
          <w:tcPr>
            <w:tcW w:w="2519" w:type="dxa"/>
          </w:tcPr>
          <w:p w14:paraId="0D1ED415" w14:textId="77777777" w:rsidR="00DE1E3D" w:rsidRPr="00BA2E97" w:rsidRDefault="00DE1E3D" w:rsidP="0045204C">
            <w:pPr>
              <w:rPr>
                <w:rFonts w:cs="Arial"/>
              </w:rPr>
            </w:pPr>
          </w:p>
        </w:tc>
        <w:tc>
          <w:tcPr>
            <w:tcW w:w="3492" w:type="dxa"/>
          </w:tcPr>
          <w:p w14:paraId="72BAE6D8" w14:textId="77777777" w:rsidR="00DE1E3D" w:rsidRPr="00BA2E97" w:rsidRDefault="00DE1E3D" w:rsidP="0045204C">
            <w:pPr>
              <w:rPr>
                <w:rFonts w:cs="Arial"/>
              </w:rPr>
            </w:pPr>
          </w:p>
        </w:tc>
      </w:tr>
      <w:tr w:rsidR="00DE1E3D" w:rsidRPr="00BA2E97" w14:paraId="360274D7" w14:textId="77777777" w:rsidTr="0045204C">
        <w:tc>
          <w:tcPr>
            <w:tcW w:w="3005" w:type="dxa"/>
          </w:tcPr>
          <w:p w14:paraId="5DAFDBDC" w14:textId="77777777" w:rsidR="00DE1E3D" w:rsidRPr="00BA2E97" w:rsidRDefault="00DE1E3D" w:rsidP="0045204C">
            <w:pPr>
              <w:rPr>
                <w:rFonts w:cs="Arial"/>
              </w:rPr>
            </w:pPr>
            <w:r w:rsidRPr="00BA2E97">
              <w:rPr>
                <w:rFonts w:cs="Arial"/>
              </w:rPr>
              <w:t xml:space="preserve">Recommends provision based on need </w:t>
            </w:r>
          </w:p>
        </w:tc>
        <w:tc>
          <w:tcPr>
            <w:tcW w:w="2519" w:type="dxa"/>
          </w:tcPr>
          <w:p w14:paraId="3E925F7D" w14:textId="77777777" w:rsidR="00DE1E3D" w:rsidRPr="00BA2E97" w:rsidRDefault="00DE1E3D" w:rsidP="0045204C">
            <w:pPr>
              <w:rPr>
                <w:rFonts w:cs="Arial"/>
              </w:rPr>
            </w:pPr>
          </w:p>
        </w:tc>
        <w:tc>
          <w:tcPr>
            <w:tcW w:w="3492" w:type="dxa"/>
          </w:tcPr>
          <w:p w14:paraId="10660CB7" w14:textId="77777777" w:rsidR="00DE1E3D" w:rsidRPr="00BA2E97" w:rsidRDefault="00DE1E3D" w:rsidP="0045204C">
            <w:pPr>
              <w:rPr>
                <w:rFonts w:cs="Arial"/>
              </w:rPr>
            </w:pPr>
          </w:p>
        </w:tc>
      </w:tr>
      <w:tr w:rsidR="00DE1E3D" w:rsidRPr="00BA2E97" w14:paraId="33AB28BD" w14:textId="77777777" w:rsidTr="0045204C">
        <w:tc>
          <w:tcPr>
            <w:tcW w:w="3005" w:type="dxa"/>
          </w:tcPr>
          <w:p w14:paraId="174923F7" w14:textId="77777777" w:rsidR="00DE1E3D" w:rsidRPr="00BA2E97" w:rsidRDefault="00DE1E3D" w:rsidP="0045204C">
            <w:pPr>
              <w:rPr>
                <w:rFonts w:cs="Arial"/>
              </w:rPr>
            </w:pPr>
            <w:r>
              <w:rPr>
                <w:rFonts w:cs="Arial"/>
              </w:rPr>
              <w:t>Where training is to be provided to others to meet health needs it is clearly specified who will provide this and when it will be reviewed.</w:t>
            </w:r>
          </w:p>
        </w:tc>
        <w:tc>
          <w:tcPr>
            <w:tcW w:w="2519" w:type="dxa"/>
          </w:tcPr>
          <w:p w14:paraId="6BF5759F" w14:textId="77777777" w:rsidR="00DE1E3D" w:rsidRPr="00BA2E97" w:rsidRDefault="00DE1E3D" w:rsidP="0045204C">
            <w:pPr>
              <w:rPr>
                <w:rFonts w:cs="Arial"/>
              </w:rPr>
            </w:pPr>
          </w:p>
        </w:tc>
        <w:tc>
          <w:tcPr>
            <w:tcW w:w="3492" w:type="dxa"/>
          </w:tcPr>
          <w:p w14:paraId="42AE4C1F" w14:textId="77777777" w:rsidR="00DE1E3D" w:rsidRPr="00BA2E97" w:rsidRDefault="00DE1E3D" w:rsidP="0045204C">
            <w:pPr>
              <w:rPr>
                <w:rFonts w:cs="Arial"/>
              </w:rPr>
            </w:pPr>
          </w:p>
        </w:tc>
      </w:tr>
      <w:tr w:rsidR="00DE1E3D" w:rsidRPr="00BA2E97" w14:paraId="3D860215" w14:textId="77777777" w:rsidTr="0045204C">
        <w:tc>
          <w:tcPr>
            <w:tcW w:w="3005" w:type="dxa"/>
          </w:tcPr>
          <w:p w14:paraId="4846AE94" w14:textId="77777777" w:rsidR="00DE1E3D" w:rsidRPr="00BA2E97" w:rsidRDefault="00DE1E3D" w:rsidP="0045204C">
            <w:pPr>
              <w:rPr>
                <w:rFonts w:cs="Arial"/>
              </w:rPr>
            </w:pPr>
            <w:r w:rsidRPr="00BA2E97">
              <w:rPr>
                <w:rFonts w:cs="Arial"/>
              </w:rPr>
              <w:t>Overall, does the health report convey the required information for the service</w:t>
            </w:r>
          </w:p>
        </w:tc>
        <w:tc>
          <w:tcPr>
            <w:tcW w:w="2519" w:type="dxa"/>
          </w:tcPr>
          <w:p w14:paraId="5AA44E63" w14:textId="77777777" w:rsidR="00DE1E3D" w:rsidRPr="00BA2E97" w:rsidRDefault="00DE1E3D" w:rsidP="0045204C">
            <w:pPr>
              <w:rPr>
                <w:rFonts w:cs="Arial"/>
              </w:rPr>
            </w:pPr>
          </w:p>
        </w:tc>
        <w:tc>
          <w:tcPr>
            <w:tcW w:w="3492" w:type="dxa"/>
          </w:tcPr>
          <w:p w14:paraId="6C601802" w14:textId="77777777" w:rsidR="00DE1E3D" w:rsidRPr="00BA2E97" w:rsidRDefault="00DE1E3D" w:rsidP="0045204C">
            <w:pPr>
              <w:rPr>
                <w:rFonts w:cs="Arial"/>
              </w:rPr>
            </w:pPr>
          </w:p>
        </w:tc>
      </w:tr>
    </w:tbl>
    <w:p w14:paraId="590AB51F" w14:textId="77777777" w:rsidR="00DE1E3D" w:rsidRPr="00BA2E97" w:rsidRDefault="00DE1E3D" w:rsidP="00DE1E3D">
      <w:pPr>
        <w:rPr>
          <w:rFonts w:cs="Arial"/>
        </w:rPr>
      </w:pPr>
    </w:p>
    <w:p w14:paraId="0AD349C5" w14:textId="77777777" w:rsidR="00DE1E3D" w:rsidRPr="00BA2E97" w:rsidRDefault="00DE1E3D" w:rsidP="00DE1E3D">
      <w:pPr>
        <w:rPr>
          <w:rFonts w:cs="Arial"/>
        </w:rPr>
      </w:pPr>
      <w:r w:rsidRPr="00BA2E97">
        <w:rPr>
          <w:rFonts w:cs="Arial"/>
        </w:rPr>
        <w:t>Additional Comments :</w:t>
      </w:r>
    </w:p>
    <w:p w14:paraId="66C1C66F" w14:textId="77777777" w:rsidR="00DE1E3D" w:rsidRPr="00BA2E97" w:rsidRDefault="00DE1E3D" w:rsidP="00DE1E3D">
      <w:pPr>
        <w:rPr>
          <w:rFonts w:cs="Arial"/>
        </w:rPr>
      </w:pPr>
    </w:p>
    <w:p w14:paraId="32E66F2F" w14:textId="77777777" w:rsidR="00DE1E3D" w:rsidRPr="00BA2E97" w:rsidRDefault="00DE1E3D" w:rsidP="00DE1E3D">
      <w:pPr>
        <w:rPr>
          <w:rFonts w:cs="Arial"/>
        </w:rPr>
      </w:pPr>
      <w:r w:rsidRPr="00BA2E97">
        <w:rPr>
          <w:rFonts w:cs="Arial"/>
        </w:rPr>
        <w:t>Signature …………………..</w:t>
      </w:r>
    </w:p>
    <w:p w14:paraId="69BACA99" w14:textId="3DFB3DF4" w:rsidR="00DE1E3D" w:rsidRDefault="00DE1E3D">
      <w:pPr>
        <w:rPr>
          <w:b/>
          <w:bCs/>
        </w:rPr>
      </w:pPr>
    </w:p>
    <w:p w14:paraId="6A848278" w14:textId="77777777" w:rsidR="00DE1E3D" w:rsidRPr="0042083E" w:rsidRDefault="00DE1E3D">
      <w:pPr>
        <w:rPr>
          <w:b/>
          <w:bCs/>
        </w:rPr>
      </w:pPr>
    </w:p>
    <w:sectPr w:rsidR="00DE1E3D" w:rsidRPr="0042083E">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E45D1" w14:textId="77777777" w:rsidR="00B9373A" w:rsidRDefault="00B9373A" w:rsidP="00C82460">
      <w:pPr>
        <w:spacing w:after="0" w:line="240" w:lineRule="auto"/>
      </w:pPr>
      <w:r>
        <w:separator/>
      </w:r>
    </w:p>
  </w:endnote>
  <w:endnote w:type="continuationSeparator" w:id="0">
    <w:p w14:paraId="3CFEDFBD" w14:textId="77777777" w:rsidR="00B9373A" w:rsidRDefault="00B9373A" w:rsidP="00C82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A3B50" w14:textId="77777777" w:rsidR="00D56D87" w:rsidRDefault="00D56D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965219"/>
      <w:docPartObj>
        <w:docPartGallery w:val="Page Numbers (Bottom of Page)"/>
        <w:docPartUnique/>
      </w:docPartObj>
    </w:sdtPr>
    <w:sdtEndPr>
      <w:rPr>
        <w:noProof/>
      </w:rPr>
    </w:sdtEndPr>
    <w:sdtContent>
      <w:p w14:paraId="5D87ADD6" w14:textId="13B14791" w:rsidR="005E70D7" w:rsidRDefault="00D56D87" w:rsidP="00D56D87">
        <w:pPr>
          <w:pStyle w:val="Footer"/>
        </w:pPr>
        <w:r>
          <w:t xml:space="preserve">Version 8, July 2023                                                        </w:t>
        </w:r>
        <w:r w:rsidR="005E70D7">
          <w:fldChar w:fldCharType="begin"/>
        </w:r>
        <w:r w:rsidR="005E70D7">
          <w:instrText xml:space="preserve"> PAGE   \* MERGEFORMAT </w:instrText>
        </w:r>
        <w:r w:rsidR="005E70D7">
          <w:fldChar w:fldCharType="separate"/>
        </w:r>
        <w:r w:rsidR="005E70D7">
          <w:rPr>
            <w:noProof/>
          </w:rPr>
          <w:t>2</w:t>
        </w:r>
        <w:r w:rsidR="005E70D7">
          <w:rPr>
            <w:noProof/>
          </w:rPr>
          <w:fldChar w:fldCharType="end"/>
        </w:r>
      </w:p>
    </w:sdtContent>
  </w:sdt>
  <w:p w14:paraId="69195DE9" w14:textId="77777777" w:rsidR="00C82460" w:rsidRDefault="00C824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E2CBA" w14:textId="77777777" w:rsidR="00D56D87" w:rsidRDefault="00D56D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0B328" w14:textId="77777777" w:rsidR="00B9373A" w:rsidRDefault="00B9373A" w:rsidP="00C82460">
      <w:pPr>
        <w:spacing w:after="0" w:line="240" w:lineRule="auto"/>
      </w:pPr>
      <w:r>
        <w:separator/>
      </w:r>
    </w:p>
  </w:footnote>
  <w:footnote w:type="continuationSeparator" w:id="0">
    <w:p w14:paraId="1C8A8CB8" w14:textId="77777777" w:rsidR="00B9373A" w:rsidRDefault="00B9373A" w:rsidP="00C824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641DA" w14:textId="77777777" w:rsidR="00D56D87" w:rsidRDefault="00D56D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80131" w14:textId="4F3200E0" w:rsidR="00C82460" w:rsidRDefault="00C824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D9A91" w14:textId="77777777" w:rsidR="00D56D87" w:rsidRDefault="00D56D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921A3"/>
    <w:multiLevelType w:val="multilevel"/>
    <w:tmpl w:val="58BA6F2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F7D72D2"/>
    <w:multiLevelType w:val="hybridMultilevel"/>
    <w:tmpl w:val="84FE6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C43611"/>
    <w:multiLevelType w:val="hybridMultilevel"/>
    <w:tmpl w:val="CBEA7448"/>
    <w:lvl w:ilvl="0" w:tplc="85A818B2">
      <w:start w:val="1"/>
      <w:numFmt w:val="decimal"/>
      <w:lvlText w:val="%1."/>
      <w:lvlJc w:val="left"/>
      <w:pPr>
        <w:ind w:left="291"/>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1" w:tplc="B6EADF4C">
      <w:start w:val="1"/>
      <w:numFmt w:val="lowerLetter"/>
      <w:lvlText w:val="%2"/>
      <w:lvlJc w:val="left"/>
      <w:pPr>
        <w:ind w:left="1202"/>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2" w:tplc="2ADECDDE">
      <w:start w:val="1"/>
      <w:numFmt w:val="lowerRoman"/>
      <w:lvlText w:val="%3"/>
      <w:lvlJc w:val="left"/>
      <w:pPr>
        <w:ind w:left="1922"/>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3" w:tplc="6824C9E2">
      <w:start w:val="1"/>
      <w:numFmt w:val="decimal"/>
      <w:lvlText w:val="%4"/>
      <w:lvlJc w:val="left"/>
      <w:pPr>
        <w:ind w:left="2642"/>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4" w:tplc="69B23726">
      <w:start w:val="1"/>
      <w:numFmt w:val="lowerLetter"/>
      <w:lvlText w:val="%5"/>
      <w:lvlJc w:val="left"/>
      <w:pPr>
        <w:ind w:left="3362"/>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5" w:tplc="2F06419C">
      <w:start w:val="1"/>
      <w:numFmt w:val="lowerRoman"/>
      <w:lvlText w:val="%6"/>
      <w:lvlJc w:val="left"/>
      <w:pPr>
        <w:ind w:left="4082"/>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6" w:tplc="7CE4BC2C">
      <w:start w:val="1"/>
      <w:numFmt w:val="decimal"/>
      <w:lvlText w:val="%7"/>
      <w:lvlJc w:val="left"/>
      <w:pPr>
        <w:ind w:left="4802"/>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7" w:tplc="6FA0C9A6">
      <w:start w:val="1"/>
      <w:numFmt w:val="lowerLetter"/>
      <w:lvlText w:val="%8"/>
      <w:lvlJc w:val="left"/>
      <w:pPr>
        <w:ind w:left="5522"/>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8" w:tplc="A030E7BC">
      <w:start w:val="1"/>
      <w:numFmt w:val="lowerRoman"/>
      <w:lvlText w:val="%9"/>
      <w:lvlJc w:val="left"/>
      <w:pPr>
        <w:ind w:left="6242"/>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1CFF1E61"/>
    <w:multiLevelType w:val="hybridMultilevel"/>
    <w:tmpl w:val="6060D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B55D64"/>
    <w:multiLevelType w:val="multilevel"/>
    <w:tmpl w:val="0FF696E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B05182A"/>
    <w:multiLevelType w:val="hybridMultilevel"/>
    <w:tmpl w:val="4F107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B55CB0"/>
    <w:multiLevelType w:val="hybridMultilevel"/>
    <w:tmpl w:val="0A9EAF64"/>
    <w:lvl w:ilvl="0" w:tplc="1B5619B4">
      <w:start w:val="1"/>
      <w:numFmt w:val="decimal"/>
      <w:lvlText w:val="%1."/>
      <w:lvlJc w:val="left"/>
      <w:pPr>
        <w:ind w:left="72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1" w:tplc="846466A2">
      <w:start w:val="1"/>
      <w:numFmt w:val="lowerLetter"/>
      <w:lvlText w:val="%2"/>
      <w:lvlJc w:val="left"/>
      <w:pPr>
        <w:ind w:left="144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2" w:tplc="F4A61ABC">
      <w:start w:val="1"/>
      <w:numFmt w:val="lowerRoman"/>
      <w:lvlText w:val="%3"/>
      <w:lvlJc w:val="left"/>
      <w:pPr>
        <w:ind w:left="216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3" w:tplc="EDBAA35C">
      <w:start w:val="1"/>
      <w:numFmt w:val="decimal"/>
      <w:lvlText w:val="%4"/>
      <w:lvlJc w:val="left"/>
      <w:pPr>
        <w:ind w:left="288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4" w:tplc="74BE1614">
      <w:start w:val="1"/>
      <w:numFmt w:val="lowerLetter"/>
      <w:lvlText w:val="%5"/>
      <w:lvlJc w:val="left"/>
      <w:pPr>
        <w:ind w:left="360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5" w:tplc="48D8075A">
      <w:start w:val="1"/>
      <w:numFmt w:val="lowerRoman"/>
      <w:lvlText w:val="%6"/>
      <w:lvlJc w:val="left"/>
      <w:pPr>
        <w:ind w:left="432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6" w:tplc="84541AAE">
      <w:start w:val="1"/>
      <w:numFmt w:val="decimal"/>
      <w:lvlText w:val="%7"/>
      <w:lvlJc w:val="left"/>
      <w:pPr>
        <w:ind w:left="504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7" w:tplc="F8C40044">
      <w:start w:val="1"/>
      <w:numFmt w:val="lowerLetter"/>
      <w:lvlText w:val="%8"/>
      <w:lvlJc w:val="left"/>
      <w:pPr>
        <w:ind w:left="576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8" w:tplc="7F288556">
      <w:start w:val="1"/>
      <w:numFmt w:val="lowerRoman"/>
      <w:lvlText w:val="%9"/>
      <w:lvlJc w:val="left"/>
      <w:pPr>
        <w:ind w:left="6480"/>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31C933BE"/>
    <w:multiLevelType w:val="multilevel"/>
    <w:tmpl w:val="981A91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A1F52B5"/>
    <w:multiLevelType w:val="hybridMultilevel"/>
    <w:tmpl w:val="3FB43BEA"/>
    <w:lvl w:ilvl="0" w:tplc="03EE3B76">
      <w:start w:val="1"/>
      <w:numFmt w:val="bullet"/>
      <w:lvlText w:val="•"/>
      <w:lvlJc w:val="left"/>
      <w:pPr>
        <w:tabs>
          <w:tab w:val="num" w:pos="720"/>
        </w:tabs>
        <w:ind w:left="720" w:hanging="360"/>
      </w:pPr>
      <w:rPr>
        <w:rFonts w:ascii="Times New Roman" w:hAnsi="Times New Roman" w:hint="default"/>
      </w:rPr>
    </w:lvl>
    <w:lvl w:ilvl="1" w:tplc="6C9AA74A" w:tentative="1">
      <w:start w:val="1"/>
      <w:numFmt w:val="bullet"/>
      <w:lvlText w:val="•"/>
      <w:lvlJc w:val="left"/>
      <w:pPr>
        <w:tabs>
          <w:tab w:val="num" w:pos="1440"/>
        </w:tabs>
        <w:ind w:left="1440" w:hanging="360"/>
      </w:pPr>
      <w:rPr>
        <w:rFonts w:ascii="Times New Roman" w:hAnsi="Times New Roman" w:hint="default"/>
      </w:rPr>
    </w:lvl>
    <w:lvl w:ilvl="2" w:tplc="6C546952" w:tentative="1">
      <w:start w:val="1"/>
      <w:numFmt w:val="bullet"/>
      <w:lvlText w:val="•"/>
      <w:lvlJc w:val="left"/>
      <w:pPr>
        <w:tabs>
          <w:tab w:val="num" w:pos="2160"/>
        </w:tabs>
        <w:ind w:left="2160" w:hanging="360"/>
      </w:pPr>
      <w:rPr>
        <w:rFonts w:ascii="Times New Roman" w:hAnsi="Times New Roman" w:hint="default"/>
      </w:rPr>
    </w:lvl>
    <w:lvl w:ilvl="3" w:tplc="C4BC1516" w:tentative="1">
      <w:start w:val="1"/>
      <w:numFmt w:val="bullet"/>
      <w:lvlText w:val="•"/>
      <w:lvlJc w:val="left"/>
      <w:pPr>
        <w:tabs>
          <w:tab w:val="num" w:pos="2880"/>
        </w:tabs>
        <w:ind w:left="2880" w:hanging="360"/>
      </w:pPr>
      <w:rPr>
        <w:rFonts w:ascii="Times New Roman" w:hAnsi="Times New Roman" w:hint="default"/>
      </w:rPr>
    </w:lvl>
    <w:lvl w:ilvl="4" w:tplc="64C2FE0C" w:tentative="1">
      <w:start w:val="1"/>
      <w:numFmt w:val="bullet"/>
      <w:lvlText w:val="•"/>
      <w:lvlJc w:val="left"/>
      <w:pPr>
        <w:tabs>
          <w:tab w:val="num" w:pos="3600"/>
        </w:tabs>
        <w:ind w:left="3600" w:hanging="360"/>
      </w:pPr>
      <w:rPr>
        <w:rFonts w:ascii="Times New Roman" w:hAnsi="Times New Roman" w:hint="default"/>
      </w:rPr>
    </w:lvl>
    <w:lvl w:ilvl="5" w:tplc="B6207FDE" w:tentative="1">
      <w:start w:val="1"/>
      <w:numFmt w:val="bullet"/>
      <w:lvlText w:val="•"/>
      <w:lvlJc w:val="left"/>
      <w:pPr>
        <w:tabs>
          <w:tab w:val="num" w:pos="4320"/>
        </w:tabs>
        <w:ind w:left="4320" w:hanging="360"/>
      </w:pPr>
      <w:rPr>
        <w:rFonts w:ascii="Times New Roman" w:hAnsi="Times New Roman" w:hint="default"/>
      </w:rPr>
    </w:lvl>
    <w:lvl w:ilvl="6" w:tplc="097890E0" w:tentative="1">
      <w:start w:val="1"/>
      <w:numFmt w:val="bullet"/>
      <w:lvlText w:val="•"/>
      <w:lvlJc w:val="left"/>
      <w:pPr>
        <w:tabs>
          <w:tab w:val="num" w:pos="5040"/>
        </w:tabs>
        <w:ind w:left="5040" w:hanging="360"/>
      </w:pPr>
      <w:rPr>
        <w:rFonts w:ascii="Times New Roman" w:hAnsi="Times New Roman" w:hint="default"/>
      </w:rPr>
    </w:lvl>
    <w:lvl w:ilvl="7" w:tplc="5AA2920C" w:tentative="1">
      <w:start w:val="1"/>
      <w:numFmt w:val="bullet"/>
      <w:lvlText w:val="•"/>
      <w:lvlJc w:val="left"/>
      <w:pPr>
        <w:tabs>
          <w:tab w:val="num" w:pos="5760"/>
        </w:tabs>
        <w:ind w:left="5760" w:hanging="360"/>
      </w:pPr>
      <w:rPr>
        <w:rFonts w:ascii="Times New Roman" w:hAnsi="Times New Roman" w:hint="default"/>
      </w:rPr>
    </w:lvl>
    <w:lvl w:ilvl="8" w:tplc="744017F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EFB45DD"/>
    <w:multiLevelType w:val="hybridMultilevel"/>
    <w:tmpl w:val="095C5BCE"/>
    <w:lvl w:ilvl="0" w:tplc="4A24DFF0">
      <w:start w:val="1"/>
      <w:numFmt w:val="decimal"/>
      <w:lvlText w:val="%1."/>
      <w:lvlJc w:val="left"/>
      <w:pPr>
        <w:ind w:left="291"/>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1" w:tplc="75440E80">
      <w:start w:val="1"/>
      <w:numFmt w:val="lowerLetter"/>
      <w:lvlText w:val="%2"/>
      <w:lvlJc w:val="left"/>
      <w:pPr>
        <w:ind w:left="1197"/>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2" w:tplc="91FA9216">
      <w:start w:val="1"/>
      <w:numFmt w:val="lowerRoman"/>
      <w:lvlText w:val="%3"/>
      <w:lvlJc w:val="left"/>
      <w:pPr>
        <w:ind w:left="1917"/>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3" w:tplc="EF8A261E">
      <w:start w:val="1"/>
      <w:numFmt w:val="decimal"/>
      <w:lvlText w:val="%4"/>
      <w:lvlJc w:val="left"/>
      <w:pPr>
        <w:ind w:left="2637"/>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4" w:tplc="C04CB470">
      <w:start w:val="1"/>
      <w:numFmt w:val="lowerLetter"/>
      <w:lvlText w:val="%5"/>
      <w:lvlJc w:val="left"/>
      <w:pPr>
        <w:ind w:left="3357"/>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5" w:tplc="A8CC2AB0">
      <w:start w:val="1"/>
      <w:numFmt w:val="lowerRoman"/>
      <w:lvlText w:val="%6"/>
      <w:lvlJc w:val="left"/>
      <w:pPr>
        <w:ind w:left="4077"/>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6" w:tplc="E61C632C">
      <w:start w:val="1"/>
      <w:numFmt w:val="decimal"/>
      <w:lvlText w:val="%7"/>
      <w:lvlJc w:val="left"/>
      <w:pPr>
        <w:ind w:left="4797"/>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7" w:tplc="F69A1944">
      <w:start w:val="1"/>
      <w:numFmt w:val="lowerLetter"/>
      <w:lvlText w:val="%8"/>
      <w:lvlJc w:val="left"/>
      <w:pPr>
        <w:ind w:left="5517"/>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lvl w:ilvl="8" w:tplc="8BBAF506">
      <w:start w:val="1"/>
      <w:numFmt w:val="lowerRoman"/>
      <w:lvlText w:val="%9"/>
      <w:lvlJc w:val="left"/>
      <w:pPr>
        <w:ind w:left="6237"/>
      </w:pPr>
      <w:rPr>
        <w:rFonts w:ascii="Century Gothic" w:eastAsia="Century Gothic" w:hAnsi="Century Gothic" w:cs="Century Gothic"/>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52733ED9"/>
    <w:multiLevelType w:val="hybridMultilevel"/>
    <w:tmpl w:val="A7F25FB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1" w15:restartNumberingAfterBreak="0">
    <w:nsid w:val="52967D2E"/>
    <w:multiLevelType w:val="hybridMultilevel"/>
    <w:tmpl w:val="8370E6A8"/>
    <w:lvl w:ilvl="0" w:tplc="618E0BB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3674CEF"/>
    <w:multiLevelType w:val="hybridMultilevel"/>
    <w:tmpl w:val="5AF83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CE734F"/>
    <w:multiLevelType w:val="hybridMultilevel"/>
    <w:tmpl w:val="E1889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663CF4"/>
    <w:multiLevelType w:val="multilevel"/>
    <w:tmpl w:val="B0BA79FA"/>
    <w:lvl w:ilvl="0">
      <w:start w:val="1"/>
      <w:numFmt w:val="decimal"/>
      <w:lvlText w:val="%1.0"/>
      <w:lvlJc w:val="left"/>
      <w:pPr>
        <w:ind w:left="420" w:hanging="420"/>
      </w:pPr>
      <w:rPr>
        <w:rFonts w:hint="default"/>
        <w:b/>
        <w:bCs/>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5EE375E4"/>
    <w:multiLevelType w:val="hybridMultilevel"/>
    <w:tmpl w:val="E0F46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4B0D40"/>
    <w:multiLevelType w:val="hybridMultilevel"/>
    <w:tmpl w:val="F3B055E8"/>
    <w:lvl w:ilvl="0" w:tplc="32B4A824">
      <w:start w:val="1"/>
      <w:numFmt w:val="bullet"/>
      <w:lvlText w:val="•"/>
      <w:lvlJc w:val="left"/>
      <w:pPr>
        <w:tabs>
          <w:tab w:val="num" w:pos="720"/>
        </w:tabs>
        <w:ind w:left="720" w:hanging="360"/>
      </w:pPr>
      <w:rPr>
        <w:rFonts w:ascii="Times New Roman" w:hAnsi="Times New Roman" w:hint="default"/>
      </w:rPr>
    </w:lvl>
    <w:lvl w:ilvl="1" w:tplc="FAEE1F6C" w:tentative="1">
      <w:start w:val="1"/>
      <w:numFmt w:val="bullet"/>
      <w:lvlText w:val="•"/>
      <w:lvlJc w:val="left"/>
      <w:pPr>
        <w:tabs>
          <w:tab w:val="num" w:pos="1440"/>
        </w:tabs>
        <w:ind w:left="1440" w:hanging="360"/>
      </w:pPr>
      <w:rPr>
        <w:rFonts w:ascii="Times New Roman" w:hAnsi="Times New Roman" w:hint="default"/>
      </w:rPr>
    </w:lvl>
    <w:lvl w:ilvl="2" w:tplc="BE2AE59C" w:tentative="1">
      <w:start w:val="1"/>
      <w:numFmt w:val="bullet"/>
      <w:lvlText w:val="•"/>
      <w:lvlJc w:val="left"/>
      <w:pPr>
        <w:tabs>
          <w:tab w:val="num" w:pos="2160"/>
        </w:tabs>
        <w:ind w:left="2160" w:hanging="360"/>
      </w:pPr>
      <w:rPr>
        <w:rFonts w:ascii="Times New Roman" w:hAnsi="Times New Roman" w:hint="default"/>
      </w:rPr>
    </w:lvl>
    <w:lvl w:ilvl="3" w:tplc="1938FC04" w:tentative="1">
      <w:start w:val="1"/>
      <w:numFmt w:val="bullet"/>
      <w:lvlText w:val="•"/>
      <w:lvlJc w:val="left"/>
      <w:pPr>
        <w:tabs>
          <w:tab w:val="num" w:pos="2880"/>
        </w:tabs>
        <w:ind w:left="2880" w:hanging="360"/>
      </w:pPr>
      <w:rPr>
        <w:rFonts w:ascii="Times New Roman" w:hAnsi="Times New Roman" w:hint="default"/>
      </w:rPr>
    </w:lvl>
    <w:lvl w:ilvl="4" w:tplc="B2F62A22" w:tentative="1">
      <w:start w:val="1"/>
      <w:numFmt w:val="bullet"/>
      <w:lvlText w:val="•"/>
      <w:lvlJc w:val="left"/>
      <w:pPr>
        <w:tabs>
          <w:tab w:val="num" w:pos="3600"/>
        </w:tabs>
        <w:ind w:left="3600" w:hanging="360"/>
      </w:pPr>
      <w:rPr>
        <w:rFonts w:ascii="Times New Roman" w:hAnsi="Times New Roman" w:hint="default"/>
      </w:rPr>
    </w:lvl>
    <w:lvl w:ilvl="5" w:tplc="BF12CDB0" w:tentative="1">
      <w:start w:val="1"/>
      <w:numFmt w:val="bullet"/>
      <w:lvlText w:val="•"/>
      <w:lvlJc w:val="left"/>
      <w:pPr>
        <w:tabs>
          <w:tab w:val="num" w:pos="4320"/>
        </w:tabs>
        <w:ind w:left="4320" w:hanging="360"/>
      </w:pPr>
      <w:rPr>
        <w:rFonts w:ascii="Times New Roman" w:hAnsi="Times New Roman" w:hint="default"/>
      </w:rPr>
    </w:lvl>
    <w:lvl w:ilvl="6" w:tplc="72A24358" w:tentative="1">
      <w:start w:val="1"/>
      <w:numFmt w:val="bullet"/>
      <w:lvlText w:val="•"/>
      <w:lvlJc w:val="left"/>
      <w:pPr>
        <w:tabs>
          <w:tab w:val="num" w:pos="5040"/>
        </w:tabs>
        <w:ind w:left="5040" w:hanging="360"/>
      </w:pPr>
      <w:rPr>
        <w:rFonts w:ascii="Times New Roman" w:hAnsi="Times New Roman" w:hint="default"/>
      </w:rPr>
    </w:lvl>
    <w:lvl w:ilvl="7" w:tplc="03BCBEA2" w:tentative="1">
      <w:start w:val="1"/>
      <w:numFmt w:val="bullet"/>
      <w:lvlText w:val="•"/>
      <w:lvlJc w:val="left"/>
      <w:pPr>
        <w:tabs>
          <w:tab w:val="num" w:pos="5760"/>
        </w:tabs>
        <w:ind w:left="5760" w:hanging="360"/>
      </w:pPr>
      <w:rPr>
        <w:rFonts w:ascii="Times New Roman" w:hAnsi="Times New Roman" w:hint="default"/>
      </w:rPr>
    </w:lvl>
    <w:lvl w:ilvl="8" w:tplc="FA10DA4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A964929"/>
    <w:multiLevelType w:val="hybridMultilevel"/>
    <w:tmpl w:val="1FCE75E8"/>
    <w:lvl w:ilvl="0" w:tplc="319A273C">
      <w:start w:val="1"/>
      <w:numFmt w:val="bullet"/>
      <w:lvlText w:val="•"/>
      <w:lvlJc w:val="left"/>
      <w:pPr>
        <w:tabs>
          <w:tab w:val="num" w:pos="720"/>
        </w:tabs>
        <w:ind w:left="720" w:hanging="360"/>
      </w:pPr>
      <w:rPr>
        <w:rFonts w:ascii="Times New Roman" w:hAnsi="Times New Roman" w:hint="default"/>
      </w:rPr>
    </w:lvl>
    <w:lvl w:ilvl="1" w:tplc="9C308E08" w:tentative="1">
      <w:start w:val="1"/>
      <w:numFmt w:val="bullet"/>
      <w:lvlText w:val="•"/>
      <w:lvlJc w:val="left"/>
      <w:pPr>
        <w:tabs>
          <w:tab w:val="num" w:pos="1440"/>
        </w:tabs>
        <w:ind w:left="1440" w:hanging="360"/>
      </w:pPr>
      <w:rPr>
        <w:rFonts w:ascii="Times New Roman" w:hAnsi="Times New Roman" w:hint="default"/>
      </w:rPr>
    </w:lvl>
    <w:lvl w:ilvl="2" w:tplc="59129096" w:tentative="1">
      <w:start w:val="1"/>
      <w:numFmt w:val="bullet"/>
      <w:lvlText w:val="•"/>
      <w:lvlJc w:val="left"/>
      <w:pPr>
        <w:tabs>
          <w:tab w:val="num" w:pos="2160"/>
        </w:tabs>
        <w:ind w:left="2160" w:hanging="360"/>
      </w:pPr>
      <w:rPr>
        <w:rFonts w:ascii="Times New Roman" w:hAnsi="Times New Roman" w:hint="default"/>
      </w:rPr>
    </w:lvl>
    <w:lvl w:ilvl="3" w:tplc="4B3A7FAA" w:tentative="1">
      <w:start w:val="1"/>
      <w:numFmt w:val="bullet"/>
      <w:lvlText w:val="•"/>
      <w:lvlJc w:val="left"/>
      <w:pPr>
        <w:tabs>
          <w:tab w:val="num" w:pos="2880"/>
        </w:tabs>
        <w:ind w:left="2880" w:hanging="360"/>
      </w:pPr>
      <w:rPr>
        <w:rFonts w:ascii="Times New Roman" w:hAnsi="Times New Roman" w:hint="default"/>
      </w:rPr>
    </w:lvl>
    <w:lvl w:ilvl="4" w:tplc="3F841BEA" w:tentative="1">
      <w:start w:val="1"/>
      <w:numFmt w:val="bullet"/>
      <w:lvlText w:val="•"/>
      <w:lvlJc w:val="left"/>
      <w:pPr>
        <w:tabs>
          <w:tab w:val="num" w:pos="3600"/>
        </w:tabs>
        <w:ind w:left="3600" w:hanging="360"/>
      </w:pPr>
      <w:rPr>
        <w:rFonts w:ascii="Times New Roman" w:hAnsi="Times New Roman" w:hint="default"/>
      </w:rPr>
    </w:lvl>
    <w:lvl w:ilvl="5" w:tplc="214EFD4E" w:tentative="1">
      <w:start w:val="1"/>
      <w:numFmt w:val="bullet"/>
      <w:lvlText w:val="•"/>
      <w:lvlJc w:val="left"/>
      <w:pPr>
        <w:tabs>
          <w:tab w:val="num" w:pos="4320"/>
        </w:tabs>
        <w:ind w:left="4320" w:hanging="360"/>
      </w:pPr>
      <w:rPr>
        <w:rFonts w:ascii="Times New Roman" w:hAnsi="Times New Roman" w:hint="default"/>
      </w:rPr>
    </w:lvl>
    <w:lvl w:ilvl="6" w:tplc="3D1CCAD2" w:tentative="1">
      <w:start w:val="1"/>
      <w:numFmt w:val="bullet"/>
      <w:lvlText w:val="•"/>
      <w:lvlJc w:val="left"/>
      <w:pPr>
        <w:tabs>
          <w:tab w:val="num" w:pos="5040"/>
        </w:tabs>
        <w:ind w:left="5040" w:hanging="360"/>
      </w:pPr>
      <w:rPr>
        <w:rFonts w:ascii="Times New Roman" w:hAnsi="Times New Roman" w:hint="default"/>
      </w:rPr>
    </w:lvl>
    <w:lvl w:ilvl="7" w:tplc="73D6441A" w:tentative="1">
      <w:start w:val="1"/>
      <w:numFmt w:val="bullet"/>
      <w:lvlText w:val="•"/>
      <w:lvlJc w:val="left"/>
      <w:pPr>
        <w:tabs>
          <w:tab w:val="num" w:pos="5760"/>
        </w:tabs>
        <w:ind w:left="5760" w:hanging="360"/>
      </w:pPr>
      <w:rPr>
        <w:rFonts w:ascii="Times New Roman" w:hAnsi="Times New Roman" w:hint="default"/>
      </w:rPr>
    </w:lvl>
    <w:lvl w:ilvl="8" w:tplc="10668C0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F072454"/>
    <w:multiLevelType w:val="hybridMultilevel"/>
    <w:tmpl w:val="AE488F7C"/>
    <w:lvl w:ilvl="0" w:tplc="25EC1CB0">
      <w:start w:val="1"/>
      <w:numFmt w:val="bullet"/>
      <w:lvlText w:val="•"/>
      <w:lvlJc w:val="left"/>
      <w:pPr>
        <w:tabs>
          <w:tab w:val="num" w:pos="720"/>
        </w:tabs>
        <w:ind w:left="720" w:hanging="360"/>
      </w:pPr>
      <w:rPr>
        <w:rFonts w:ascii="Arial" w:hAnsi="Arial" w:hint="default"/>
      </w:rPr>
    </w:lvl>
    <w:lvl w:ilvl="1" w:tplc="E30E4ED8" w:tentative="1">
      <w:start w:val="1"/>
      <w:numFmt w:val="bullet"/>
      <w:lvlText w:val="•"/>
      <w:lvlJc w:val="left"/>
      <w:pPr>
        <w:tabs>
          <w:tab w:val="num" w:pos="1440"/>
        </w:tabs>
        <w:ind w:left="1440" w:hanging="360"/>
      </w:pPr>
      <w:rPr>
        <w:rFonts w:ascii="Arial" w:hAnsi="Arial" w:hint="default"/>
      </w:rPr>
    </w:lvl>
    <w:lvl w:ilvl="2" w:tplc="35F0B5DA" w:tentative="1">
      <w:start w:val="1"/>
      <w:numFmt w:val="bullet"/>
      <w:lvlText w:val="•"/>
      <w:lvlJc w:val="left"/>
      <w:pPr>
        <w:tabs>
          <w:tab w:val="num" w:pos="2160"/>
        </w:tabs>
        <w:ind w:left="2160" w:hanging="360"/>
      </w:pPr>
      <w:rPr>
        <w:rFonts w:ascii="Arial" w:hAnsi="Arial" w:hint="default"/>
      </w:rPr>
    </w:lvl>
    <w:lvl w:ilvl="3" w:tplc="080890D8" w:tentative="1">
      <w:start w:val="1"/>
      <w:numFmt w:val="bullet"/>
      <w:lvlText w:val="•"/>
      <w:lvlJc w:val="left"/>
      <w:pPr>
        <w:tabs>
          <w:tab w:val="num" w:pos="2880"/>
        </w:tabs>
        <w:ind w:left="2880" w:hanging="360"/>
      </w:pPr>
      <w:rPr>
        <w:rFonts w:ascii="Arial" w:hAnsi="Arial" w:hint="default"/>
      </w:rPr>
    </w:lvl>
    <w:lvl w:ilvl="4" w:tplc="327E9858" w:tentative="1">
      <w:start w:val="1"/>
      <w:numFmt w:val="bullet"/>
      <w:lvlText w:val="•"/>
      <w:lvlJc w:val="left"/>
      <w:pPr>
        <w:tabs>
          <w:tab w:val="num" w:pos="3600"/>
        </w:tabs>
        <w:ind w:left="3600" w:hanging="360"/>
      </w:pPr>
      <w:rPr>
        <w:rFonts w:ascii="Arial" w:hAnsi="Arial" w:hint="default"/>
      </w:rPr>
    </w:lvl>
    <w:lvl w:ilvl="5" w:tplc="F1B67F5E" w:tentative="1">
      <w:start w:val="1"/>
      <w:numFmt w:val="bullet"/>
      <w:lvlText w:val="•"/>
      <w:lvlJc w:val="left"/>
      <w:pPr>
        <w:tabs>
          <w:tab w:val="num" w:pos="4320"/>
        </w:tabs>
        <w:ind w:left="4320" w:hanging="360"/>
      </w:pPr>
      <w:rPr>
        <w:rFonts w:ascii="Arial" w:hAnsi="Arial" w:hint="default"/>
      </w:rPr>
    </w:lvl>
    <w:lvl w:ilvl="6" w:tplc="A4E2F910" w:tentative="1">
      <w:start w:val="1"/>
      <w:numFmt w:val="bullet"/>
      <w:lvlText w:val="•"/>
      <w:lvlJc w:val="left"/>
      <w:pPr>
        <w:tabs>
          <w:tab w:val="num" w:pos="5040"/>
        </w:tabs>
        <w:ind w:left="5040" w:hanging="360"/>
      </w:pPr>
      <w:rPr>
        <w:rFonts w:ascii="Arial" w:hAnsi="Arial" w:hint="default"/>
      </w:rPr>
    </w:lvl>
    <w:lvl w:ilvl="7" w:tplc="9DC29FAA" w:tentative="1">
      <w:start w:val="1"/>
      <w:numFmt w:val="bullet"/>
      <w:lvlText w:val="•"/>
      <w:lvlJc w:val="left"/>
      <w:pPr>
        <w:tabs>
          <w:tab w:val="num" w:pos="5760"/>
        </w:tabs>
        <w:ind w:left="5760" w:hanging="360"/>
      </w:pPr>
      <w:rPr>
        <w:rFonts w:ascii="Arial" w:hAnsi="Arial" w:hint="default"/>
      </w:rPr>
    </w:lvl>
    <w:lvl w:ilvl="8" w:tplc="DB6A02B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0E9722C"/>
    <w:multiLevelType w:val="hybridMultilevel"/>
    <w:tmpl w:val="1E98F504"/>
    <w:lvl w:ilvl="0" w:tplc="319A273C">
      <w:start w:val="1"/>
      <w:numFmt w:val="bullet"/>
      <w:lvlText w:val="•"/>
      <w:lvlJc w:val="left"/>
      <w:pPr>
        <w:ind w:left="770" w:hanging="360"/>
      </w:pPr>
      <w:rPr>
        <w:rFonts w:ascii="Times New Roman" w:hAnsi="Times New Roman"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0" w15:restartNumberingAfterBreak="0">
    <w:nsid w:val="71A05AFC"/>
    <w:multiLevelType w:val="multilevel"/>
    <w:tmpl w:val="A39866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74A81E65"/>
    <w:multiLevelType w:val="hybridMultilevel"/>
    <w:tmpl w:val="6C0472D6"/>
    <w:lvl w:ilvl="0" w:tplc="01462702">
      <w:start w:val="1"/>
      <w:numFmt w:val="bullet"/>
      <w:lvlText w:val="•"/>
      <w:lvlJc w:val="left"/>
      <w:pPr>
        <w:tabs>
          <w:tab w:val="num" w:pos="720"/>
        </w:tabs>
        <w:ind w:left="720" w:hanging="360"/>
      </w:pPr>
      <w:rPr>
        <w:rFonts w:ascii="Times New Roman" w:hAnsi="Times New Roman" w:hint="default"/>
      </w:rPr>
    </w:lvl>
    <w:lvl w:ilvl="1" w:tplc="BA5039A6" w:tentative="1">
      <w:start w:val="1"/>
      <w:numFmt w:val="bullet"/>
      <w:lvlText w:val="•"/>
      <w:lvlJc w:val="left"/>
      <w:pPr>
        <w:tabs>
          <w:tab w:val="num" w:pos="1440"/>
        </w:tabs>
        <w:ind w:left="1440" w:hanging="360"/>
      </w:pPr>
      <w:rPr>
        <w:rFonts w:ascii="Times New Roman" w:hAnsi="Times New Roman" w:hint="default"/>
      </w:rPr>
    </w:lvl>
    <w:lvl w:ilvl="2" w:tplc="10363D58" w:tentative="1">
      <w:start w:val="1"/>
      <w:numFmt w:val="bullet"/>
      <w:lvlText w:val="•"/>
      <w:lvlJc w:val="left"/>
      <w:pPr>
        <w:tabs>
          <w:tab w:val="num" w:pos="2160"/>
        </w:tabs>
        <w:ind w:left="2160" w:hanging="360"/>
      </w:pPr>
      <w:rPr>
        <w:rFonts w:ascii="Times New Roman" w:hAnsi="Times New Roman" w:hint="default"/>
      </w:rPr>
    </w:lvl>
    <w:lvl w:ilvl="3" w:tplc="B07C30AE" w:tentative="1">
      <w:start w:val="1"/>
      <w:numFmt w:val="bullet"/>
      <w:lvlText w:val="•"/>
      <w:lvlJc w:val="left"/>
      <w:pPr>
        <w:tabs>
          <w:tab w:val="num" w:pos="2880"/>
        </w:tabs>
        <w:ind w:left="2880" w:hanging="360"/>
      </w:pPr>
      <w:rPr>
        <w:rFonts w:ascii="Times New Roman" w:hAnsi="Times New Roman" w:hint="default"/>
      </w:rPr>
    </w:lvl>
    <w:lvl w:ilvl="4" w:tplc="06F2BAA6" w:tentative="1">
      <w:start w:val="1"/>
      <w:numFmt w:val="bullet"/>
      <w:lvlText w:val="•"/>
      <w:lvlJc w:val="left"/>
      <w:pPr>
        <w:tabs>
          <w:tab w:val="num" w:pos="3600"/>
        </w:tabs>
        <w:ind w:left="3600" w:hanging="360"/>
      </w:pPr>
      <w:rPr>
        <w:rFonts w:ascii="Times New Roman" w:hAnsi="Times New Roman" w:hint="default"/>
      </w:rPr>
    </w:lvl>
    <w:lvl w:ilvl="5" w:tplc="E9DA043E" w:tentative="1">
      <w:start w:val="1"/>
      <w:numFmt w:val="bullet"/>
      <w:lvlText w:val="•"/>
      <w:lvlJc w:val="left"/>
      <w:pPr>
        <w:tabs>
          <w:tab w:val="num" w:pos="4320"/>
        </w:tabs>
        <w:ind w:left="4320" w:hanging="360"/>
      </w:pPr>
      <w:rPr>
        <w:rFonts w:ascii="Times New Roman" w:hAnsi="Times New Roman" w:hint="default"/>
      </w:rPr>
    </w:lvl>
    <w:lvl w:ilvl="6" w:tplc="2D8A5532" w:tentative="1">
      <w:start w:val="1"/>
      <w:numFmt w:val="bullet"/>
      <w:lvlText w:val="•"/>
      <w:lvlJc w:val="left"/>
      <w:pPr>
        <w:tabs>
          <w:tab w:val="num" w:pos="5040"/>
        </w:tabs>
        <w:ind w:left="5040" w:hanging="360"/>
      </w:pPr>
      <w:rPr>
        <w:rFonts w:ascii="Times New Roman" w:hAnsi="Times New Roman" w:hint="default"/>
      </w:rPr>
    </w:lvl>
    <w:lvl w:ilvl="7" w:tplc="B7A00588" w:tentative="1">
      <w:start w:val="1"/>
      <w:numFmt w:val="bullet"/>
      <w:lvlText w:val="•"/>
      <w:lvlJc w:val="left"/>
      <w:pPr>
        <w:tabs>
          <w:tab w:val="num" w:pos="5760"/>
        </w:tabs>
        <w:ind w:left="5760" w:hanging="360"/>
      </w:pPr>
      <w:rPr>
        <w:rFonts w:ascii="Times New Roman" w:hAnsi="Times New Roman" w:hint="default"/>
      </w:rPr>
    </w:lvl>
    <w:lvl w:ilvl="8" w:tplc="7DE8B7E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7315B53"/>
    <w:multiLevelType w:val="hybridMultilevel"/>
    <w:tmpl w:val="70A24F3A"/>
    <w:lvl w:ilvl="0" w:tplc="F1EC8648">
      <w:start w:val="1"/>
      <w:numFmt w:val="bullet"/>
      <w:lvlText w:val="•"/>
      <w:lvlJc w:val="left"/>
      <w:pPr>
        <w:tabs>
          <w:tab w:val="num" w:pos="720"/>
        </w:tabs>
        <w:ind w:left="720" w:hanging="360"/>
      </w:pPr>
      <w:rPr>
        <w:rFonts w:ascii="Times New Roman" w:hAnsi="Times New Roman" w:hint="default"/>
      </w:rPr>
    </w:lvl>
    <w:lvl w:ilvl="1" w:tplc="E40EA7C8" w:tentative="1">
      <w:start w:val="1"/>
      <w:numFmt w:val="bullet"/>
      <w:lvlText w:val="•"/>
      <w:lvlJc w:val="left"/>
      <w:pPr>
        <w:tabs>
          <w:tab w:val="num" w:pos="1440"/>
        </w:tabs>
        <w:ind w:left="1440" w:hanging="360"/>
      </w:pPr>
      <w:rPr>
        <w:rFonts w:ascii="Times New Roman" w:hAnsi="Times New Roman" w:hint="default"/>
      </w:rPr>
    </w:lvl>
    <w:lvl w:ilvl="2" w:tplc="20D27860" w:tentative="1">
      <w:start w:val="1"/>
      <w:numFmt w:val="bullet"/>
      <w:lvlText w:val="•"/>
      <w:lvlJc w:val="left"/>
      <w:pPr>
        <w:tabs>
          <w:tab w:val="num" w:pos="2160"/>
        </w:tabs>
        <w:ind w:left="2160" w:hanging="360"/>
      </w:pPr>
      <w:rPr>
        <w:rFonts w:ascii="Times New Roman" w:hAnsi="Times New Roman" w:hint="default"/>
      </w:rPr>
    </w:lvl>
    <w:lvl w:ilvl="3" w:tplc="7ED6599A" w:tentative="1">
      <w:start w:val="1"/>
      <w:numFmt w:val="bullet"/>
      <w:lvlText w:val="•"/>
      <w:lvlJc w:val="left"/>
      <w:pPr>
        <w:tabs>
          <w:tab w:val="num" w:pos="2880"/>
        </w:tabs>
        <w:ind w:left="2880" w:hanging="360"/>
      </w:pPr>
      <w:rPr>
        <w:rFonts w:ascii="Times New Roman" w:hAnsi="Times New Roman" w:hint="default"/>
      </w:rPr>
    </w:lvl>
    <w:lvl w:ilvl="4" w:tplc="BCE8AD24" w:tentative="1">
      <w:start w:val="1"/>
      <w:numFmt w:val="bullet"/>
      <w:lvlText w:val="•"/>
      <w:lvlJc w:val="left"/>
      <w:pPr>
        <w:tabs>
          <w:tab w:val="num" w:pos="3600"/>
        </w:tabs>
        <w:ind w:left="3600" w:hanging="360"/>
      </w:pPr>
      <w:rPr>
        <w:rFonts w:ascii="Times New Roman" w:hAnsi="Times New Roman" w:hint="default"/>
      </w:rPr>
    </w:lvl>
    <w:lvl w:ilvl="5" w:tplc="C4822B7A" w:tentative="1">
      <w:start w:val="1"/>
      <w:numFmt w:val="bullet"/>
      <w:lvlText w:val="•"/>
      <w:lvlJc w:val="left"/>
      <w:pPr>
        <w:tabs>
          <w:tab w:val="num" w:pos="4320"/>
        </w:tabs>
        <w:ind w:left="4320" w:hanging="360"/>
      </w:pPr>
      <w:rPr>
        <w:rFonts w:ascii="Times New Roman" w:hAnsi="Times New Roman" w:hint="default"/>
      </w:rPr>
    </w:lvl>
    <w:lvl w:ilvl="6" w:tplc="4B86C274" w:tentative="1">
      <w:start w:val="1"/>
      <w:numFmt w:val="bullet"/>
      <w:lvlText w:val="•"/>
      <w:lvlJc w:val="left"/>
      <w:pPr>
        <w:tabs>
          <w:tab w:val="num" w:pos="5040"/>
        </w:tabs>
        <w:ind w:left="5040" w:hanging="360"/>
      </w:pPr>
      <w:rPr>
        <w:rFonts w:ascii="Times New Roman" w:hAnsi="Times New Roman" w:hint="default"/>
      </w:rPr>
    </w:lvl>
    <w:lvl w:ilvl="7" w:tplc="71565E3C" w:tentative="1">
      <w:start w:val="1"/>
      <w:numFmt w:val="bullet"/>
      <w:lvlText w:val="•"/>
      <w:lvlJc w:val="left"/>
      <w:pPr>
        <w:tabs>
          <w:tab w:val="num" w:pos="5760"/>
        </w:tabs>
        <w:ind w:left="5760" w:hanging="360"/>
      </w:pPr>
      <w:rPr>
        <w:rFonts w:ascii="Times New Roman" w:hAnsi="Times New Roman" w:hint="default"/>
      </w:rPr>
    </w:lvl>
    <w:lvl w:ilvl="8" w:tplc="BCE645A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BBB1597"/>
    <w:multiLevelType w:val="hybridMultilevel"/>
    <w:tmpl w:val="0F768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75123672">
    <w:abstractNumId w:val="22"/>
  </w:num>
  <w:num w:numId="2" w16cid:durableId="1228110777">
    <w:abstractNumId w:val="21"/>
  </w:num>
  <w:num w:numId="3" w16cid:durableId="1815833656">
    <w:abstractNumId w:val="16"/>
  </w:num>
  <w:num w:numId="4" w16cid:durableId="241069594">
    <w:abstractNumId w:val="17"/>
  </w:num>
  <w:num w:numId="5" w16cid:durableId="1275559264">
    <w:abstractNumId w:val="8"/>
  </w:num>
  <w:num w:numId="6" w16cid:durableId="1333487649">
    <w:abstractNumId w:val="18"/>
  </w:num>
  <w:num w:numId="7" w16cid:durableId="111170125">
    <w:abstractNumId w:val="12"/>
  </w:num>
  <w:num w:numId="8" w16cid:durableId="1673141522">
    <w:abstractNumId w:val="19"/>
  </w:num>
  <w:num w:numId="9" w16cid:durableId="316342295">
    <w:abstractNumId w:val="5"/>
  </w:num>
  <w:num w:numId="10" w16cid:durableId="723673800">
    <w:abstractNumId w:val="20"/>
  </w:num>
  <w:num w:numId="11" w16cid:durableId="1691830789">
    <w:abstractNumId w:val="7"/>
  </w:num>
  <w:num w:numId="12" w16cid:durableId="1887599671">
    <w:abstractNumId w:val="3"/>
  </w:num>
  <w:num w:numId="13" w16cid:durableId="370031436">
    <w:abstractNumId w:val="4"/>
  </w:num>
  <w:num w:numId="14" w16cid:durableId="1150556495">
    <w:abstractNumId w:val="0"/>
  </w:num>
  <w:num w:numId="15" w16cid:durableId="356084508">
    <w:abstractNumId w:val="13"/>
  </w:num>
  <w:num w:numId="16" w16cid:durableId="1585994657">
    <w:abstractNumId w:val="23"/>
  </w:num>
  <w:num w:numId="17" w16cid:durableId="1356734477">
    <w:abstractNumId w:val="11"/>
  </w:num>
  <w:num w:numId="18" w16cid:durableId="1014189477">
    <w:abstractNumId w:val="14"/>
  </w:num>
  <w:num w:numId="19" w16cid:durableId="1119491377">
    <w:abstractNumId w:val="6"/>
  </w:num>
  <w:num w:numId="20" w16cid:durableId="520631024">
    <w:abstractNumId w:val="2"/>
  </w:num>
  <w:num w:numId="21" w16cid:durableId="1355154010">
    <w:abstractNumId w:val="9"/>
  </w:num>
  <w:num w:numId="22" w16cid:durableId="1242838117">
    <w:abstractNumId w:val="10"/>
  </w:num>
  <w:num w:numId="23" w16cid:durableId="1320377545">
    <w:abstractNumId w:val="15"/>
  </w:num>
  <w:num w:numId="24" w16cid:durableId="10660342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2EB"/>
    <w:rsid w:val="000218A0"/>
    <w:rsid w:val="000313DD"/>
    <w:rsid w:val="000554C5"/>
    <w:rsid w:val="00060B25"/>
    <w:rsid w:val="00075A5D"/>
    <w:rsid w:val="00076425"/>
    <w:rsid w:val="000845F8"/>
    <w:rsid w:val="000D3736"/>
    <w:rsid w:val="00113FBF"/>
    <w:rsid w:val="001476C3"/>
    <w:rsid w:val="00193185"/>
    <w:rsid w:val="00201071"/>
    <w:rsid w:val="00294217"/>
    <w:rsid w:val="002A58B7"/>
    <w:rsid w:val="0030084E"/>
    <w:rsid w:val="00307883"/>
    <w:rsid w:val="00334E77"/>
    <w:rsid w:val="00371FDC"/>
    <w:rsid w:val="00394161"/>
    <w:rsid w:val="003A6DE5"/>
    <w:rsid w:val="003E68A4"/>
    <w:rsid w:val="0042083E"/>
    <w:rsid w:val="00451916"/>
    <w:rsid w:val="00456161"/>
    <w:rsid w:val="0047450F"/>
    <w:rsid w:val="004B4ED1"/>
    <w:rsid w:val="004D7ED7"/>
    <w:rsid w:val="005255B0"/>
    <w:rsid w:val="00545816"/>
    <w:rsid w:val="00552D09"/>
    <w:rsid w:val="00593BA4"/>
    <w:rsid w:val="005A42EB"/>
    <w:rsid w:val="005D1605"/>
    <w:rsid w:val="005E2C10"/>
    <w:rsid w:val="005E70D7"/>
    <w:rsid w:val="005F7E53"/>
    <w:rsid w:val="00616770"/>
    <w:rsid w:val="006374A2"/>
    <w:rsid w:val="00640642"/>
    <w:rsid w:val="00641307"/>
    <w:rsid w:val="00660411"/>
    <w:rsid w:val="00665BE7"/>
    <w:rsid w:val="00670C44"/>
    <w:rsid w:val="00673BEB"/>
    <w:rsid w:val="006964F1"/>
    <w:rsid w:val="006975E6"/>
    <w:rsid w:val="006A63B7"/>
    <w:rsid w:val="006B63D7"/>
    <w:rsid w:val="006C133F"/>
    <w:rsid w:val="006D600D"/>
    <w:rsid w:val="006D688E"/>
    <w:rsid w:val="006E0150"/>
    <w:rsid w:val="00700525"/>
    <w:rsid w:val="007340AD"/>
    <w:rsid w:val="007457FC"/>
    <w:rsid w:val="00750597"/>
    <w:rsid w:val="00771D11"/>
    <w:rsid w:val="00775321"/>
    <w:rsid w:val="007776B3"/>
    <w:rsid w:val="00784688"/>
    <w:rsid w:val="007B413A"/>
    <w:rsid w:val="007C0535"/>
    <w:rsid w:val="008171E6"/>
    <w:rsid w:val="00837814"/>
    <w:rsid w:val="0086144D"/>
    <w:rsid w:val="008820D8"/>
    <w:rsid w:val="00890F51"/>
    <w:rsid w:val="008F6B53"/>
    <w:rsid w:val="008F7895"/>
    <w:rsid w:val="009400AA"/>
    <w:rsid w:val="00946FC3"/>
    <w:rsid w:val="00972D16"/>
    <w:rsid w:val="0097477C"/>
    <w:rsid w:val="00980203"/>
    <w:rsid w:val="00982614"/>
    <w:rsid w:val="009A31A5"/>
    <w:rsid w:val="009D2041"/>
    <w:rsid w:val="009D289B"/>
    <w:rsid w:val="009D6FE0"/>
    <w:rsid w:val="00A01187"/>
    <w:rsid w:val="00A37759"/>
    <w:rsid w:val="00A50F76"/>
    <w:rsid w:val="00A64EAA"/>
    <w:rsid w:val="00A71A2C"/>
    <w:rsid w:val="00AA1163"/>
    <w:rsid w:val="00AD6583"/>
    <w:rsid w:val="00B07A3F"/>
    <w:rsid w:val="00B24CA2"/>
    <w:rsid w:val="00B52370"/>
    <w:rsid w:val="00B54CCD"/>
    <w:rsid w:val="00B60258"/>
    <w:rsid w:val="00B778B8"/>
    <w:rsid w:val="00B83728"/>
    <w:rsid w:val="00B9373A"/>
    <w:rsid w:val="00BA5AE0"/>
    <w:rsid w:val="00C10021"/>
    <w:rsid w:val="00C5196B"/>
    <w:rsid w:val="00C55FB0"/>
    <w:rsid w:val="00C6356F"/>
    <w:rsid w:val="00C82460"/>
    <w:rsid w:val="00CA4A49"/>
    <w:rsid w:val="00CB251B"/>
    <w:rsid w:val="00CF6A0A"/>
    <w:rsid w:val="00CF7B5F"/>
    <w:rsid w:val="00D06A7C"/>
    <w:rsid w:val="00D11F44"/>
    <w:rsid w:val="00D56D87"/>
    <w:rsid w:val="00D73A0C"/>
    <w:rsid w:val="00D95253"/>
    <w:rsid w:val="00DA065E"/>
    <w:rsid w:val="00DA40C5"/>
    <w:rsid w:val="00DB34E0"/>
    <w:rsid w:val="00DE1E3D"/>
    <w:rsid w:val="00DF06B7"/>
    <w:rsid w:val="00DF0B72"/>
    <w:rsid w:val="00E030CF"/>
    <w:rsid w:val="00E27F83"/>
    <w:rsid w:val="00E57B7A"/>
    <w:rsid w:val="00E7071F"/>
    <w:rsid w:val="00E95955"/>
    <w:rsid w:val="00F04AB4"/>
    <w:rsid w:val="00F13D0C"/>
    <w:rsid w:val="00F425AC"/>
    <w:rsid w:val="00F64E34"/>
    <w:rsid w:val="00F70AD7"/>
    <w:rsid w:val="00F860E8"/>
    <w:rsid w:val="00F944A4"/>
    <w:rsid w:val="00FA7EF0"/>
    <w:rsid w:val="00FB1929"/>
    <w:rsid w:val="00FD56F7"/>
    <w:rsid w:val="00FF60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5D70B21"/>
  <w15:chartTrackingRefBased/>
  <w15:docId w15:val="{7234FED4-727A-41BB-8BAC-6257EFB32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95955"/>
    <w:pPr>
      <w:spacing w:after="0" w:line="240" w:lineRule="auto"/>
      <w:outlineLvl w:val="0"/>
    </w:pPr>
    <w:rPr>
      <w:rFonts w:asciiTheme="majorHAnsi" w:hAnsiTheme="majorHAnsi"/>
      <w:b/>
      <w:sz w:val="80"/>
      <w:szCs w:val="8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0021"/>
    <w:rPr>
      <w:color w:val="0563C1" w:themeColor="hyperlink"/>
      <w:u w:val="single"/>
    </w:rPr>
  </w:style>
  <w:style w:type="character" w:styleId="UnresolvedMention">
    <w:name w:val="Unresolved Mention"/>
    <w:basedOn w:val="DefaultParagraphFont"/>
    <w:uiPriority w:val="99"/>
    <w:semiHidden/>
    <w:unhideWhenUsed/>
    <w:rsid w:val="00C10021"/>
    <w:rPr>
      <w:color w:val="605E5C"/>
      <w:shd w:val="clear" w:color="auto" w:fill="E1DFDD"/>
    </w:rPr>
  </w:style>
  <w:style w:type="paragraph" w:styleId="ListParagraph">
    <w:name w:val="List Paragraph"/>
    <w:basedOn w:val="Normal"/>
    <w:uiPriority w:val="34"/>
    <w:qFormat/>
    <w:rsid w:val="00DA065E"/>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A71A2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824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2460"/>
  </w:style>
  <w:style w:type="paragraph" w:styleId="Footer">
    <w:name w:val="footer"/>
    <w:basedOn w:val="Normal"/>
    <w:link w:val="FooterChar"/>
    <w:uiPriority w:val="99"/>
    <w:unhideWhenUsed/>
    <w:rsid w:val="00C824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2460"/>
  </w:style>
  <w:style w:type="character" w:styleId="CommentReference">
    <w:name w:val="annotation reference"/>
    <w:basedOn w:val="DefaultParagraphFont"/>
    <w:uiPriority w:val="99"/>
    <w:semiHidden/>
    <w:unhideWhenUsed/>
    <w:rsid w:val="00972D16"/>
    <w:rPr>
      <w:sz w:val="16"/>
      <w:szCs w:val="16"/>
    </w:rPr>
  </w:style>
  <w:style w:type="paragraph" w:styleId="CommentText">
    <w:name w:val="annotation text"/>
    <w:basedOn w:val="Normal"/>
    <w:link w:val="CommentTextChar"/>
    <w:uiPriority w:val="99"/>
    <w:semiHidden/>
    <w:unhideWhenUsed/>
    <w:rsid w:val="00972D16"/>
    <w:pPr>
      <w:spacing w:line="240" w:lineRule="auto"/>
    </w:pPr>
    <w:rPr>
      <w:sz w:val="20"/>
      <w:szCs w:val="20"/>
    </w:rPr>
  </w:style>
  <w:style w:type="character" w:customStyle="1" w:styleId="CommentTextChar">
    <w:name w:val="Comment Text Char"/>
    <w:basedOn w:val="DefaultParagraphFont"/>
    <w:link w:val="CommentText"/>
    <w:uiPriority w:val="99"/>
    <w:semiHidden/>
    <w:rsid w:val="00972D16"/>
    <w:rPr>
      <w:sz w:val="20"/>
      <w:szCs w:val="20"/>
    </w:rPr>
  </w:style>
  <w:style w:type="paragraph" w:styleId="CommentSubject">
    <w:name w:val="annotation subject"/>
    <w:basedOn w:val="CommentText"/>
    <w:next w:val="CommentText"/>
    <w:link w:val="CommentSubjectChar"/>
    <w:uiPriority w:val="99"/>
    <w:semiHidden/>
    <w:unhideWhenUsed/>
    <w:rsid w:val="00972D16"/>
    <w:rPr>
      <w:b/>
      <w:bCs/>
    </w:rPr>
  </w:style>
  <w:style w:type="character" w:customStyle="1" w:styleId="CommentSubjectChar">
    <w:name w:val="Comment Subject Char"/>
    <w:basedOn w:val="CommentTextChar"/>
    <w:link w:val="CommentSubject"/>
    <w:uiPriority w:val="99"/>
    <w:semiHidden/>
    <w:rsid w:val="00972D16"/>
    <w:rPr>
      <w:b/>
      <w:bCs/>
      <w:sz w:val="20"/>
      <w:szCs w:val="20"/>
    </w:rPr>
  </w:style>
  <w:style w:type="character" w:customStyle="1" w:styleId="Heading1Char">
    <w:name w:val="Heading 1 Char"/>
    <w:basedOn w:val="DefaultParagraphFont"/>
    <w:link w:val="Heading1"/>
    <w:rsid w:val="00E95955"/>
    <w:rPr>
      <w:rFonts w:asciiTheme="majorHAnsi" w:hAnsiTheme="majorHAnsi"/>
      <w:b/>
      <w:sz w:val="80"/>
      <w:szCs w:val="80"/>
      <w:lang w:val="en-US"/>
    </w:rPr>
  </w:style>
  <w:style w:type="table" w:styleId="TableGrid">
    <w:name w:val="Table Grid"/>
    <w:basedOn w:val="TableNormal"/>
    <w:uiPriority w:val="39"/>
    <w:rsid w:val="00076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7B5F"/>
    <w:pPr>
      <w:autoSpaceDE w:val="0"/>
      <w:autoSpaceDN w:val="0"/>
      <w:adjustRightInd w:val="0"/>
      <w:spacing w:after="0" w:line="240" w:lineRule="auto"/>
    </w:pPr>
    <w:rPr>
      <w:rFonts w:ascii="Arial" w:hAnsi="Arial" w:cs="Arial"/>
      <w:color w:val="000000"/>
      <w:sz w:val="24"/>
      <w:szCs w:val="24"/>
    </w:rPr>
  </w:style>
  <w:style w:type="table" w:customStyle="1" w:styleId="TableGrid0">
    <w:name w:val="TableGrid"/>
    <w:rsid w:val="009D6FE0"/>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08708">
      <w:bodyDiv w:val="1"/>
      <w:marLeft w:val="0"/>
      <w:marRight w:val="0"/>
      <w:marTop w:val="0"/>
      <w:marBottom w:val="0"/>
      <w:divBdr>
        <w:top w:val="none" w:sz="0" w:space="0" w:color="auto"/>
        <w:left w:val="none" w:sz="0" w:space="0" w:color="auto"/>
        <w:bottom w:val="none" w:sz="0" w:space="0" w:color="auto"/>
        <w:right w:val="none" w:sz="0" w:space="0" w:color="auto"/>
      </w:divBdr>
      <w:divsChild>
        <w:div w:id="987829613">
          <w:marLeft w:val="547"/>
          <w:marRight w:val="0"/>
          <w:marTop w:val="0"/>
          <w:marBottom w:val="0"/>
          <w:divBdr>
            <w:top w:val="none" w:sz="0" w:space="0" w:color="auto"/>
            <w:left w:val="none" w:sz="0" w:space="0" w:color="auto"/>
            <w:bottom w:val="none" w:sz="0" w:space="0" w:color="auto"/>
            <w:right w:val="none" w:sz="0" w:space="0" w:color="auto"/>
          </w:divBdr>
        </w:div>
      </w:divsChild>
    </w:div>
    <w:div w:id="480266970">
      <w:bodyDiv w:val="1"/>
      <w:marLeft w:val="0"/>
      <w:marRight w:val="0"/>
      <w:marTop w:val="0"/>
      <w:marBottom w:val="0"/>
      <w:divBdr>
        <w:top w:val="none" w:sz="0" w:space="0" w:color="auto"/>
        <w:left w:val="none" w:sz="0" w:space="0" w:color="auto"/>
        <w:bottom w:val="none" w:sz="0" w:space="0" w:color="auto"/>
        <w:right w:val="none" w:sz="0" w:space="0" w:color="auto"/>
      </w:divBdr>
      <w:divsChild>
        <w:div w:id="1568763592">
          <w:marLeft w:val="446"/>
          <w:marRight w:val="0"/>
          <w:marTop w:val="0"/>
          <w:marBottom w:val="0"/>
          <w:divBdr>
            <w:top w:val="none" w:sz="0" w:space="0" w:color="auto"/>
            <w:left w:val="none" w:sz="0" w:space="0" w:color="auto"/>
            <w:bottom w:val="none" w:sz="0" w:space="0" w:color="auto"/>
            <w:right w:val="none" w:sz="0" w:space="0" w:color="auto"/>
          </w:divBdr>
        </w:div>
        <w:div w:id="467823530">
          <w:marLeft w:val="446"/>
          <w:marRight w:val="0"/>
          <w:marTop w:val="0"/>
          <w:marBottom w:val="0"/>
          <w:divBdr>
            <w:top w:val="none" w:sz="0" w:space="0" w:color="auto"/>
            <w:left w:val="none" w:sz="0" w:space="0" w:color="auto"/>
            <w:bottom w:val="none" w:sz="0" w:space="0" w:color="auto"/>
            <w:right w:val="none" w:sz="0" w:space="0" w:color="auto"/>
          </w:divBdr>
        </w:div>
        <w:div w:id="1393044648">
          <w:marLeft w:val="446"/>
          <w:marRight w:val="0"/>
          <w:marTop w:val="0"/>
          <w:marBottom w:val="0"/>
          <w:divBdr>
            <w:top w:val="none" w:sz="0" w:space="0" w:color="auto"/>
            <w:left w:val="none" w:sz="0" w:space="0" w:color="auto"/>
            <w:bottom w:val="none" w:sz="0" w:space="0" w:color="auto"/>
            <w:right w:val="none" w:sz="0" w:space="0" w:color="auto"/>
          </w:divBdr>
        </w:div>
        <w:div w:id="425467183">
          <w:marLeft w:val="446"/>
          <w:marRight w:val="0"/>
          <w:marTop w:val="0"/>
          <w:marBottom w:val="0"/>
          <w:divBdr>
            <w:top w:val="none" w:sz="0" w:space="0" w:color="auto"/>
            <w:left w:val="none" w:sz="0" w:space="0" w:color="auto"/>
            <w:bottom w:val="none" w:sz="0" w:space="0" w:color="auto"/>
            <w:right w:val="none" w:sz="0" w:space="0" w:color="auto"/>
          </w:divBdr>
        </w:div>
        <w:div w:id="1114596226">
          <w:marLeft w:val="446"/>
          <w:marRight w:val="0"/>
          <w:marTop w:val="0"/>
          <w:marBottom w:val="0"/>
          <w:divBdr>
            <w:top w:val="none" w:sz="0" w:space="0" w:color="auto"/>
            <w:left w:val="none" w:sz="0" w:space="0" w:color="auto"/>
            <w:bottom w:val="none" w:sz="0" w:space="0" w:color="auto"/>
            <w:right w:val="none" w:sz="0" w:space="0" w:color="auto"/>
          </w:divBdr>
        </w:div>
      </w:divsChild>
    </w:div>
    <w:div w:id="539633028">
      <w:bodyDiv w:val="1"/>
      <w:marLeft w:val="0"/>
      <w:marRight w:val="0"/>
      <w:marTop w:val="0"/>
      <w:marBottom w:val="0"/>
      <w:divBdr>
        <w:top w:val="none" w:sz="0" w:space="0" w:color="auto"/>
        <w:left w:val="none" w:sz="0" w:space="0" w:color="auto"/>
        <w:bottom w:val="none" w:sz="0" w:space="0" w:color="auto"/>
        <w:right w:val="none" w:sz="0" w:space="0" w:color="auto"/>
      </w:divBdr>
      <w:divsChild>
        <w:div w:id="63963754">
          <w:marLeft w:val="547"/>
          <w:marRight w:val="0"/>
          <w:marTop w:val="0"/>
          <w:marBottom w:val="0"/>
          <w:divBdr>
            <w:top w:val="none" w:sz="0" w:space="0" w:color="auto"/>
            <w:left w:val="none" w:sz="0" w:space="0" w:color="auto"/>
            <w:bottom w:val="none" w:sz="0" w:space="0" w:color="auto"/>
            <w:right w:val="none" w:sz="0" w:space="0" w:color="auto"/>
          </w:divBdr>
        </w:div>
      </w:divsChild>
    </w:div>
    <w:div w:id="576749444">
      <w:bodyDiv w:val="1"/>
      <w:marLeft w:val="0"/>
      <w:marRight w:val="0"/>
      <w:marTop w:val="0"/>
      <w:marBottom w:val="0"/>
      <w:divBdr>
        <w:top w:val="none" w:sz="0" w:space="0" w:color="auto"/>
        <w:left w:val="none" w:sz="0" w:space="0" w:color="auto"/>
        <w:bottom w:val="none" w:sz="0" w:space="0" w:color="auto"/>
        <w:right w:val="none" w:sz="0" w:space="0" w:color="auto"/>
      </w:divBdr>
      <w:divsChild>
        <w:div w:id="34546981">
          <w:marLeft w:val="547"/>
          <w:marRight w:val="0"/>
          <w:marTop w:val="0"/>
          <w:marBottom w:val="0"/>
          <w:divBdr>
            <w:top w:val="none" w:sz="0" w:space="0" w:color="auto"/>
            <w:left w:val="none" w:sz="0" w:space="0" w:color="auto"/>
            <w:bottom w:val="none" w:sz="0" w:space="0" w:color="auto"/>
            <w:right w:val="none" w:sz="0" w:space="0" w:color="auto"/>
          </w:divBdr>
        </w:div>
      </w:divsChild>
    </w:div>
    <w:div w:id="577010829">
      <w:bodyDiv w:val="1"/>
      <w:marLeft w:val="0"/>
      <w:marRight w:val="0"/>
      <w:marTop w:val="0"/>
      <w:marBottom w:val="0"/>
      <w:divBdr>
        <w:top w:val="none" w:sz="0" w:space="0" w:color="auto"/>
        <w:left w:val="none" w:sz="0" w:space="0" w:color="auto"/>
        <w:bottom w:val="none" w:sz="0" w:space="0" w:color="auto"/>
        <w:right w:val="none" w:sz="0" w:space="0" w:color="auto"/>
      </w:divBdr>
    </w:div>
    <w:div w:id="821434333">
      <w:bodyDiv w:val="1"/>
      <w:marLeft w:val="0"/>
      <w:marRight w:val="0"/>
      <w:marTop w:val="0"/>
      <w:marBottom w:val="0"/>
      <w:divBdr>
        <w:top w:val="none" w:sz="0" w:space="0" w:color="auto"/>
        <w:left w:val="none" w:sz="0" w:space="0" w:color="auto"/>
        <w:bottom w:val="none" w:sz="0" w:space="0" w:color="auto"/>
        <w:right w:val="none" w:sz="0" w:space="0" w:color="auto"/>
      </w:divBdr>
      <w:divsChild>
        <w:div w:id="825128696">
          <w:marLeft w:val="547"/>
          <w:marRight w:val="0"/>
          <w:marTop w:val="0"/>
          <w:marBottom w:val="0"/>
          <w:divBdr>
            <w:top w:val="none" w:sz="0" w:space="0" w:color="auto"/>
            <w:left w:val="none" w:sz="0" w:space="0" w:color="auto"/>
            <w:bottom w:val="none" w:sz="0" w:space="0" w:color="auto"/>
            <w:right w:val="none" w:sz="0" w:space="0" w:color="auto"/>
          </w:divBdr>
        </w:div>
      </w:divsChild>
    </w:div>
    <w:div w:id="1003246207">
      <w:bodyDiv w:val="1"/>
      <w:marLeft w:val="0"/>
      <w:marRight w:val="0"/>
      <w:marTop w:val="0"/>
      <w:marBottom w:val="0"/>
      <w:divBdr>
        <w:top w:val="none" w:sz="0" w:space="0" w:color="auto"/>
        <w:left w:val="none" w:sz="0" w:space="0" w:color="auto"/>
        <w:bottom w:val="none" w:sz="0" w:space="0" w:color="auto"/>
        <w:right w:val="none" w:sz="0" w:space="0" w:color="auto"/>
      </w:divBdr>
      <w:divsChild>
        <w:div w:id="55052947">
          <w:marLeft w:val="547"/>
          <w:marRight w:val="0"/>
          <w:marTop w:val="0"/>
          <w:marBottom w:val="0"/>
          <w:divBdr>
            <w:top w:val="none" w:sz="0" w:space="0" w:color="auto"/>
            <w:left w:val="none" w:sz="0" w:space="0" w:color="auto"/>
            <w:bottom w:val="none" w:sz="0" w:space="0" w:color="auto"/>
            <w:right w:val="none" w:sz="0" w:space="0" w:color="auto"/>
          </w:divBdr>
        </w:div>
      </w:divsChild>
    </w:div>
    <w:div w:id="1511335782">
      <w:bodyDiv w:val="1"/>
      <w:marLeft w:val="0"/>
      <w:marRight w:val="0"/>
      <w:marTop w:val="0"/>
      <w:marBottom w:val="0"/>
      <w:divBdr>
        <w:top w:val="none" w:sz="0" w:space="0" w:color="auto"/>
        <w:left w:val="none" w:sz="0" w:space="0" w:color="auto"/>
        <w:bottom w:val="none" w:sz="0" w:space="0" w:color="auto"/>
        <w:right w:val="none" w:sz="0" w:space="0" w:color="auto"/>
      </w:divBdr>
    </w:div>
    <w:div w:id="1619607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askusnotts.org.uk/support/parents-and-carers" TargetMode="External"/><Relationship Id="rId26" Type="http://schemas.openxmlformats.org/officeDocument/2006/relationships/hyperlink" Target="https://sendiassglos.org.uk/wp-content/uploads/2018/11/What-makes-a-good-EHC-Plan-March-2016-final.pdf" TargetMode="External"/><Relationship Id="rId39" Type="http://schemas.openxmlformats.org/officeDocument/2006/relationships/theme" Target="theme/theme1.xml"/><Relationship Id="rId21" Type="http://schemas.openxmlformats.org/officeDocument/2006/relationships/hyperlink" Target="http://www.Nottinghamshirehealthcare.nhs.uk/prepforadulthood"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cid:image002.png@01D9267B.17C3C880" TargetMode="External"/><Relationship Id="rId17" Type="http://schemas.openxmlformats.org/officeDocument/2006/relationships/image" Target="media/image8.png"/><Relationship Id="rId25" Type="http://schemas.openxmlformats.org/officeDocument/2006/relationships/hyperlink" Target="https://www.simpsonmillar.co.uk/media/education-law/what-a-good-education-health-and-care-plan-should-look-like/"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asklion.co.uk/kb5/nottingham/directory/localoffer.page?directorychannel=7" TargetMode="External"/><Relationship Id="rId29" Type="http://schemas.openxmlformats.org/officeDocument/2006/relationships/hyperlink" Target="mailto:nnicb-nn.sendehcpandtribunal@nh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https://www.rainbowpcf.org.uk/wp-content/uploads/2021/10/cropped-Copy-of-Rainbow-Logo-Website.png" TargetMode="External"/><Relationship Id="rId23" Type="http://schemas.openxmlformats.org/officeDocument/2006/relationships/image" Target="media/image9.emf"/><Relationship Id="rId28" Type="http://schemas.openxmlformats.org/officeDocument/2006/relationships/hyperlink" Target="https://www.asklion.co.uk/kb5/nottingham/directory/localoffer.page?directorychannel=7"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www.nottshelpyourself.org.uk/kb5/nottinghamshire/directory/site.page?id=lwi8fImwoOY" TargetMode="External"/><Relationship Id="rId31" Type="http://schemas.openxmlformats.org/officeDocument/2006/relationships/hyperlink" Target="https://notts.icb.nhs.uk/wp-content/uploads/sites/2/2022/04/COM-004-Individual-Funding-Requests-Policy-v1.1.pdf"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hyperlink" Target="https://www.asklion.co.uk/kb5/nottingham/directory/advice.page?id=NlmFcUGkFsU" TargetMode="External"/><Relationship Id="rId27" Type="http://schemas.openxmlformats.org/officeDocument/2006/relationships/hyperlink" Target="https://www.nottshelpyourself.org.uk/kb5/nottinghamshire/directory/site.page?id=lwi8fImwoOY" TargetMode="External"/><Relationship Id="rId30" Type="http://schemas.openxmlformats.org/officeDocument/2006/relationships/hyperlink" Target="https://assets.publishing.service.gov.uk/government/uploads/system/uploads/attachment_data/file/398815/SEND_Code_of_Practice_January_2015.pdf" TargetMode="External"/><Relationship Id="rId35"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39B24-CC36-40FA-A3BE-F091373C2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31</Pages>
  <Words>9832</Words>
  <Characters>56049</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Michelle (NHS NOTTINGHAM AND NOTTINGHAMSHIRE ICB - 52R)</dc:creator>
  <cp:keywords/>
  <dc:description/>
  <cp:lastModifiedBy>WILSON, Michelle (NHS NOTTINGHAM AND NOTTINGHAMSHIRE ICB - 52R)</cp:lastModifiedBy>
  <cp:revision>4</cp:revision>
  <dcterms:created xsi:type="dcterms:W3CDTF">2023-07-03T15:32:00Z</dcterms:created>
  <dcterms:modified xsi:type="dcterms:W3CDTF">2023-07-03T15:46:00Z</dcterms:modified>
</cp:coreProperties>
</file>