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B678" w14:textId="77777777" w:rsidR="00806DE5" w:rsidRPr="0035361B" w:rsidRDefault="00806DE5" w:rsidP="00806DE5">
      <w:pPr>
        <w:rPr>
          <w:b/>
          <w:color w:val="808080"/>
          <w:sz w:val="72"/>
        </w:rPr>
      </w:pPr>
    </w:p>
    <w:p w14:paraId="5A1CCF9E" w14:textId="77777777" w:rsidR="00806DE5" w:rsidRPr="0035361B" w:rsidRDefault="00806DE5" w:rsidP="00806DE5">
      <w:pPr>
        <w:rPr>
          <w:b/>
          <w:color w:val="808080"/>
          <w:sz w:val="72"/>
        </w:rPr>
      </w:pPr>
    </w:p>
    <w:p w14:paraId="1E55B8D1" w14:textId="77777777" w:rsidR="00806DE5" w:rsidRPr="0035361B" w:rsidRDefault="00806DE5" w:rsidP="00806DE5">
      <w:pPr>
        <w:rPr>
          <w:b/>
          <w:color w:val="808080"/>
          <w:sz w:val="72"/>
        </w:rPr>
      </w:pPr>
    </w:p>
    <w:p w14:paraId="599FEA4A" w14:textId="77777777" w:rsidR="00806DE5" w:rsidRPr="0035361B" w:rsidRDefault="00806DE5" w:rsidP="00806DE5">
      <w:pPr>
        <w:rPr>
          <w:rFonts w:cs="Arial"/>
          <w:b/>
          <w:color w:val="808080"/>
          <w:sz w:val="72"/>
        </w:rPr>
      </w:pPr>
      <w:r>
        <w:rPr>
          <w:rFonts w:cs="Arial"/>
          <w:b/>
          <w:color w:val="808080"/>
          <w:sz w:val="72"/>
        </w:rPr>
        <w:t>Governance Framework Document</w:t>
      </w:r>
    </w:p>
    <w:p w14:paraId="66EBF3D8" w14:textId="77777777" w:rsidR="00806DE5" w:rsidRPr="0035361B" w:rsidRDefault="00806DE5" w:rsidP="00806DE5">
      <w:pPr>
        <w:rPr>
          <w:rFonts w:cs="Arial"/>
          <w:b/>
          <w:color w:val="808080"/>
          <w:sz w:val="44"/>
        </w:rPr>
      </w:pPr>
    </w:p>
    <w:p w14:paraId="04F692F1" w14:textId="0CA5EB3A" w:rsidR="00806DE5" w:rsidRPr="0035361B" w:rsidRDefault="00806DE5" w:rsidP="00806DE5">
      <w:pPr>
        <w:rPr>
          <w:rFonts w:cs="Arial"/>
          <w:b/>
          <w:color w:val="808080"/>
          <w:sz w:val="44"/>
        </w:rPr>
      </w:pPr>
      <w:r>
        <w:rPr>
          <w:rFonts w:cs="Arial"/>
          <w:b/>
          <w:color w:val="808080"/>
          <w:sz w:val="44"/>
        </w:rPr>
        <w:t>Document H: Trusts and Charities Scheme of Delegation</w:t>
      </w:r>
    </w:p>
    <w:p w14:paraId="290F78AD" w14:textId="77777777" w:rsidR="00806DE5" w:rsidRDefault="00806DE5" w:rsidP="005B64A6">
      <w:pPr>
        <w:ind w:left="567" w:hanging="567"/>
        <w:jc w:val="center"/>
        <w:rPr>
          <w:b/>
          <w:sz w:val="28"/>
          <w:szCs w:val="22"/>
        </w:rPr>
        <w:sectPr w:rsidR="00806DE5" w:rsidSect="00806DE5">
          <w:headerReference w:type="default" r:id="rId7"/>
          <w:footerReference w:type="default" r:id="rId8"/>
          <w:pgSz w:w="11906" w:h="16838"/>
          <w:pgMar w:top="1440" w:right="851" w:bottom="1440" w:left="709" w:header="708" w:footer="708" w:gutter="0"/>
          <w:cols w:space="708"/>
          <w:docGrid w:linePitch="360"/>
        </w:sectPr>
      </w:pPr>
    </w:p>
    <w:p w14:paraId="56BCAD69" w14:textId="64764A5B" w:rsidR="005B64A6" w:rsidRPr="00806DE5" w:rsidRDefault="005B64A6" w:rsidP="005B64A6">
      <w:pPr>
        <w:ind w:left="567" w:hanging="567"/>
        <w:jc w:val="center"/>
        <w:rPr>
          <w:b/>
          <w:sz w:val="28"/>
          <w:szCs w:val="22"/>
        </w:rPr>
      </w:pPr>
      <w:r w:rsidRPr="00806DE5">
        <w:rPr>
          <w:b/>
          <w:sz w:val="28"/>
          <w:szCs w:val="22"/>
        </w:rPr>
        <w:lastRenderedPageBreak/>
        <w:t>Scheme of Delegation – Trust and Charity Land and Property</w:t>
      </w:r>
    </w:p>
    <w:p w14:paraId="6AAAB09A" w14:textId="77777777" w:rsidR="00806DE5" w:rsidRPr="00806DE5" w:rsidRDefault="00806DE5" w:rsidP="00806DE5">
      <w:pPr>
        <w:ind w:left="567" w:hanging="567"/>
        <w:jc w:val="center"/>
        <w:rPr>
          <w:b/>
          <w:sz w:val="28"/>
          <w:szCs w:val="22"/>
        </w:rPr>
      </w:pPr>
    </w:p>
    <w:p w14:paraId="1BA5408C" w14:textId="7366B967" w:rsidR="00806DE5" w:rsidRDefault="00806DE5" w:rsidP="00806DE5">
      <w:pPr>
        <w:ind w:left="567" w:hanging="567"/>
        <w:jc w:val="center"/>
        <w:rPr>
          <w:b/>
          <w:sz w:val="28"/>
          <w:szCs w:val="22"/>
        </w:rPr>
      </w:pPr>
      <w:r w:rsidRPr="00806DE5">
        <w:rPr>
          <w:b/>
          <w:sz w:val="28"/>
          <w:szCs w:val="22"/>
        </w:rPr>
        <w:t xml:space="preserve">Approved </w:t>
      </w:r>
      <w:r w:rsidR="003E5472">
        <w:rPr>
          <w:b/>
          <w:sz w:val="28"/>
          <w:szCs w:val="22"/>
        </w:rPr>
        <w:t>31 March 2025</w:t>
      </w:r>
    </w:p>
    <w:p w14:paraId="04850642" w14:textId="476E389A" w:rsidR="003E5472" w:rsidRDefault="003E5472" w:rsidP="00806DE5">
      <w:pPr>
        <w:ind w:left="567" w:hanging="567"/>
        <w:jc w:val="center"/>
        <w:rPr>
          <w:b/>
          <w:sz w:val="28"/>
          <w:szCs w:val="22"/>
        </w:rPr>
      </w:pPr>
    </w:p>
    <w:tbl>
      <w:tblPr>
        <w:tblW w:w="150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797"/>
        <w:gridCol w:w="1985"/>
        <w:gridCol w:w="4394"/>
      </w:tblGrid>
      <w:tr w:rsidR="004376F8" w14:paraId="20BC45BE" w14:textId="77777777" w:rsidTr="004376F8">
        <w:trPr>
          <w:trHeight w:hRule="exact" w:val="103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D51C225" w14:textId="77777777" w:rsidR="004376F8" w:rsidRDefault="004376F8">
            <w:pPr>
              <w:spacing w:line="276" w:lineRule="auto"/>
              <w:ind w:left="142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491C249" w14:textId="77777777" w:rsidR="004376F8" w:rsidRDefault="004376F8">
            <w:pPr>
              <w:pStyle w:val="TableParagraph"/>
              <w:spacing w:line="272" w:lineRule="exact"/>
              <w:ind w:left="14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87AF0B7" w14:textId="77777777" w:rsidR="004376F8" w:rsidRDefault="004376F8">
            <w:pPr>
              <w:pStyle w:val="TableParagraph"/>
              <w:spacing w:line="276" w:lineRule="auto"/>
              <w:ind w:left="142" w:right="44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Executive or Non-Executive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41BFCC0" w14:textId="77777777" w:rsidR="004376F8" w:rsidRDefault="004376F8">
            <w:pPr>
              <w:pStyle w:val="TableParagraph"/>
              <w:spacing w:line="276" w:lineRule="auto"/>
              <w:ind w:left="142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Officer(s) to whom function delegated</w:t>
            </w:r>
          </w:p>
        </w:tc>
      </w:tr>
      <w:tr w:rsidR="004376F8" w14:paraId="524702DC" w14:textId="77777777" w:rsidTr="004376F8">
        <w:trPr>
          <w:trHeight w:hRule="exact" w:val="168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9D46" w14:textId="3558C4E3" w:rsidR="004376F8" w:rsidRDefault="004376F8" w:rsidP="00222D93">
            <w:pPr>
              <w:pStyle w:val="TableParagraph"/>
              <w:spacing w:line="272" w:lineRule="exact"/>
              <w:ind w:left="142" w:hanging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6476" w14:textId="77777777" w:rsidR="004376F8" w:rsidRPr="003E5472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3E5472">
              <w:rPr>
                <w:b/>
                <w:bCs/>
                <w:sz w:val="24"/>
              </w:rPr>
              <w:t>Trust and Charity Land and Property – Assignment and</w:t>
            </w:r>
            <w:r w:rsidRPr="003E5472">
              <w:rPr>
                <w:b/>
                <w:bCs/>
              </w:rPr>
              <w:t xml:space="preserve"> </w:t>
            </w:r>
            <w:r w:rsidRPr="003E5472">
              <w:rPr>
                <w:b/>
                <w:bCs/>
                <w:sz w:val="24"/>
              </w:rPr>
              <w:t>Under lettings</w:t>
            </w:r>
          </w:p>
          <w:p w14:paraId="632B3E13" w14:textId="77777777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agree assignment and under lettings of leases and</w:t>
            </w:r>
            <w:r>
              <w:t xml:space="preserve"> </w:t>
            </w:r>
            <w:r>
              <w:rPr>
                <w:sz w:val="24"/>
              </w:rPr>
              <w:t>tenancies.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7A58" w14:textId="1AAEEB74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Non-Executive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DF0" w14:textId="37FCF082" w:rsidR="004376F8" w:rsidRDefault="004376F8" w:rsidP="004376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Corporate Director</w:t>
            </w:r>
            <w:r>
              <w:rPr>
                <w:sz w:val="24"/>
              </w:rPr>
              <w:t xml:space="preserve"> for</w:t>
            </w:r>
            <w:r>
              <w:rPr>
                <w:sz w:val="24"/>
              </w:rPr>
              <w:t xml:space="preserve"> Growth and City Development</w:t>
            </w:r>
          </w:p>
          <w:p w14:paraId="7CFB8692" w14:textId="77777777" w:rsidR="004376F8" w:rsidRDefault="004376F8" w:rsidP="004376F8">
            <w:pPr>
              <w:pStyle w:val="TableParagraph"/>
              <w:ind w:left="142"/>
              <w:rPr>
                <w:sz w:val="24"/>
              </w:rPr>
            </w:pPr>
          </w:p>
          <w:p w14:paraId="58668EF1" w14:textId="77777777" w:rsidR="004376F8" w:rsidRDefault="004376F8" w:rsidP="004376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71868FC9" w14:textId="77777777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</w:tc>
      </w:tr>
      <w:tr w:rsidR="004376F8" w14:paraId="7AD4EF87" w14:textId="77777777" w:rsidTr="004376F8">
        <w:trPr>
          <w:trHeight w:hRule="exact" w:val="1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5A10B" w14:textId="1343CB76" w:rsidR="004376F8" w:rsidRDefault="004376F8" w:rsidP="00222D93">
            <w:pPr>
              <w:pStyle w:val="TableParagraph"/>
              <w:spacing w:line="272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FE4C8" w14:textId="77777777" w:rsidR="004376F8" w:rsidRPr="003E5472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3E5472">
              <w:rPr>
                <w:b/>
                <w:bCs/>
                <w:sz w:val="24"/>
              </w:rPr>
              <w:t>Trust and Charity Land and Property – approval of</w:t>
            </w:r>
            <w:r w:rsidRPr="003E5472">
              <w:rPr>
                <w:b/>
                <w:bCs/>
              </w:rPr>
              <w:t xml:space="preserve"> </w:t>
            </w:r>
            <w:r w:rsidRPr="003E5472">
              <w:rPr>
                <w:b/>
                <w:bCs/>
                <w:sz w:val="24"/>
              </w:rPr>
              <w:t>plans</w:t>
            </w:r>
          </w:p>
          <w:p w14:paraId="581B47FE" w14:textId="77777777" w:rsidR="004376F8" w:rsidRDefault="004376F8" w:rsidP="004376F8">
            <w:pPr>
              <w:pStyle w:val="TableParagraph"/>
              <w:ind w:left="141" w:right="142"/>
              <w:rPr>
                <w:sz w:val="24"/>
              </w:rPr>
            </w:pPr>
            <w:r>
              <w:rPr>
                <w:sz w:val="24"/>
              </w:rPr>
              <w:t>To approve plans where the trust or charity’s consent is</w:t>
            </w:r>
          </w:p>
          <w:p w14:paraId="29A5CAB2" w14:textId="77777777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required as owner from the trustees.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804A28" w14:textId="459CC164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9A78F" w14:textId="0DB63809" w:rsidR="004376F8" w:rsidRDefault="004376F8" w:rsidP="004376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Corporate Director</w:t>
            </w:r>
            <w:r>
              <w:rPr>
                <w:sz w:val="24"/>
              </w:rPr>
              <w:t xml:space="preserve"> for</w:t>
            </w:r>
            <w:r>
              <w:rPr>
                <w:sz w:val="24"/>
              </w:rPr>
              <w:t xml:space="preserve"> Growth and City Development</w:t>
            </w:r>
          </w:p>
          <w:p w14:paraId="2B8E20A5" w14:textId="77777777" w:rsidR="004376F8" w:rsidRDefault="004376F8" w:rsidP="004376F8">
            <w:pPr>
              <w:pStyle w:val="TableParagraph"/>
              <w:ind w:left="142"/>
              <w:rPr>
                <w:sz w:val="24"/>
              </w:rPr>
            </w:pPr>
          </w:p>
          <w:p w14:paraId="068731FC" w14:textId="77777777" w:rsidR="004376F8" w:rsidRDefault="004376F8" w:rsidP="004376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0B95546F" w14:textId="77777777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</w:tc>
      </w:tr>
      <w:tr w:rsidR="004376F8" w14:paraId="5666C81D" w14:textId="77777777" w:rsidTr="004376F8">
        <w:trPr>
          <w:trHeight w:hRule="exact" w:val="17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F5F9A4" w14:textId="46750B6A" w:rsidR="004376F8" w:rsidRDefault="004376F8" w:rsidP="00222D93">
            <w:pPr>
              <w:pStyle w:val="TableParagraph"/>
              <w:spacing w:line="272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6DC1F" w14:textId="77777777" w:rsidR="004376F8" w:rsidRPr="003E5472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3E5472">
              <w:rPr>
                <w:b/>
                <w:bCs/>
                <w:sz w:val="24"/>
              </w:rPr>
              <w:t>Trust and Charity Land and Property – Claims under</w:t>
            </w:r>
            <w:r w:rsidRPr="003E5472">
              <w:rPr>
                <w:b/>
                <w:bCs/>
              </w:rPr>
              <w:t xml:space="preserve"> the </w:t>
            </w:r>
            <w:r w:rsidRPr="003E5472">
              <w:rPr>
                <w:b/>
                <w:bCs/>
                <w:sz w:val="24"/>
              </w:rPr>
              <w:t>Leasehold Reform Act 1967</w:t>
            </w:r>
          </w:p>
          <w:p w14:paraId="660F9311" w14:textId="43FC9852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admit or deny claims</w:t>
            </w:r>
            <w:r w:rsidR="007107E5">
              <w:rPr>
                <w:sz w:val="24"/>
              </w:rPr>
              <w:t>,</w:t>
            </w:r>
            <w:r>
              <w:rPr>
                <w:sz w:val="24"/>
              </w:rPr>
              <w:t xml:space="preserve"> and where admitted settle the</w:t>
            </w:r>
          </w:p>
          <w:p w14:paraId="7E89EEA7" w14:textId="77777777" w:rsidR="004376F8" w:rsidRDefault="004376F8" w:rsidP="004376F8">
            <w:pPr>
              <w:pStyle w:val="TableParagraph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</w:rPr>
              <w:t>sale price under the Leasehold Reform Act 1967.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DE31FF" w14:textId="7F1C0483" w:rsidR="004376F8" w:rsidRDefault="004376F8">
            <w:pPr>
              <w:spacing w:line="276" w:lineRule="auto"/>
              <w:ind w:left="142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0E797" w14:textId="1B0FAD7C" w:rsidR="004376F8" w:rsidRDefault="004376F8" w:rsidP="004376F8">
            <w:pPr>
              <w:ind w:left="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71317188" w14:textId="77777777" w:rsidR="004376F8" w:rsidRDefault="004376F8" w:rsidP="004376F8">
            <w:pPr>
              <w:ind w:left="142"/>
            </w:pPr>
          </w:p>
          <w:p w14:paraId="10DD5AE8" w14:textId="77777777" w:rsidR="004376F8" w:rsidRDefault="004376F8" w:rsidP="004376F8">
            <w:pPr>
              <w:ind w:left="142"/>
            </w:pPr>
            <w:r>
              <w:t>Director of Economic Development and Property</w:t>
            </w:r>
          </w:p>
          <w:p w14:paraId="16F52A5C" w14:textId="77777777" w:rsidR="004376F8" w:rsidRDefault="004376F8">
            <w:pPr>
              <w:spacing w:line="276" w:lineRule="auto"/>
              <w:ind w:left="142"/>
            </w:pPr>
          </w:p>
        </w:tc>
      </w:tr>
      <w:tr w:rsidR="004376F8" w14:paraId="6A6AE86E" w14:textId="77777777" w:rsidTr="004376F8">
        <w:trPr>
          <w:trHeight w:hRule="exact" w:val="17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17DF52" w14:textId="39CB4724" w:rsidR="004376F8" w:rsidRDefault="004376F8" w:rsidP="00222D93">
            <w:pPr>
              <w:pStyle w:val="TableParagraph"/>
              <w:spacing w:line="272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5835E" w14:textId="07BD2C1A" w:rsidR="004376F8" w:rsidRPr="003E5472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3E5472">
              <w:rPr>
                <w:b/>
                <w:bCs/>
                <w:sz w:val="24"/>
              </w:rPr>
              <w:t>Trust and Charity Land</w:t>
            </w:r>
            <w:r w:rsidRPr="003E5472">
              <w:rPr>
                <w:b/>
                <w:bCs/>
              </w:rPr>
              <w:t xml:space="preserve"> </w:t>
            </w:r>
            <w:r w:rsidRPr="003E5472">
              <w:rPr>
                <w:b/>
                <w:bCs/>
                <w:sz w:val="24"/>
              </w:rPr>
              <w:t>Property</w:t>
            </w:r>
          </w:p>
          <w:p w14:paraId="6EDF1E02" w14:textId="5BA3D6D5" w:rsidR="004376F8" w:rsidRDefault="004376F8" w:rsidP="004376F8">
            <w:pPr>
              <w:pStyle w:val="TableParagraph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authorise</w:t>
            </w:r>
            <w:proofErr w:type="spellEnd"/>
            <w:r>
              <w:rPr>
                <w:sz w:val="24"/>
              </w:rPr>
              <w:t xml:space="preserve"> the grant of </w:t>
            </w:r>
            <w:proofErr w:type="spellStart"/>
            <w:r>
              <w:rPr>
                <w:sz w:val="24"/>
              </w:rPr>
              <w:t>licences</w:t>
            </w:r>
            <w:proofErr w:type="spellEnd"/>
            <w:r>
              <w:rPr>
                <w:sz w:val="24"/>
              </w:rPr>
              <w:t>, wayleaves and easements.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C2CF0" w14:textId="7A2AEBC5" w:rsidR="004376F8" w:rsidRDefault="004376F8">
            <w:pPr>
              <w:spacing w:line="276" w:lineRule="auto"/>
              <w:ind w:left="142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49D4C" w14:textId="76ACB8A0" w:rsidR="004376F8" w:rsidRDefault="004376F8" w:rsidP="004376F8">
            <w:pPr>
              <w:ind w:left="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1DB35519" w14:textId="77777777" w:rsidR="004376F8" w:rsidRDefault="004376F8" w:rsidP="004376F8">
            <w:pPr>
              <w:ind w:left="142"/>
            </w:pPr>
          </w:p>
          <w:p w14:paraId="03D47235" w14:textId="77777777" w:rsidR="004376F8" w:rsidRDefault="004376F8" w:rsidP="004376F8">
            <w:pPr>
              <w:ind w:left="142"/>
            </w:pPr>
            <w:r>
              <w:t>Director of Economic Development and Property</w:t>
            </w:r>
          </w:p>
          <w:p w14:paraId="082E11BB" w14:textId="77777777" w:rsidR="004376F8" w:rsidRDefault="004376F8">
            <w:pPr>
              <w:spacing w:line="276" w:lineRule="auto"/>
              <w:ind w:left="142"/>
            </w:pPr>
          </w:p>
        </w:tc>
      </w:tr>
      <w:tr w:rsidR="004376F8" w14:paraId="7B90BEC8" w14:textId="77777777" w:rsidTr="004376F8">
        <w:trPr>
          <w:trHeight w:hRule="exact" w:val="16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63B854" w14:textId="10697C1E" w:rsidR="004376F8" w:rsidRDefault="004376F8" w:rsidP="00222D93">
            <w:pPr>
              <w:pStyle w:val="TableParagraph"/>
              <w:spacing w:line="272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C27624" w14:textId="7112FB0C" w:rsidR="004376F8" w:rsidRPr="003E5472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3E5472">
              <w:rPr>
                <w:b/>
                <w:bCs/>
                <w:sz w:val="24"/>
              </w:rPr>
              <w:t xml:space="preserve">Trust and Charity Land and Property </w:t>
            </w:r>
          </w:p>
          <w:p w14:paraId="66A3255C" w14:textId="5B33D014" w:rsidR="004376F8" w:rsidRDefault="004376F8" w:rsidP="004376F8">
            <w:pPr>
              <w:pStyle w:val="TableParagraph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</w:rPr>
              <w:t>To grant</w:t>
            </w:r>
            <w:r>
              <w:t xml:space="preserve"> </w:t>
            </w:r>
            <w:r>
              <w:rPr>
                <w:sz w:val="24"/>
              </w:rPr>
              <w:t>tenancies and leases of property</w:t>
            </w:r>
            <w:r>
              <w:t xml:space="preserve"> </w:t>
            </w:r>
            <w:r>
              <w:rPr>
                <w:sz w:val="24"/>
              </w:rPr>
              <w:t>for up to 20 years</w:t>
            </w:r>
            <w:r>
              <w:t xml:space="preserve"> </w:t>
            </w:r>
            <w:r>
              <w:rPr>
                <w:sz w:val="24"/>
              </w:rPr>
              <w:t>where rent does not exceed £75,000 per annum.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E56063" w14:textId="2B5D3BE6" w:rsidR="004376F8" w:rsidRDefault="004376F8">
            <w:pPr>
              <w:spacing w:line="276" w:lineRule="auto"/>
              <w:ind w:left="142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F6EAF" w14:textId="07AB9E36" w:rsidR="004376F8" w:rsidRDefault="004376F8" w:rsidP="004376F8">
            <w:pPr>
              <w:ind w:left="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47361CAB" w14:textId="77777777" w:rsidR="004376F8" w:rsidRDefault="004376F8" w:rsidP="004376F8">
            <w:pPr>
              <w:ind w:left="142"/>
            </w:pPr>
          </w:p>
          <w:p w14:paraId="01F6B7F2" w14:textId="77777777" w:rsidR="004376F8" w:rsidRDefault="004376F8" w:rsidP="004376F8">
            <w:pPr>
              <w:ind w:left="142"/>
            </w:pPr>
            <w:r>
              <w:t>Director of Economic Development and Property</w:t>
            </w:r>
          </w:p>
          <w:p w14:paraId="70FB8100" w14:textId="77777777" w:rsidR="004376F8" w:rsidRDefault="004376F8">
            <w:pPr>
              <w:spacing w:line="276" w:lineRule="auto"/>
              <w:ind w:left="142"/>
            </w:pPr>
          </w:p>
        </w:tc>
      </w:tr>
      <w:tr w:rsidR="004376F8" w14:paraId="09F9DF11" w14:textId="77777777" w:rsidTr="004376F8">
        <w:trPr>
          <w:trHeight w:hRule="exact" w:val="28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F112" w14:textId="264A6DF8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22C" w14:textId="77777777" w:rsidR="004376F8" w:rsidRPr="004376F8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 xml:space="preserve">Trust and Charity Land and Property –Dilapidations and Surrender of Tenancies </w:t>
            </w:r>
          </w:p>
          <w:p w14:paraId="7B9FDFC1" w14:textId="063E8D5C" w:rsidR="004376F8" w:rsidRDefault="004376F8" w:rsidP="004376F8">
            <w:pPr>
              <w:pStyle w:val="TableParagraph"/>
              <w:numPr>
                <w:ilvl w:val="0"/>
                <w:numId w:val="6"/>
              </w:numPr>
              <w:ind w:right="142" w:hanging="517"/>
              <w:rPr>
                <w:sz w:val="24"/>
              </w:rPr>
            </w:pPr>
            <w:r w:rsidRPr="004376F8">
              <w:rPr>
                <w:sz w:val="24"/>
              </w:rPr>
              <w:t>To settle terms, agree dilapidations and</w:t>
            </w:r>
            <w:r w:rsidR="007107E5">
              <w:rPr>
                <w:sz w:val="24"/>
              </w:rPr>
              <w:t>/</w:t>
            </w:r>
            <w:r w:rsidRPr="004376F8">
              <w:rPr>
                <w:sz w:val="24"/>
              </w:rPr>
              <w:t xml:space="preserve"> or accept the surrender of existing leases and to recover possession of premises on expiry of</w:t>
            </w:r>
            <w:r w:rsidRPr="004376F8">
              <w:rPr>
                <w:spacing w:val="-23"/>
                <w:sz w:val="24"/>
              </w:rPr>
              <w:t xml:space="preserve"> </w:t>
            </w:r>
            <w:r w:rsidRPr="004376F8">
              <w:rPr>
                <w:sz w:val="24"/>
              </w:rPr>
              <w:t>leases.</w:t>
            </w:r>
          </w:p>
          <w:p w14:paraId="7D1A37CF" w14:textId="77777777" w:rsidR="004376F8" w:rsidRDefault="004376F8" w:rsidP="004376F8">
            <w:pPr>
              <w:pStyle w:val="TableParagraph"/>
              <w:ind w:left="799" w:right="142"/>
              <w:rPr>
                <w:sz w:val="24"/>
              </w:rPr>
            </w:pPr>
          </w:p>
          <w:p w14:paraId="64A3F15A" w14:textId="0A8DC3DE" w:rsidR="004376F8" w:rsidRPr="004376F8" w:rsidRDefault="004376F8" w:rsidP="004376F8">
            <w:pPr>
              <w:pStyle w:val="TableParagraph"/>
              <w:numPr>
                <w:ilvl w:val="0"/>
                <w:numId w:val="6"/>
              </w:numPr>
              <w:ind w:right="142" w:hanging="517"/>
              <w:rPr>
                <w:sz w:val="24"/>
              </w:rPr>
            </w:pPr>
            <w:r w:rsidRPr="004376F8">
              <w:rPr>
                <w:sz w:val="24"/>
              </w:rPr>
              <w:t>To approve settlement of the dilapidations claim up to £10,000 where the Charity or Trust has been the</w:t>
            </w:r>
            <w:r w:rsidRPr="004376F8">
              <w:rPr>
                <w:spacing w:val="-6"/>
                <w:sz w:val="24"/>
              </w:rPr>
              <w:t xml:space="preserve"> </w:t>
            </w:r>
            <w:r w:rsidRPr="004376F8">
              <w:rPr>
                <w:sz w:val="24"/>
              </w:rPr>
              <w:t>tenant.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8A08" w14:textId="2815D4B4" w:rsidR="004376F8" w:rsidRDefault="004376F8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1F7" w14:textId="647D97B3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Corporate Director</w:t>
            </w:r>
            <w:r>
              <w:rPr>
                <w:sz w:val="24"/>
              </w:rPr>
              <w:t xml:space="preserve"> for</w:t>
            </w:r>
            <w:r>
              <w:rPr>
                <w:sz w:val="24"/>
              </w:rPr>
              <w:t xml:space="preserve"> Growth and City Development</w:t>
            </w:r>
          </w:p>
          <w:p w14:paraId="438ECCF6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</w:p>
          <w:p w14:paraId="5859D980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4376F8" w14:paraId="7F6132C6" w14:textId="77777777" w:rsidTr="004376F8">
        <w:trPr>
          <w:trHeight w:hRule="exact" w:val="30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414D" w14:textId="729DAEDE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14AA" w14:textId="77777777" w:rsidR="004376F8" w:rsidRPr="004376F8" w:rsidRDefault="004376F8" w:rsidP="004376F8">
            <w:pPr>
              <w:pStyle w:val="TableParagraph"/>
              <w:ind w:left="142" w:right="142" w:hanging="1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Notice and Review</w:t>
            </w:r>
          </w:p>
          <w:p w14:paraId="64335D36" w14:textId="14CFBD25" w:rsidR="004376F8" w:rsidRDefault="004376F8" w:rsidP="004376F8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ind w:right="142" w:hanging="517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authorise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z w:val="24"/>
              </w:rPr>
              <w:t xml:space="preserve"> service of appropriate notices to determine tenancies and leases to initiate possession, rent review and lease renewal or where there has been a breach 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covenant.</w:t>
            </w:r>
          </w:p>
          <w:p w14:paraId="218BC566" w14:textId="77777777" w:rsidR="004376F8" w:rsidRDefault="004376F8" w:rsidP="004376F8">
            <w:pPr>
              <w:pStyle w:val="TableParagraph"/>
              <w:tabs>
                <w:tab w:val="left" w:pos="849"/>
              </w:tabs>
              <w:spacing w:before="11"/>
              <w:ind w:left="142" w:right="142" w:hanging="517"/>
              <w:rPr>
                <w:b/>
                <w:sz w:val="23"/>
              </w:rPr>
            </w:pPr>
          </w:p>
          <w:p w14:paraId="0A20994C" w14:textId="32DF1618" w:rsidR="004376F8" w:rsidRDefault="004376F8" w:rsidP="004376F8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ind w:right="142" w:hanging="517"/>
              <w:rPr>
                <w:sz w:val="24"/>
              </w:rPr>
            </w:pPr>
            <w:r>
              <w:rPr>
                <w:sz w:val="24"/>
              </w:rPr>
              <w:t>To settle rents on review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and renewal.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057E" w14:textId="1A7AA130" w:rsidR="004376F8" w:rsidRDefault="004376F8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6F18" w14:textId="255AA24A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Corporate Director</w:t>
            </w:r>
            <w:r>
              <w:rPr>
                <w:sz w:val="24"/>
              </w:rPr>
              <w:t xml:space="preserve"> for</w:t>
            </w:r>
            <w:r>
              <w:rPr>
                <w:sz w:val="24"/>
              </w:rPr>
              <w:t xml:space="preserve"> Growth and City Development</w:t>
            </w:r>
          </w:p>
          <w:p w14:paraId="437DA7A9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</w:p>
          <w:p w14:paraId="4695E439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4376F8" w14:paraId="21A1C37E" w14:textId="77777777" w:rsidTr="004376F8">
        <w:trPr>
          <w:trHeight w:hRule="exact" w:val="18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CE7D" w14:textId="02397DD9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54A" w14:textId="77777777" w:rsidR="004376F8" w:rsidRPr="004376F8" w:rsidRDefault="004376F8" w:rsidP="004376F8">
            <w:pPr>
              <w:pStyle w:val="TableParagraph"/>
              <w:ind w:left="142" w:right="142" w:hanging="1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Variations of covenants</w:t>
            </w:r>
          </w:p>
          <w:p w14:paraId="23D96F7A" w14:textId="77777777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approve variations of covenants in leases and tenancies and to agree terms where the financial effect does not exceed £50,000 per annum.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3944" w14:textId="568F8961" w:rsidR="004376F8" w:rsidRDefault="004376F8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AE9C" w14:textId="6A6335E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Corporate Director</w:t>
            </w:r>
            <w:r>
              <w:rPr>
                <w:sz w:val="24"/>
              </w:rPr>
              <w:t xml:space="preserve"> for </w:t>
            </w:r>
            <w:r>
              <w:rPr>
                <w:sz w:val="24"/>
              </w:rPr>
              <w:t>Growth and City Development</w:t>
            </w:r>
          </w:p>
          <w:p w14:paraId="59016665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</w:p>
          <w:p w14:paraId="25C214B9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4376F8" w14:paraId="1B4472EC" w14:textId="77777777" w:rsidTr="004376F8">
        <w:trPr>
          <w:trHeight w:hRule="exact" w:val="16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7AC9" w14:textId="14B1C0AE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4BD4" w14:textId="77777777" w:rsidR="004376F8" w:rsidRPr="004376F8" w:rsidRDefault="004376F8" w:rsidP="007107E5">
            <w:pPr>
              <w:pStyle w:val="TableParagraph"/>
              <w:ind w:right="142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Statutory Compensation to Tenants</w:t>
            </w:r>
          </w:p>
          <w:p w14:paraId="787F2042" w14:textId="77777777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settle statutory compensation payable to tenants up to the value of £50,000.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4A25" w14:textId="4581150C" w:rsidR="004376F8" w:rsidRDefault="004376F8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4867" w14:textId="40C58D71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Corporate Director</w:t>
            </w:r>
            <w:r>
              <w:rPr>
                <w:sz w:val="24"/>
              </w:rPr>
              <w:t xml:space="preserve"> for</w:t>
            </w:r>
            <w:r>
              <w:rPr>
                <w:sz w:val="24"/>
              </w:rPr>
              <w:t xml:space="preserve"> Growth and City Development</w:t>
            </w:r>
          </w:p>
          <w:p w14:paraId="65E884E3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</w:p>
          <w:p w14:paraId="243EE0D8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4376F8" w14:paraId="2DC2E2A8" w14:textId="77777777" w:rsidTr="004376F8">
        <w:trPr>
          <w:trHeight w:hRule="exact" w:val="1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80E8" w14:textId="4DB43067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0E76" w14:textId="77777777" w:rsidR="004376F8" w:rsidRPr="004376F8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Sales</w:t>
            </w:r>
          </w:p>
          <w:p w14:paraId="2A78A311" w14:textId="6D2E14AB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market, negotiate and approve</w:t>
            </w:r>
            <w:r>
              <w:t xml:space="preserve"> </w:t>
            </w:r>
            <w:r>
              <w:rPr>
                <w:sz w:val="24"/>
              </w:rPr>
              <w:t>sales of land and</w:t>
            </w:r>
            <w:r>
              <w:t xml:space="preserve"> </w:t>
            </w:r>
            <w:r>
              <w:rPr>
                <w:sz w:val="24"/>
              </w:rPr>
              <w:t>property for values up to £75,000</w:t>
            </w:r>
            <w:r>
              <w:t xml:space="preserve"> </w:t>
            </w:r>
            <w:r>
              <w:rPr>
                <w:sz w:val="24"/>
              </w:rPr>
              <w:t>where the property</w:t>
            </w:r>
            <w:r>
              <w:t xml:space="preserve"> </w:t>
            </w:r>
            <w:r>
              <w:rPr>
                <w:sz w:val="24"/>
              </w:rPr>
              <w:t>has been declared surplus to</w:t>
            </w:r>
            <w:r>
              <w:t xml:space="preserve"> </w:t>
            </w:r>
            <w:r w:rsidR="007107E5">
              <w:rPr>
                <w:sz w:val="24"/>
              </w:rPr>
              <w:t>c</w:t>
            </w:r>
            <w:r>
              <w:rPr>
                <w:sz w:val="24"/>
              </w:rPr>
              <w:t xml:space="preserve">harity or </w:t>
            </w:r>
            <w:r w:rsidR="007107E5">
              <w:rPr>
                <w:sz w:val="24"/>
              </w:rPr>
              <w:t>t</w:t>
            </w:r>
            <w:r>
              <w:rPr>
                <w:sz w:val="24"/>
              </w:rPr>
              <w:t>rust</w:t>
            </w:r>
            <w: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8AE3" w14:textId="252789BD" w:rsidR="004376F8" w:rsidRDefault="004376F8">
            <w:pPr>
              <w:spacing w:line="276" w:lineRule="auto"/>
              <w:ind w:left="142" w:right="-143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FC68" w14:textId="5E0EB5F6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Corporate Director</w:t>
            </w:r>
            <w:r>
              <w:rPr>
                <w:sz w:val="24"/>
              </w:rPr>
              <w:t xml:space="preserve"> for</w:t>
            </w:r>
            <w:r>
              <w:rPr>
                <w:sz w:val="24"/>
              </w:rPr>
              <w:t xml:space="preserve"> Growth and City Development</w:t>
            </w:r>
          </w:p>
          <w:p w14:paraId="7C1A08BB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</w:p>
          <w:p w14:paraId="0DCDDDCE" w14:textId="77777777" w:rsidR="004376F8" w:rsidRDefault="004376F8" w:rsidP="004376F8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4376F8" w14:paraId="32D5C228" w14:textId="77777777" w:rsidTr="004376F8">
        <w:trPr>
          <w:trHeight w:hRule="exact" w:val="2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1110" w14:textId="4683E9FC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57FA" w14:textId="77777777" w:rsidR="004376F8" w:rsidRPr="004376F8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Purchase</w:t>
            </w:r>
          </w:p>
          <w:p w14:paraId="7E38FD2B" w14:textId="10905AB5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approve the purchases of land</w:t>
            </w:r>
            <w:r>
              <w:t xml:space="preserve"> </w:t>
            </w:r>
            <w:r>
              <w:rPr>
                <w:sz w:val="24"/>
              </w:rPr>
              <w:t>and property and the</w:t>
            </w:r>
            <w:r>
              <w:t xml:space="preserve"> </w:t>
            </w:r>
            <w:r>
              <w:rPr>
                <w:sz w:val="24"/>
              </w:rPr>
              <w:t>taking of wayleaves, easements,</w:t>
            </w:r>
            <w:r>
              <w:t xml:space="preserve"> </w:t>
            </w:r>
            <w:proofErr w:type="spellStart"/>
            <w:r>
              <w:rPr>
                <w:sz w:val="24"/>
              </w:rPr>
              <w:t>licences</w:t>
            </w:r>
            <w:proofErr w:type="spellEnd"/>
            <w:r>
              <w:rPr>
                <w:sz w:val="24"/>
              </w:rPr>
              <w:t>, tenancies</w:t>
            </w:r>
            <w:r>
              <w:t xml:space="preserve"> </w:t>
            </w:r>
            <w:r>
              <w:rPr>
                <w:sz w:val="24"/>
              </w:rPr>
              <w:t xml:space="preserve">and leases by the </w:t>
            </w:r>
            <w:r w:rsidR="007107E5">
              <w:rPr>
                <w:sz w:val="24"/>
              </w:rPr>
              <w:t>c</w:t>
            </w:r>
            <w:r>
              <w:rPr>
                <w:sz w:val="24"/>
              </w:rPr>
              <w:t xml:space="preserve">harity or </w:t>
            </w:r>
            <w:r w:rsidR="007107E5">
              <w:rPr>
                <w:sz w:val="24"/>
              </w:rPr>
              <w:t>t</w:t>
            </w:r>
            <w:r>
              <w:rPr>
                <w:sz w:val="24"/>
              </w:rPr>
              <w:t>rust</w:t>
            </w:r>
            <w:r>
              <w:t xml:space="preserve"> </w:t>
            </w:r>
            <w:r>
              <w:rPr>
                <w:sz w:val="24"/>
              </w:rPr>
              <w:t>over property up to a</w:t>
            </w:r>
            <w:r>
              <w:t xml:space="preserve"> </w:t>
            </w:r>
            <w:r>
              <w:rPr>
                <w:sz w:val="24"/>
              </w:rPr>
              <w:t>maximum capital payment of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£25,000 or £10,000 initial</w:t>
            </w:r>
            <w:r>
              <w:t xml:space="preserve"> </w:t>
            </w:r>
            <w:r>
              <w:rPr>
                <w:sz w:val="24"/>
              </w:rPr>
              <w:t>rental payment and for to terms up 10 years in respect</w:t>
            </w:r>
            <w:r>
              <w:t xml:space="preserve"> </w:t>
            </w:r>
            <w:r>
              <w:rPr>
                <w:sz w:val="24"/>
              </w:rPr>
              <w:t>of leases and 50 years in respect of easements.</w:t>
            </w:r>
          </w:p>
          <w:p w14:paraId="6B555AE5" w14:textId="77777777" w:rsidR="004376F8" w:rsidRDefault="004376F8">
            <w:pPr>
              <w:pStyle w:val="TableParagraph"/>
              <w:spacing w:line="276" w:lineRule="auto"/>
              <w:ind w:left="142" w:right="142" w:hanging="1"/>
              <w:rPr>
                <w:sz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0D81" w14:textId="2094B73C" w:rsidR="004376F8" w:rsidRDefault="004376F8">
            <w:pPr>
              <w:spacing w:line="276" w:lineRule="auto"/>
              <w:ind w:left="142" w:right="-143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9CB" w14:textId="23C2AECB" w:rsidR="004376F8" w:rsidRDefault="004376F8" w:rsidP="004376F8">
            <w:pPr>
              <w:ind w:left="142" w:right="-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19559B5F" w14:textId="77777777" w:rsidR="004376F8" w:rsidRDefault="004376F8" w:rsidP="004376F8">
            <w:pPr>
              <w:ind w:left="142" w:right="-142"/>
            </w:pPr>
          </w:p>
          <w:p w14:paraId="04365133" w14:textId="77777777" w:rsidR="004376F8" w:rsidRDefault="004376F8" w:rsidP="004376F8">
            <w:pPr>
              <w:ind w:left="142" w:right="-142"/>
            </w:pPr>
            <w:r>
              <w:t>Director of Economic Development and Property</w:t>
            </w:r>
          </w:p>
        </w:tc>
      </w:tr>
      <w:tr w:rsidR="004376F8" w14:paraId="7E49EC03" w14:textId="77777777" w:rsidTr="004376F8">
        <w:trPr>
          <w:trHeight w:hRule="exact" w:val="1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4DF3" w14:textId="6FC7292F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3FD1" w14:textId="77777777" w:rsidR="004376F8" w:rsidRPr="004376F8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Release of</w:t>
            </w:r>
            <w:r w:rsidRPr="004376F8">
              <w:rPr>
                <w:b/>
                <w:bCs/>
              </w:rPr>
              <w:t xml:space="preserve"> </w:t>
            </w:r>
            <w:r w:rsidRPr="004376F8">
              <w:rPr>
                <w:b/>
                <w:bCs/>
                <w:sz w:val="24"/>
              </w:rPr>
              <w:t>Covenants</w:t>
            </w:r>
          </w:p>
          <w:p w14:paraId="5FDD937E" w14:textId="77777777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negotiate and approve terms of</w:t>
            </w:r>
            <w:r>
              <w:t xml:space="preserve"> </w:t>
            </w:r>
            <w:r>
              <w:rPr>
                <w:sz w:val="24"/>
              </w:rPr>
              <w:t>release of</w:t>
            </w:r>
            <w:r>
              <w:t xml:space="preserve"> </w:t>
            </w:r>
            <w:r>
              <w:rPr>
                <w:sz w:val="24"/>
              </w:rPr>
              <w:t>covenants on freehold land to a</w:t>
            </w:r>
            <w:r>
              <w:t xml:space="preserve"> </w:t>
            </w:r>
            <w:r>
              <w:rPr>
                <w:sz w:val="24"/>
              </w:rPr>
              <w:t>maximum value of £50,000.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8F7A" w14:textId="01485645" w:rsidR="004376F8" w:rsidRDefault="004376F8">
            <w:pPr>
              <w:spacing w:line="276" w:lineRule="auto"/>
              <w:ind w:left="142" w:right="-143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A6A" w14:textId="63DA13F2" w:rsidR="004376F8" w:rsidRDefault="004376F8" w:rsidP="004376F8">
            <w:pPr>
              <w:ind w:left="142" w:right="-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434365BC" w14:textId="77777777" w:rsidR="004376F8" w:rsidRDefault="004376F8" w:rsidP="004376F8">
            <w:pPr>
              <w:ind w:left="142" w:right="-142"/>
            </w:pPr>
          </w:p>
          <w:p w14:paraId="0BA2C41B" w14:textId="77777777" w:rsidR="004376F8" w:rsidRDefault="004376F8" w:rsidP="004376F8">
            <w:pPr>
              <w:ind w:left="142" w:right="-142"/>
            </w:pPr>
            <w:r>
              <w:t>Director of Economic Development and Property</w:t>
            </w:r>
          </w:p>
        </w:tc>
      </w:tr>
      <w:tr w:rsidR="004376F8" w14:paraId="0CCED850" w14:textId="77777777" w:rsidTr="004376F8">
        <w:trPr>
          <w:trHeight w:hRule="exact" w:val="1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35BC" w14:textId="741F4C83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6DF" w14:textId="77777777" w:rsidR="004376F8" w:rsidRPr="004376F8" w:rsidRDefault="004376F8" w:rsidP="004376F8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Planning</w:t>
            </w:r>
          </w:p>
          <w:p w14:paraId="4C8DFB44" w14:textId="1751C2E6" w:rsidR="004376F8" w:rsidRDefault="004376F8" w:rsidP="004376F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submit planning applications in</w:t>
            </w:r>
            <w:r>
              <w:t xml:space="preserve"> </w:t>
            </w:r>
            <w:r>
              <w:rPr>
                <w:sz w:val="24"/>
              </w:rPr>
              <w:t xml:space="preserve">relation to </w:t>
            </w:r>
            <w:r w:rsidR="007107E5">
              <w:rPr>
                <w:sz w:val="24"/>
              </w:rPr>
              <w:t>c</w:t>
            </w:r>
            <w:r>
              <w:rPr>
                <w:sz w:val="24"/>
              </w:rPr>
              <w:t>harity or</w:t>
            </w:r>
            <w:r>
              <w:t xml:space="preserve"> </w:t>
            </w:r>
            <w:r w:rsidR="007107E5">
              <w:rPr>
                <w:sz w:val="24"/>
              </w:rPr>
              <w:t>t</w:t>
            </w:r>
            <w:r>
              <w:rPr>
                <w:sz w:val="24"/>
              </w:rPr>
              <w:t>rust held land and property.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72F8" w14:textId="5CDC4BC3" w:rsidR="004376F8" w:rsidRDefault="004376F8">
            <w:pPr>
              <w:spacing w:line="276" w:lineRule="auto"/>
              <w:ind w:left="142" w:right="-143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3E47" w14:textId="53A5FC81" w:rsidR="004376F8" w:rsidRDefault="004376F8" w:rsidP="004376F8">
            <w:pPr>
              <w:ind w:left="142" w:right="-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33810DC0" w14:textId="77777777" w:rsidR="004376F8" w:rsidRDefault="004376F8" w:rsidP="004376F8">
            <w:pPr>
              <w:ind w:left="142" w:right="-142"/>
            </w:pPr>
          </w:p>
          <w:p w14:paraId="78F93E10" w14:textId="77777777" w:rsidR="004376F8" w:rsidRDefault="004376F8" w:rsidP="004376F8">
            <w:pPr>
              <w:ind w:left="142" w:right="-142"/>
            </w:pPr>
            <w:r>
              <w:t>Director of Economic Development and Property</w:t>
            </w:r>
          </w:p>
        </w:tc>
      </w:tr>
      <w:tr w:rsidR="004376F8" w14:paraId="19432551" w14:textId="77777777" w:rsidTr="004376F8">
        <w:trPr>
          <w:trHeight w:hRule="exact" w:val="3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2922" w14:textId="3F81DD9B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06C6" w14:textId="77777777" w:rsidR="004376F8" w:rsidRPr="004376F8" w:rsidRDefault="004376F8" w:rsidP="00222D93">
            <w:pPr>
              <w:pStyle w:val="TableParagraph"/>
              <w:ind w:left="142" w:right="142" w:hanging="1"/>
              <w:rPr>
                <w:b/>
                <w:bCs/>
                <w:sz w:val="24"/>
              </w:rPr>
            </w:pPr>
            <w:r w:rsidRPr="004376F8">
              <w:rPr>
                <w:b/>
                <w:bCs/>
                <w:sz w:val="24"/>
              </w:rPr>
              <w:t>Trust and Charity Land and Property – Overdue Rent and Service Charge</w:t>
            </w:r>
          </w:p>
          <w:p w14:paraId="705F7F6A" w14:textId="36AEB1C5" w:rsidR="004376F8" w:rsidRDefault="004376F8" w:rsidP="00222D93">
            <w:pPr>
              <w:pStyle w:val="TableParagraph"/>
              <w:numPr>
                <w:ilvl w:val="0"/>
                <w:numId w:val="15"/>
              </w:numPr>
              <w:ind w:left="849" w:right="142" w:hanging="567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t xml:space="preserve"> </w:t>
            </w:r>
            <w:r>
              <w:rPr>
                <w:sz w:val="24"/>
              </w:rPr>
              <w:t>determine arrangements for</w:t>
            </w:r>
            <w:r>
              <w:t xml:space="preserve"> </w:t>
            </w:r>
            <w:r>
              <w:rPr>
                <w:sz w:val="24"/>
              </w:rPr>
              <w:t>reduction recovery</w:t>
            </w:r>
            <w:r w:rsidR="007107E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4B4858B2" w14:textId="77777777" w:rsidR="00222D93" w:rsidRDefault="00222D93" w:rsidP="00222D93">
            <w:pPr>
              <w:pStyle w:val="TableParagraph"/>
              <w:ind w:left="849" w:right="142"/>
              <w:rPr>
                <w:sz w:val="24"/>
              </w:rPr>
            </w:pPr>
          </w:p>
          <w:p w14:paraId="6E268C6B" w14:textId="30A52707" w:rsidR="004376F8" w:rsidRPr="004376F8" w:rsidRDefault="004376F8" w:rsidP="00222D93">
            <w:pPr>
              <w:pStyle w:val="TableParagraph"/>
              <w:numPr>
                <w:ilvl w:val="0"/>
                <w:numId w:val="15"/>
              </w:numPr>
              <w:ind w:left="849" w:right="142" w:hanging="567"/>
              <w:rPr>
                <w:sz w:val="24"/>
              </w:rPr>
            </w:pPr>
            <w:r w:rsidRPr="004376F8">
              <w:rPr>
                <w:sz w:val="24"/>
              </w:rPr>
              <w:t>To approve the write-off of sums due by</w:t>
            </w:r>
            <w:r>
              <w:t xml:space="preserve"> former debtors u</w:t>
            </w:r>
            <w:r w:rsidRPr="004376F8">
              <w:rPr>
                <w:sz w:val="24"/>
              </w:rPr>
              <w:t>p to a maximum of value of £25,000.</w:t>
            </w:r>
          </w:p>
          <w:p w14:paraId="57E5CDB2" w14:textId="77777777" w:rsidR="004376F8" w:rsidRDefault="004376F8" w:rsidP="00222D93">
            <w:pPr>
              <w:pStyle w:val="TableParagraph"/>
              <w:ind w:left="142" w:right="142" w:hanging="1"/>
              <w:rPr>
                <w:sz w:val="24"/>
              </w:rPr>
            </w:pPr>
          </w:p>
          <w:p w14:paraId="26110400" w14:textId="77777777" w:rsidR="004376F8" w:rsidRDefault="004376F8" w:rsidP="00222D93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 xml:space="preserve">Note: For the avoidance of doubt as to the meaning of ‘recovery of rent’ it includes the authority to agree repayment arrangements and settlement in relation to overdue rents.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3799" w14:textId="7895825D" w:rsidR="004376F8" w:rsidRDefault="004376F8">
            <w:pPr>
              <w:spacing w:line="276" w:lineRule="auto"/>
              <w:ind w:left="142" w:right="-143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D5C" w14:textId="0A827D3C" w:rsidR="004376F8" w:rsidRDefault="004376F8" w:rsidP="004376F8">
            <w:pPr>
              <w:ind w:left="142" w:right="-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61572806" w14:textId="77777777" w:rsidR="004376F8" w:rsidRDefault="004376F8" w:rsidP="004376F8">
            <w:pPr>
              <w:ind w:left="142" w:right="-142"/>
            </w:pPr>
          </w:p>
          <w:p w14:paraId="67A753B5" w14:textId="77777777" w:rsidR="004376F8" w:rsidRDefault="004376F8" w:rsidP="004376F8">
            <w:pPr>
              <w:ind w:left="142" w:right="-142"/>
            </w:pPr>
            <w:r>
              <w:t>Director of Economic Development and Property</w:t>
            </w:r>
          </w:p>
        </w:tc>
      </w:tr>
      <w:tr w:rsidR="004376F8" w14:paraId="0D8306D2" w14:textId="77777777" w:rsidTr="004376F8">
        <w:trPr>
          <w:trHeight w:hRule="exact" w:val="2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50BE" w14:textId="3DFD7518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6B55" w14:textId="77777777" w:rsidR="004376F8" w:rsidRPr="00222D93" w:rsidRDefault="004376F8" w:rsidP="00222D93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222D93">
              <w:rPr>
                <w:b/>
                <w:bCs/>
                <w:sz w:val="24"/>
              </w:rPr>
              <w:t>Trust and Charity Land and Property – Rental</w:t>
            </w:r>
            <w:r w:rsidRPr="00222D93">
              <w:rPr>
                <w:b/>
                <w:bCs/>
              </w:rPr>
              <w:t xml:space="preserve"> </w:t>
            </w:r>
            <w:r w:rsidRPr="00222D93">
              <w:rPr>
                <w:b/>
                <w:bCs/>
                <w:sz w:val="24"/>
              </w:rPr>
              <w:t>Reductions</w:t>
            </w:r>
          </w:p>
          <w:p w14:paraId="02D4130B" w14:textId="77777777" w:rsidR="004376F8" w:rsidRDefault="004376F8" w:rsidP="00222D93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agree rental reductions and</w:t>
            </w:r>
            <w:r>
              <w:t xml:space="preserve"> </w:t>
            </w:r>
            <w:r>
              <w:rPr>
                <w:sz w:val="24"/>
              </w:rPr>
              <w:t>rent-free periods in</w:t>
            </w:r>
            <w:r>
              <w:t xml:space="preserve"> </w:t>
            </w:r>
            <w:r>
              <w:rPr>
                <w:sz w:val="24"/>
              </w:rPr>
              <w:t>appropriate cases,</w:t>
            </w:r>
            <w:r>
              <w:t xml:space="preserve"> </w:t>
            </w:r>
            <w:r>
              <w:rPr>
                <w:sz w:val="24"/>
              </w:rPr>
              <w:t>up to a maximum of</w:t>
            </w:r>
            <w:r>
              <w:t xml:space="preserve"> </w:t>
            </w:r>
            <w:r>
              <w:rPr>
                <w:sz w:val="24"/>
              </w:rPr>
              <w:t>financial value of £25,000 in any one year.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00D4" w14:textId="06A7E253" w:rsidR="004376F8" w:rsidRDefault="004376F8">
            <w:pPr>
              <w:spacing w:line="276" w:lineRule="auto"/>
              <w:ind w:left="142" w:right="-143"/>
            </w:pPr>
            <w:r>
              <w:t>Non-Executive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6709" w14:textId="3D79D17F" w:rsidR="004376F8" w:rsidRDefault="004376F8" w:rsidP="004376F8">
            <w:pPr>
              <w:ind w:left="142" w:right="-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33E98994" w14:textId="77777777" w:rsidR="004376F8" w:rsidRDefault="004376F8" w:rsidP="004376F8">
            <w:pPr>
              <w:ind w:left="142" w:right="-142"/>
            </w:pPr>
          </w:p>
          <w:p w14:paraId="214FCD48" w14:textId="77777777" w:rsidR="004376F8" w:rsidRDefault="004376F8" w:rsidP="004376F8">
            <w:pPr>
              <w:ind w:left="142" w:right="-142"/>
            </w:pPr>
            <w:r>
              <w:t>Director of Economic Development and Property</w:t>
            </w:r>
          </w:p>
        </w:tc>
      </w:tr>
      <w:tr w:rsidR="004376F8" w14:paraId="4F984B37" w14:textId="77777777" w:rsidTr="00222D93">
        <w:trPr>
          <w:trHeight w:hRule="exact" w:val="2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5A96" w14:textId="67478670" w:rsidR="004376F8" w:rsidRDefault="004376F8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473" w14:textId="77777777" w:rsidR="004376F8" w:rsidRPr="00222D93" w:rsidRDefault="004376F8" w:rsidP="00222D93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  <w:r w:rsidRPr="00222D93">
              <w:rPr>
                <w:b/>
                <w:bCs/>
                <w:sz w:val="24"/>
              </w:rPr>
              <w:t>Trust and Charity – Recovery of Land</w:t>
            </w:r>
          </w:p>
          <w:p w14:paraId="46736E88" w14:textId="66E69F97" w:rsidR="004376F8" w:rsidRDefault="004376F8" w:rsidP="00222D93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authorise</w:t>
            </w:r>
            <w:proofErr w:type="spellEnd"/>
            <w:r>
              <w:rPr>
                <w:sz w:val="24"/>
              </w:rPr>
              <w:t xml:space="preserve"> recovery of</w:t>
            </w:r>
            <w:r>
              <w:t xml:space="preserve"> </w:t>
            </w:r>
            <w:r>
              <w:rPr>
                <w:sz w:val="24"/>
              </w:rPr>
              <w:t>possession of land and</w:t>
            </w:r>
            <w:r>
              <w:t xml:space="preserve"> </w:t>
            </w:r>
            <w:r>
              <w:rPr>
                <w:sz w:val="24"/>
              </w:rPr>
              <w:t>property from trespassers</w:t>
            </w:r>
            <w:r w:rsidR="007107E5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2FA1" w14:textId="77777777" w:rsidR="004376F8" w:rsidRDefault="004376F8">
            <w:pPr>
              <w:spacing w:line="276" w:lineRule="auto"/>
              <w:ind w:left="14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2573" w14:textId="060333CF" w:rsidR="004376F8" w:rsidRDefault="004376F8" w:rsidP="004376F8">
            <w:pPr>
              <w:ind w:left="142"/>
            </w:pPr>
            <w:r>
              <w:t>Corporate Director</w:t>
            </w:r>
            <w:r>
              <w:t xml:space="preserve"> for</w:t>
            </w:r>
            <w:r>
              <w:t xml:space="preserve"> Growth and City Development</w:t>
            </w:r>
          </w:p>
          <w:p w14:paraId="209AB79F" w14:textId="77777777" w:rsidR="004376F8" w:rsidRDefault="004376F8" w:rsidP="004376F8">
            <w:pPr>
              <w:ind w:left="142"/>
            </w:pPr>
          </w:p>
          <w:p w14:paraId="6A831890" w14:textId="77777777" w:rsidR="004376F8" w:rsidRDefault="004376F8" w:rsidP="004376F8">
            <w:pPr>
              <w:ind w:left="142"/>
            </w:pPr>
            <w:r>
              <w:t>Director of Economic Development and Property</w:t>
            </w:r>
          </w:p>
          <w:p w14:paraId="4252494B" w14:textId="77777777" w:rsidR="004376F8" w:rsidRDefault="004376F8" w:rsidP="004376F8">
            <w:pPr>
              <w:ind w:left="142"/>
            </w:pPr>
          </w:p>
          <w:p w14:paraId="1E2DD7AE" w14:textId="77777777" w:rsidR="004376F8" w:rsidRDefault="004376F8" w:rsidP="004376F8">
            <w:pPr>
              <w:ind w:left="142"/>
            </w:pPr>
            <w:r>
              <w:t xml:space="preserve">Strategic </w:t>
            </w:r>
            <w:r>
              <w:t>Director of Legal and Governance</w:t>
            </w:r>
          </w:p>
          <w:p w14:paraId="69D29B2F" w14:textId="4F9E9949" w:rsidR="004376F8" w:rsidRDefault="004376F8" w:rsidP="004376F8">
            <w:pPr>
              <w:ind w:left="142"/>
            </w:pPr>
            <w:r>
              <w:t>Head of Legal</w:t>
            </w:r>
          </w:p>
        </w:tc>
      </w:tr>
      <w:tr w:rsidR="00222D93" w14:paraId="79CE7116" w14:textId="77777777" w:rsidTr="004376F8">
        <w:trPr>
          <w:trHeight w:hRule="exact" w:val="33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7E39" w14:textId="6C16DBF4" w:rsidR="00222D93" w:rsidRDefault="00222D93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A4A7" w14:textId="77777777" w:rsidR="00222D93" w:rsidRPr="00222D93" w:rsidRDefault="00222D93" w:rsidP="00222D93">
            <w:pPr>
              <w:ind w:left="142" w:right="142"/>
              <w:rPr>
                <w:b/>
                <w:bCs/>
              </w:rPr>
            </w:pPr>
            <w:r w:rsidRPr="00222D93">
              <w:rPr>
                <w:b/>
                <w:bCs/>
              </w:rPr>
              <w:t>Trust and Charity – Instructions to Professional Property Advisors</w:t>
            </w:r>
          </w:p>
          <w:p w14:paraId="42F50310" w14:textId="25117E66" w:rsidR="00222D93" w:rsidRDefault="00222D93" w:rsidP="00222D93">
            <w:pPr>
              <w:ind w:left="142" w:right="142"/>
            </w:pPr>
            <w:r>
              <w:t xml:space="preserve">In consultation with the Chair of the Trusts and Charities Committee, to commission reports, written advice, surveys, inspections and/or valuations up to the value of £10,000. </w:t>
            </w:r>
          </w:p>
          <w:p w14:paraId="4C83433F" w14:textId="77777777" w:rsidR="00222D93" w:rsidRDefault="00222D93" w:rsidP="00222D93">
            <w:pPr>
              <w:ind w:left="142" w:right="142"/>
            </w:pPr>
          </w:p>
          <w:p w14:paraId="3848BF50" w14:textId="7DCD8029" w:rsidR="00222D93" w:rsidRDefault="00222D93" w:rsidP="00222D93">
            <w:pPr>
              <w:ind w:left="142" w:right="142"/>
            </w:pPr>
            <w:r>
              <w:t>By way of example this delegation includes</w:t>
            </w:r>
            <w:r>
              <w:t xml:space="preserve">, </w:t>
            </w:r>
            <w:r>
              <w:t>but is not limited to:</w:t>
            </w:r>
          </w:p>
          <w:p w14:paraId="59E04058" w14:textId="42A6B611" w:rsidR="00222D93" w:rsidRDefault="00222D93" w:rsidP="00222D93">
            <w:pPr>
              <w:numPr>
                <w:ilvl w:val="0"/>
                <w:numId w:val="20"/>
              </w:numPr>
              <w:ind w:left="1275" w:right="142"/>
            </w:pPr>
            <w:r>
              <w:t>i</w:t>
            </w:r>
            <w:r>
              <w:t>ndependent property valuations;</w:t>
            </w:r>
          </w:p>
          <w:p w14:paraId="0B115979" w14:textId="6D87CE0D" w:rsidR="00222D93" w:rsidRDefault="00222D93" w:rsidP="00222D93">
            <w:pPr>
              <w:numPr>
                <w:ilvl w:val="0"/>
                <w:numId w:val="20"/>
              </w:numPr>
              <w:ind w:left="1275" w:right="142"/>
            </w:pPr>
            <w:r>
              <w:t>b</w:t>
            </w:r>
            <w:r>
              <w:t xml:space="preserve">uilding condition and structural surveys; </w:t>
            </w:r>
          </w:p>
          <w:p w14:paraId="33A220D8" w14:textId="1B274A85" w:rsidR="00222D93" w:rsidRDefault="00222D93" w:rsidP="00222D93">
            <w:pPr>
              <w:numPr>
                <w:ilvl w:val="0"/>
                <w:numId w:val="20"/>
              </w:numPr>
              <w:ind w:left="1275" w:right="142"/>
            </w:pPr>
            <w:r>
              <w:t>d</w:t>
            </w:r>
            <w:r>
              <w:t xml:space="preserve">ilapidation surveys; </w:t>
            </w:r>
          </w:p>
          <w:p w14:paraId="6DD2C68C" w14:textId="69A695B1" w:rsidR="00222D93" w:rsidRDefault="00222D93" w:rsidP="00222D93">
            <w:pPr>
              <w:numPr>
                <w:ilvl w:val="0"/>
                <w:numId w:val="20"/>
              </w:numPr>
              <w:ind w:left="1275" w:right="142"/>
            </w:pPr>
            <w:r>
              <w:t>p</w:t>
            </w:r>
            <w:r>
              <w:t xml:space="preserve">lanning and </w:t>
            </w:r>
            <w:r>
              <w:t>c</w:t>
            </w:r>
            <w:r>
              <w:t xml:space="preserve">onservation advice; </w:t>
            </w:r>
            <w:r>
              <w:t>and</w:t>
            </w:r>
          </w:p>
          <w:p w14:paraId="4A17DF05" w14:textId="25EDCE37" w:rsidR="00222D93" w:rsidRDefault="00222D93" w:rsidP="00222D93">
            <w:pPr>
              <w:numPr>
                <w:ilvl w:val="0"/>
                <w:numId w:val="20"/>
              </w:numPr>
              <w:ind w:left="1275" w:right="142"/>
            </w:pPr>
            <w:r>
              <w:t>e</w:t>
            </w:r>
            <w:r>
              <w:t>nvironmental advice</w:t>
            </w:r>
          </w:p>
          <w:p w14:paraId="10D3ADE4" w14:textId="77777777" w:rsidR="00222D93" w:rsidRDefault="00222D93" w:rsidP="00222D93">
            <w:pPr>
              <w:numPr>
                <w:ilvl w:val="0"/>
                <w:numId w:val="8"/>
              </w:numPr>
              <w:ind w:left="142" w:right="142"/>
            </w:pPr>
            <w:r>
              <w:t>Health and Safety testing certificates, appraisals and/or audit;</w:t>
            </w:r>
          </w:p>
          <w:p w14:paraId="23C2CCF6" w14:textId="77777777" w:rsidR="00222D93" w:rsidRDefault="00222D93" w:rsidP="00222D93">
            <w:pPr>
              <w:numPr>
                <w:ilvl w:val="0"/>
                <w:numId w:val="8"/>
              </w:numPr>
              <w:ind w:left="142" w:right="142"/>
            </w:pPr>
            <w:r>
              <w:t>Architectural advice;</w:t>
            </w:r>
          </w:p>
          <w:p w14:paraId="033DB7A3" w14:textId="77777777" w:rsidR="00222D93" w:rsidRDefault="00222D93" w:rsidP="00222D93">
            <w:pPr>
              <w:numPr>
                <w:ilvl w:val="0"/>
                <w:numId w:val="8"/>
              </w:numPr>
              <w:ind w:left="142" w:right="142"/>
            </w:pPr>
            <w:r>
              <w:t>Statutory Certificates and/or reports</w:t>
            </w:r>
          </w:p>
          <w:p w14:paraId="71BA9984" w14:textId="77777777" w:rsidR="00222D93" w:rsidRDefault="00222D93" w:rsidP="00222D93">
            <w:pPr>
              <w:numPr>
                <w:ilvl w:val="0"/>
                <w:numId w:val="8"/>
              </w:numPr>
              <w:ind w:left="142" w:right="142"/>
            </w:pPr>
            <w:r>
              <w:t xml:space="preserve">Asset management </w:t>
            </w:r>
          </w:p>
          <w:p w14:paraId="1EA04ABA" w14:textId="77777777" w:rsidR="00222D93" w:rsidRDefault="00222D93" w:rsidP="00222D93">
            <w:pPr>
              <w:numPr>
                <w:ilvl w:val="0"/>
                <w:numId w:val="8"/>
              </w:numPr>
              <w:ind w:left="142" w:right="142"/>
            </w:pPr>
            <w:r>
              <w:t xml:space="preserve">Legal services  </w:t>
            </w:r>
          </w:p>
          <w:p w14:paraId="065F9006" w14:textId="77777777" w:rsidR="00222D93" w:rsidRDefault="00222D93" w:rsidP="00222D93">
            <w:pPr>
              <w:ind w:left="142" w:right="142"/>
            </w:pPr>
          </w:p>
          <w:p w14:paraId="1B24F07A" w14:textId="77777777" w:rsidR="00222D93" w:rsidRDefault="00222D93" w:rsidP="00222D93">
            <w:pPr>
              <w:ind w:left="142" w:right="142"/>
            </w:pPr>
            <w:r>
              <w:t>Executive/Corporate Director of Resources to Authorise them to instruct professional property advisors, valuers and/or assessors to undertake building or structural surveys, valuations and/or assessments up to the value of £10,000.</w:t>
            </w:r>
          </w:p>
          <w:p w14:paraId="59E41916" w14:textId="77777777" w:rsidR="00222D93" w:rsidRPr="00222D93" w:rsidRDefault="00222D93" w:rsidP="00222D93">
            <w:pPr>
              <w:pStyle w:val="TableParagraph"/>
              <w:ind w:left="142" w:right="142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4CAB" w14:textId="77777777" w:rsidR="00222D93" w:rsidRDefault="00222D93">
            <w:pPr>
              <w:spacing w:line="276" w:lineRule="auto"/>
              <w:ind w:left="14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2063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Corporate Director of</w:t>
            </w:r>
          </w:p>
          <w:p w14:paraId="5CC5598B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Development and Growth</w:t>
            </w:r>
          </w:p>
          <w:p w14:paraId="1A0912B3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691F1166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67EB74FB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4EF3B5D9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Legal and</w:t>
            </w:r>
          </w:p>
          <w:p w14:paraId="7694188D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Governance Services and</w:t>
            </w:r>
          </w:p>
          <w:p w14:paraId="2A7EC772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Legal Services</w:t>
            </w:r>
          </w:p>
          <w:p w14:paraId="79C0F045" w14:textId="5CB61B62" w:rsidR="00222D93" w:rsidRDefault="00222D93" w:rsidP="00222D93">
            <w:pPr>
              <w:ind w:left="142"/>
            </w:pPr>
            <w:r>
              <w:t>Manager</w:t>
            </w:r>
          </w:p>
        </w:tc>
      </w:tr>
      <w:tr w:rsidR="00222D93" w14:paraId="7A2F12BB" w14:textId="77777777" w:rsidTr="004376F8">
        <w:trPr>
          <w:trHeight w:hRule="exact" w:val="33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7729" w14:textId="77777777" w:rsidR="00222D93" w:rsidRDefault="00222D93" w:rsidP="00222D93">
            <w:pPr>
              <w:pStyle w:val="TableParagraph"/>
              <w:spacing w:line="272" w:lineRule="exact"/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F6E" w14:textId="337C8872" w:rsidR="00222D93" w:rsidRPr="00222D93" w:rsidRDefault="00222D93" w:rsidP="00222D93">
            <w:pPr>
              <w:ind w:left="142" w:right="142"/>
              <w:rPr>
                <w:b/>
                <w:bCs/>
              </w:rPr>
            </w:pPr>
            <w:r w:rsidRPr="00222D93">
              <w:rPr>
                <w:b/>
                <w:bCs/>
              </w:rPr>
              <w:t xml:space="preserve">Trust and Charity - Re-letting and Disposal of property - </w:t>
            </w:r>
            <w:r>
              <w:rPr>
                <w:b/>
                <w:bCs/>
              </w:rPr>
              <w:t>m</w:t>
            </w:r>
            <w:r w:rsidRPr="00222D93">
              <w:rPr>
                <w:b/>
                <w:bCs/>
              </w:rPr>
              <w:t xml:space="preserve">arketing costs and </w:t>
            </w:r>
            <w:r>
              <w:rPr>
                <w:b/>
                <w:bCs/>
              </w:rPr>
              <w:t>a</w:t>
            </w:r>
            <w:r w:rsidRPr="00222D93">
              <w:rPr>
                <w:b/>
                <w:bCs/>
              </w:rPr>
              <w:t>gent</w:t>
            </w:r>
            <w:r>
              <w:rPr>
                <w:b/>
                <w:bCs/>
              </w:rPr>
              <w:t>’</w:t>
            </w:r>
            <w:r w:rsidRPr="00222D93">
              <w:rPr>
                <w:b/>
                <w:bCs/>
              </w:rPr>
              <w:t>s fee</w:t>
            </w:r>
          </w:p>
          <w:p w14:paraId="375DF8C4" w14:textId="796A7C33" w:rsidR="00222D93" w:rsidRDefault="00222D93" w:rsidP="00222D93">
            <w:pPr>
              <w:ind w:left="142" w:right="142"/>
            </w:pPr>
            <w:r>
              <w:t>In consultation with the Chair of the Trusts and Charities Committee, to instruct professional property advisors for the purpose of re-letting and disposal of property and agreeing the marketing costs and agents fee, subject to the following conditions:</w:t>
            </w:r>
          </w:p>
          <w:p w14:paraId="33C45713" w14:textId="77777777" w:rsidR="00222D93" w:rsidRDefault="00222D93" w:rsidP="00222D93">
            <w:pPr>
              <w:pStyle w:val="ListParagraph"/>
              <w:numPr>
                <w:ilvl w:val="0"/>
                <w:numId w:val="19"/>
              </w:numPr>
              <w:ind w:left="1275" w:right="142"/>
            </w:pPr>
            <w:r>
              <w:t>t</w:t>
            </w:r>
            <w:r>
              <w:t xml:space="preserve">hat any administration fee for the advertisement and marketing costs is below the threshold of £2000; and </w:t>
            </w:r>
          </w:p>
          <w:p w14:paraId="1E3F4A3B" w14:textId="63CBE2E8" w:rsidR="00222D93" w:rsidRDefault="00222D93" w:rsidP="00222D93">
            <w:pPr>
              <w:pStyle w:val="ListParagraph"/>
              <w:numPr>
                <w:ilvl w:val="0"/>
                <w:numId w:val="19"/>
              </w:numPr>
              <w:ind w:left="1275" w:right="142"/>
            </w:pPr>
            <w:r>
              <w:t>that the proposed property advisor</w:t>
            </w:r>
            <w:r>
              <w:t>’</w:t>
            </w:r>
            <w:r>
              <w:t xml:space="preserve">s commission fee is below £20,000 upon successful completion of the property transaction. </w:t>
            </w:r>
          </w:p>
          <w:p w14:paraId="44703E61" w14:textId="77777777" w:rsidR="00222D93" w:rsidRPr="00222D93" w:rsidRDefault="00222D93" w:rsidP="00222D93">
            <w:pPr>
              <w:ind w:left="142" w:right="142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EB07" w14:textId="77777777" w:rsidR="00222D93" w:rsidRDefault="00222D93">
            <w:pPr>
              <w:spacing w:line="276" w:lineRule="auto"/>
              <w:ind w:left="14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281C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Corporate Director of</w:t>
            </w:r>
          </w:p>
          <w:p w14:paraId="4605A22C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Development and Growth</w:t>
            </w:r>
          </w:p>
          <w:p w14:paraId="612B5EB4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57DD0EBC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568B18FD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314A81D2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Legal and</w:t>
            </w:r>
          </w:p>
          <w:p w14:paraId="12631BF3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Governance Services and</w:t>
            </w:r>
          </w:p>
          <w:p w14:paraId="7F33F7C4" w14:textId="7777777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Legal Services</w:t>
            </w:r>
          </w:p>
          <w:p w14:paraId="60E63293" w14:textId="07B506C7" w:rsidR="00222D93" w:rsidRDefault="00222D93" w:rsidP="00222D93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Manager</w:t>
            </w:r>
          </w:p>
        </w:tc>
      </w:tr>
      <w:tr w:rsidR="004376F8" w14:paraId="78471D5F" w14:textId="77777777" w:rsidTr="004376F8">
        <w:trPr>
          <w:trHeight w:hRule="exact" w:val="5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3601" w14:textId="696F20BB" w:rsidR="004376F8" w:rsidRDefault="004376F8" w:rsidP="00222D93">
            <w:pPr>
              <w:spacing w:line="276" w:lineRule="auto"/>
              <w:ind w:left="142"/>
              <w:jc w:val="center"/>
            </w:pPr>
            <w:r>
              <w:t>1</w:t>
            </w:r>
            <w:r w:rsidR="00222D93"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7F3" w14:textId="77777777" w:rsidR="004376F8" w:rsidRPr="00222D93" w:rsidRDefault="004376F8" w:rsidP="00222D93">
            <w:pPr>
              <w:ind w:left="142" w:right="142"/>
              <w:rPr>
                <w:b/>
                <w:bCs/>
              </w:rPr>
            </w:pPr>
            <w:r w:rsidRPr="00222D93">
              <w:rPr>
                <w:b/>
                <w:bCs/>
              </w:rPr>
              <w:t xml:space="preserve">Trust and Charity – Property Management </w:t>
            </w:r>
          </w:p>
          <w:p w14:paraId="1CB5E387" w14:textId="2D22DADA" w:rsidR="00222D93" w:rsidRDefault="004376F8" w:rsidP="00222D93">
            <w:pPr>
              <w:pStyle w:val="ListParagraph"/>
              <w:numPr>
                <w:ilvl w:val="0"/>
                <w:numId w:val="16"/>
              </w:numPr>
              <w:ind w:right="142"/>
            </w:pPr>
            <w:r>
              <w:t xml:space="preserve">To authorise the undertaking of general or urgent repairs, maintenance, replacement, health </w:t>
            </w:r>
            <w:r w:rsidR="00222D93">
              <w:t>and</w:t>
            </w:r>
            <w:r>
              <w:t xml:space="preserve"> safety, cleansing, supervisory and other such works up to the value of £25,000 in each instance which is not otherwise recoverable under existing occupational agreements as may reasonably be deemed necessary for good estate management. </w:t>
            </w:r>
          </w:p>
          <w:p w14:paraId="2D329B2A" w14:textId="77777777" w:rsidR="00222D93" w:rsidRDefault="00222D93" w:rsidP="00222D93">
            <w:pPr>
              <w:pStyle w:val="ListParagraph"/>
              <w:ind w:left="502" w:right="142"/>
            </w:pPr>
          </w:p>
          <w:p w14:paraId="5DC9FBEE" w14:textId="514A29F1" w:rsidR="004376F8" w:rsidRPr="00222D93" w:rsidRDefault="007107E5" w:rsidP="00222D93">
            <w:pPr>
              <w:pStyle w:val="ListParagraph"/>
              <w:numPr>
                <w:ilvl w:val="0"/>
                <w:numId w:val="16"/>
              </w:numPr>
              <w:ind w:right="142"/>
            </w:pPr>
            <w:r>
              <w:t xml:space="preserve">To </w:t>
            </w:r>
            <w:r w:rsidR="004376F8" w:rsidRPr="00222D93">
              <w:t xml:space="preserve">enter into arrangements with service suppliers necessary for management of the estate such as but not limited to: </w:t>
            </w:r>
          </w:p>
          <w:p w14:paraId="28D2CD87" w14:textId="77777777" w:rsidR="004376F8" w:rsidRPr="00222D93" w:rsidRDefault="004376F8" w:rsidP="00222D93">
            <w:pPr>
              <w:pStyle w:val="ListParagraph"/>
              <w:numPr>
                <w:ilvl w:val="0"/>
                <w:numId w:val="18"/>
              </w:numPr>
              <w:ind w:left="1416" w:right="142"/>
            </w:pPr>
            <w:r w:rsidRPr="00222D93">
              <w:t>insurance</w:t>
            </w:r>
          </w:p>
          <w:p w14:paraId="3A237562" w14:textId="77777777" w:rsidR="004376F8" w:rsidRPr="00222D93" w:rsidRDefault="004376F8" w:rsidP="00222D93">
            <w:pPr>
              <w:pStyle w:val="ListParagraph"/>
              <w:numPr>
                <w:ilvl w:val="0"/>
                <w:numId w:val="18"/>
              </w:numPr>
              <w:ind w:left="1416" w:right="142"/>
            </w:pPr>
            <w:r w:rsidRPr="00222D93">
              <w:t xml:space="preserve">utilities </w:t>
            </w:r>
          </w:p>
          <w:p w14:paraId="7D5AF30F" w14:textId="77777777" w:rsidR="004376F8" w:rsidRPr="00222D93" w:rsidRDefault="004376F8" w:rsidP="00222D93">
            <w:pPr>
              <w:pStyle w:val="ListParagraph"/>
              <w:numPr>
                <w:ilvl w:val="0"/>
                <w:numId w:val="18"/>
              </w:numPr>
              <w:ind w:left="1416" w:right="142"/>
            </w:pPr>
            <w:r w:rsidRPr="00222D93">
              <w:t xml:space="preserve">cleaning </w:t>
            </w:r>
          </w:p>
          <w:p w14:paraId="252B8B13" w14:textId="77777777" w:rsidR="004376F8" w:rsidRPr="00222D93" w:rsidRDefault="004376F8" w:rsidP="00222D93">
            <w:pPr>
              <w:pStyle w:val="ListParagraph"/>
              <w:numPr>
                <w:ilvl w:val="0"/>
                <w:numId w:val="18"/>
              </w:numPr>
              <w:ind w:left="1416" w:right="142"/>
            </w:pPr>
            <w:r w:rsidRPr="00222D93">
              <w:t xml:space="preserve">landscaping  </w:t>
            </w:r>
          </w:p>
          <w:p w14:paraId="12831EDD" w14:textId="77777777" w:rsidR="004376F8" w:rsidRDefault="004376F8" w:rsidP="00222D93">
            <w:pPr>
              <w:pStyle w:val="ListParagraph"/>
              <w:numPr>
                <w:ilvl w:val="0"/>
                <w:numId w:val="18"/>
              </w:numPr>
              <w:ind w:left="1416" w:right="142"/>
              <w:rPr>
                <w:u w:val="single"/>
              </w:rPr>
            </w:pPr>
            <w:r w:rsidRPr="00222D93">
              <w:t>statutory compliance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A49C" w14:textId="77777777" w:rsidR="004376F8" w:rsidRDefault="004376F8">
            <w:pPr>
              <w:spacing w:line="276" w:lineRule="auto"/>
              <w:ind w:left="142"/>
            </w:pPr>
            <w:r>
              <w:t xml:space="preserve">Non-Executive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136" w14:textId="77777777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Corporate Director of</w:t>
            </w:r>
          </w:p>
          <w:p w14:paraId="66DF5BD4" w14:textId="77777777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Development and Growth</w:t>
            </w:r>
          </w:p>
          <w:p w14:paraId="21D2BB58" w14:textId="77777777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2C69E4F4" w14:textId="77777777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75813124" w14:textId="77777777" w:rsidR="004376F8" w:rsidRDefault="004376F8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</w:tc>
      </w:tr>
    </w:tbl>
    <w:p w14:paraId="5B3EC9E9" w14:textId="77777777" w:rsidR="003E5472" w:rsidRDefault="003E5472" w:rsidP="00222D93">
      <w:pPr>
        <w:ind w:left="142" w:hanging="567"/>
      </w:pPr>
    </w:p>
    <w:sectPr w:rsidR="003E5472" w:rsidSect="005B64A6">
      <w:headerReference w:type="default" r:id="rId9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15A7" w14:textId="77777777" w:rsidR="00053DD7" w:rsidRDefault="00053DD7" w:rsidP="00053DD7">
      <w:r>
        <w:separator/>
      </w:r>
    </w:p>
  </w:endnote>
  <w:endnote w:type="continuationSeparator" w:id="0">
    <w:p w14:paraId="097004DD" w14:textId="77777777" w:rsidR="00053DD7" w:rsidRDefault="00053DD7" w:rsidP="0005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0EA7" w14:textId="0B8659AA" w:rsidR="00053DD7" w:rsidRPr="00222D93" w:rsidRDefault="00806DE5">
    <w:pPr>
      <w:pStyle w:val="Footer"/>
      <w:rPr>
        <w:sz w:val="22"/>
        <w:szCs w:val="22"/>
      </w:rPr>
    </w:pPr>
    <w:r w:rsidRPr="00222D93">
      <w:rPr>
        <w:sz w:val="22"/>
        <w:szCs w:val="22"/>
      </w:rPr>
      <w:t>GFD H – Trusts and Charities Scheme of Delegation</w:t>
    </w:r>
    <w:r w:rsidR="003E5472" w:rsidRPr="00222D93">
      <w:rPr>
        <w:sz w:val="22"/>
        <w:szCs w:val="22"/>
      </w:rPr>
      <w:t xml:space="preserve"> Updated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DA34" w14:textId="77777777" w:rsidR="00053DD7" w:rsidRDefault="00053DD7" w:rsidP="00053DD7">
      <w:r>
        <w:separator/>
      </w:r>
    </w:p>
  </w:footnote>
  <w:footnote w:type="continuationSeparator" w:id="0">
    <w:p w14:paraId="40CE62BE" w14:textId="77777777" w:rsidR="00053DD7" w:rsidRDefault="00053DD7" w:rsidP="0005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A22D" w14:textId="1F6BB34F" w:rsidR="00806DE5" w:rsidRDefault="00806DE5" w:rsidP="00806DE5">
    <w:pPr>
      <w:pStyle w:val="Header"/>
      <w:jc w:val="right"/>
    </w:pPr>
    <w:r w:rsidRPr="0035361B">
      <w:rPr>
        <w:rFonts w:ascii="Helvetica" w:hAnsi="Helvetica" w:cs="Helvetica"/>
        <w:noProof/>
        <w:color w:val="005078"/>
        <w:sz w:val="30"/>
        <w:szCs w:val="30"/>
      </w:rPr>
      <w:drawing>
        <wp:inline distT="0" distB="0" distL="0" distR="0" wp14:anchorId="4B69D258" wp14:editId="182D5D94">
          <wp:extent cx="2089785" cy="700405"/>
          <wp:effectExtent l="0" t="0" r="5715" b="4445"/>
          <wp:docPr id="1" name="Picture 1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AD9C" w14:textId="69EC25FC" w:rsidR="00BC5635" w:rsidRDefault="00BC5635" w:rsidP="00806D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65E"/>
    <w:multiLevelType w:val="hybridMultilevel"/>
    <w:tmpl w:val="A202D326"/>
    <w:lvl w:ilvl="0" w:tplc="08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482789A"/>
    <w:multiLevelType w:val="hybridMultilevel"/>
    <w:tmpl w:val="72721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5D53"/>
    <w:multiLevelType w:val="hybridMultilevel"/>
    <w:tmpl w:val="E95C011E"/>
    <w:lvl w:ilvl="0" w:tplc="08090017">
      <w:start w:val="1"/>
      <w:numFmt w:val="lowerLetter"/>
      <w:lvlText w:val="%1)"/>
      <w:lvlJc w:val="left"/>
      <w:pPr>
        <w:ind w:left="799" w:hanging="696"/>
      </w:pPr>
      <w:rPr>
        <w:rFonts w:hint="default"/>
        <w:spacing w:val="-1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332" w:hanging="696"/>
      </w:pPr>
    </w:lvl>
    <w:lvl w:ilvl="2" w:tplc="FFFFFFFF">
      <w:numFmt w:val="bullet"/>
      <w:lvlText w:val="•"/>
      <w:lvlJc w:val="left"/>
      <w:pPr>
        <w:ind w:left="1864" w:hanging="696"/>
      </w:pPr>
    </w:lvl>
    <w:lvl w:ilvl="3" w:tplc="FFFFFFFF">
      <w:numFmt w:val="bullet"/>
      <w:lvlText w:val="•"/>
      <w:lvlJc w:val="left"/>
      <w:pPr>
        <w:ind w:left="2396" w:hanging="696"/>
      </w:pPr>
    </w:lvl>
    <w:lvl w:ilvl="4" w:tplc="FFFFFFFF">
      <w:numFmt w:val="bullet"/>
      <w:lvlText w:val="•"/>
      <w:lvlJc w:val="left"/>
      <w:pPr>
        <w:ind w:left="2928" w:hanging="696"/>
      </w:pPr>
    </w:lvl>
    <w:lvl w:ilvl="5" w:tplc="FFFFFFFF">
      <w:numFmt w:val="bullet"/>
      <w:lvlText w:val="•"/>
      <w:lvlJc w:val="left"/>
      <w:pPr>
        <w:ind w:left="3461" w:hanging="696"/>
      </w:pPr>
    </w:lvl>
    <w:lvl w:ilvl="6" w:tplc="FFFFFFFF">
      <w:numFmt w:val="bullet"/>
      <w:lvlText w:val="•"/>
      <w:lvlJc w:val="left"/>
      <w:pPr>
        <w:ind w:left="3993" w:hanging="696"/>
      </w:pPr>
    </w:lvl>
    <w:lvl w:ilvl="7" w:tplc="FFFFFFFF">
      <w:numFmt w:val="bullet"/>
      <w:lvlText w:val="•"/>
      <w:lvlJc w:val="left"/>
      <w:pPr>
        <w:ind w:left="4525" w:hanging="696"/>
      </w:pPr>
    </w:lvl>
    <w:lvl w:ilvl="8" w:tplc="FFFFFFFF">
      <w:numFmt w:val="bullet"/>
      <w:lvlText w:val="•"/>
      <w:lvlJc w:val="left"/>
      <w:pPr>
        <w:ind w:left="5057" w:hanging="696"/>
      </w:pPr>
    </w:lvl>
  </w:abstractNum>
  <w:abstractNum w:abstractNumId="3" w15:restartNumberingAfterBreak="0">
    <w:nsid w:val="35AD643C"/>
    <w:multiLevelType w:val="hybridMultilevel"/>
    <w:tmpl w:val="361664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611E"/>
    <w:multiLevelType w:val="hybridMultilevel"/>
    <w:tmpl w:val="EFE23EAC"/>
    <w:lvl w:ilvl="0" w:tplc="0809001B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9922AF"/>
    <w:multiLevelType w:val="hybridMultilevel"/>
    <w:tmpl w:val="37227A98"/>
    <w:lvl w:ilvl="0" w:tplc="728AAB2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18B3023"/>
    <w:multiLevelType w:val="hybridMultilevel"/>
    <w:tmpl w:val="2DD215C0"/>
    <w:lvl w:ilvl="0" w:tplc="D18EBB12">
      <w:start w:val="1"/>
      <w:numFmt w:val="lowerLetter"/>
      <w:lvlText w:val="%1)"/>
      <w:lvlJc w:val="left"/>
      <w:pPr>
        <w:ind w:left="799" w:hanging="696"/>
      </w:pPr>
      <w:rPr>
        <w:rFonts w:ascii="Arial" w:eastAsia="Arial" w:hAnsi="Arial" w:cs="Arial"/>
        <w:spacing w:val="-1"/>
        <w:w w:val="100"/>
        <w:sz w:val="24"/>
        <w:szCs w:val="24"/>
      </w:rPr>
    </w:lvl>
    <w:lvl w:ilvl="1" w:tplc="98E06148">
      <w:numFmt w:val="bullet"/>
      <w:lvlText w:val="•"/>
      <w:lvlJc w:val="left"/>
      <w:pPr>
        <w:ind w:left="1332" w:hanging="696"/>
      </w:pPr>
    </w:lvl>
    <w:lvl w:ilvl="2" w:tplc="83C45F6C">
      <w:numFmt w:val="bullet"/>
      <w:lvlText w:val="•"/>
      <w:lvlJc w:val="left"/>
      <w:pPr>
        <w:ind w:left="1864" w:hanging="696"/>
      </w:pPr>
    </w:lvl>
    <w:lvl w:ilvl="3" w:tplc="29F064BC">
      <w:numFmt w:val="bullet"/>
      <w:lvlText w:val="•"/>
      <w:lvlJc w:val="left"/>
      <w:pPr>
        <w:ind w:left="2396" w:hanging="696"/>
      </w:pPr>
    </w:lvl>
    <w:lvl w:ilvl="4" w:tplc="F5B8475C">
      <w:numFmt w:val="bullet"/>
      <w:lvlText w:val="•"/>
      <w:lvlJc w:val="left"/>
      <w:pPr>
        <w:ind w:left="2928" w:hanging="696"/>
      </w:pPr>
    </w:lvl>
    <w:lvl w:ilvl="5" w:tplc="F8825380">
      <w:numFmt w:val="bullet"/>
      <w:lvlText w:val="•"/>
      <w:lvlJc w:val="left"/>
      <w:pPr>
        <w:ind w:left="3461" w:hanging="696"/>
      </w:pPr>
    </w:lvl>
    <w:lvl w:ilvl="6" w:tplc="C8AC10DE">
      <w:numFmt w:val="bullet"/>
      <w:lvlText w:val="•"/>
      <w:lvlJc w:val="left"/>
      <w:pPr>
        <w:ind w:left="3993" w:hanging="696"/>
      </w:pPr>
    </w:lvl>
    <w:lvl w:ilvl="7" w:tplc="503ECF76">
      <w:numFmt w:val="bullet"/>
      <w:lvlText w:val="•"/>
      <w:lvlJc w:val="left"/>
      <w:pPr>
        <w:ind w:left="4525" w:hanging="696"/>
      </w:pPr>
    </w:lvl>
    <w:lvl w:ilvl="8" w:tplc="90C2EC36">
      <w:numFmt w:val="bullet"/>
      <w:lvlText w:val="•"/>
      <w:lvlJc w:val="left"/>
      <w:pPr>
        <w:ind w:left="5057" w:hanging="696"/>
      </w:pPr>
    </w:lvl>
  </w:abstractNum>
  <w:abstractNum w:abstractNumId="7" w15:restartNumberingAfterBreak="0">
    <w:nsid w:val="48843757"/>
    <w:multiLevelType w:val="hybridMultilevel"/>
    <w:tmpl w:val="80CEE8C2"/>
    <w:lvl w:ilvl="0" w:tplc="F6DE6748">
      <w:start w:val="1"/>
      <w:numFmt w:val="decimal"/>
      <w:lvlText w:val="(%1)"/>
      <w:lvlJc w:val="left"/>
      <w:pPr>
        <w:ind w:left="799" w:hanging="696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D0E22BDE">
      <w:numFmt w:val="bullet"/>
      <w:lvlText w:val="•"/>
      <w:lvlJc w:val="left"/>
      <w:pPr>
        <w:ind w:left="1332" w:hanging="696"/>
      </w:pPr>
    </w:lvl>
    <w:lvl w:ilvl="2" w:tplc="5830A676">
      <w:numFmt w:val="bullet"/>
      <w:lvlText w:val="•"/>
      <w:lvlJc w:val="left"/>
      <w:pPr>
        <w:ind w:left="1864" w:hanging="696"/>
      </w:pPr>
    </w:lvl>
    <w:lvl w:ilvl="3" w:tplc="AEB04842">
      <w:numFmt w:val="bullet"/>
      <w:lvlText w:val="•"/>
      <w:lvlJc w:val="left"/>
      <w:pPr>
        <w:ind w:left="2396" w:hanging="696"/>
      </w:pPr>
    </w:lvl>
    <w:lvl w:ilvl="4" w:tplc="651C492A">
      <w:numFmt w:val="bullet"/>
      <w:lvlText w:val="•"/>
      <w:lvlJc w:val="left"/>
      <w:pPr>
        <w:ind w:left="2928" w:hanging="696"/>
      </w:pPr>
    </w:lvl>
    <w:lvl w:ilvl="5" w:tplc="26C6CF46">
      <w:numFmt w:val="bullet"/>
      <w:lvlText w:val="•"/>
      <w:lvlJc w:val="left"/>
      <w:pPr>
        <w:ind w:left="3461" w:hanging="696"/>
      </w:pPr>
    </w:lvl>
    <w:lvl w:ilvl="6" w:tplc="6D329664">
      <w:numFmt w:val="bullet"/>
      <w:lvlText w:val="•"/>
      <w:lvlJc w:val="left"/>
      <w:pPr>
        <w:ind w:left="3993" w:hanging="696"/>
      </w:pPr>
    </w:lvl>
    <w:lvl w:ilvl="7" w:tplc="E8EE9402">
      <w:numFmt w:val="bullet"/>
      <w:lvlText w:val="•"/>
      <w:lvlJc w:val="left"/>
      <w:pPr>
        <w:ind w:left="4525" w:hanging="696"/>
      </w:pPr>
    </w:lvl>
    <w:lvl w:ilvl="8" w:tplc="AA609EE6">
      <w:numFmt w:val="bullet"/>
      <w:lvlText w:val="•"/>
      <w:lvlJc w:val="left"/>
      <w:pPr>
        <w:ind w:left="5057" w:hanging="696"/>
      </w:pPr>
    </w:lvl>
  </w:abstractNum>
  <w:abstractNum w:abstractNumId="8" w15:restartNumberingAfterBreak="0">
    <w:nsid w:val="5FEB77AF"/>
    <w:multiLevelType w:val="hybridMultilevel"/>
    <w:tmpl w:val="F842A1D2"/>
    <w:lvl w:ilvl="0" w:tplc="B0DA084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032A7"/>
    <w:multiLevelType w:val="hybridMultilevel"/>
    <w:tmpl w:val="448E78A2"/>
    <w:lvl w:ilvl="0" w:tplc="418CF3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B27CD6"/>
    <w:multiLevelType w:val="hybridMultilevel"/>
    <w:tmpl w:val="0510860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F2589"/>
    <w:multiLevelType w:val="hybridMultilevel"/>
    <w:tmpl w:val="5604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5391"/>
    <w:multiLevelType w:val="hybridMultilevel"/>
    <w:tmpl w:val="08003A76"/>
    <w:lvl w:ilvl="0" w:tplc="430CA7A8">
      <w:start w:val="18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4B80C00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52C3C6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23AD68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7E866D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186AC4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04CD02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55222B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5202E2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2"/>
  </w:num>
  <w:num w:numId="18">
    <w:abstractNumId w:val="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4A6"/>
    <w:rsid w:val="00053DD7"/>
    <w:rsid w:val="00222D93"/>
    <w:rsid w:val="003E5472"/>
    <w:rsid w:val="004376F8"/>
    <w:rsid w:val="005B64A6"/>
    <w:rsid w:val="007107E5"/>
    <w:rsid w:val="00806DE5"/>
    <w:rsid w:val="00BC5635"/>
    <w:rsid w:val="00CC1EBA"/>
    <w:rsid w:val="00E70FEB"/>
    <w:rsid w:val="00E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47EDD"/>
  <w15:docId w15:val="{B0D6E751-7DD8-43F8-AAE3-173E1FA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A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B64A6"/>
    <w:pPr>
      <w:widowControl w:val="0"/>
      <w:autoSpaceDE w:val="0"/>
      <w:autoSpaceDN w:val="0"/>
      <w:ind w:left="103"/>
    </w:pPr>
    <w:rPr>
      <w:rFonts w:eastAsia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3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D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3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DD7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resmodw2k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Pryor</dc:creator>
  <cp:lastModifiedBy>Jane Garrard</cp:lastModifiedBy>
  <cp:revision>5</cp:revision>
  <dcterms:created xsi:type="dcterms:W3CDTF">2021-09-20T13:08:00Z</dcterms:created>
  <dcterms:modified xsi:type="dcterms:W3CDTF">2025-03-31T14:33:00Z</dcterms:modified>
</cp:coreProperties>
</file>