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E924D" w14:textId="77777777" w:rsidR="002A1046" w:rsidRDefault="002A1046" w:rsidP="00071A1F">
      <w:pPr>
        <w:spacing w:after="0" w:line="240" w:lineRule="auto"/>
        <w:rPr>
          <w:rFonts w:ascii="Arial" w:hAnsi="Arial" w:cs="Arial"/>
          <w:b/>
          <w:color w:val="808080" w:themeColor="background1" w:themeShade="80"/>
          <w:sz w:val="72"/>
          <w:szCs w:val="72"/>
        </w:rPr>
      </w:pPr>
      <w:bookmarkStart w:id="0" w:name="_Hlk77799943"/>
    </w:p>
    <w:p w14:paraId="65849C62" w14:textId="2B704F71" w:rsidR="002A1046" w:rsidRDefault="002A1046" w:rsidP="00071A1F">
      <w:pPr>
        <w:spacing w:after="0" w:line="240" w:lineRule="auto"/>
        <w:rPr>
          <w:rFonts w:ascii="Arial" w:hAnsi="Arial" w:cs="Arial"/>
          <w:b/>
          <w:color w:val="808080" w:themeColor="background1" w:themeShade="80"/>
          <w:sz w:val="72"/>
          <w:szCs w:val="72"/>
        </w:rPr>
      </w:pPr>
    </w:p>
    <w:p w14:paraId="0EA474DA" w14:textId="77777777" w:rsidR="002A1046" w:rsidRDefault="002A1046" w:rsidP="00071A1F">
      <w:pPr>
        <w:spacing w:after="0" w:line="240" w:lineRule="auto"/>
        <w:rPr>
          <w:rFonts w:ascii="Arial" w:hAnsi="Arial" w:cs="Arial"/>
          <w:b/>
          <w:color w:val="808080" w:themeColor="background1" w:themeShade="80"/>
          <w:sz w:val="72"/>
          <w:szCs w:val="72"/>
        </w:rPr>
      </w:pPr>
    </w:p>
    <w:p w14:paraId="5C91C3B5" w14:textId="576F57B5" w:rsidR="00F131C6" w:rsidRPr="007C1E34" w:rsidRDefault="00F131C6" w:rsidP="00071A1F">
      <w:pPr>
        <w:spacing w:after="0" w:line="240" w:lineRule="auto"/>
        <w:rPr>
          <w:rFonts w:ascii="Arial" w:hAnsi="Arial" w:cs="Arial"/>
          <w:b/>
          <w:color w:val="808080" w:themeColor="background1" w:themeShade="80"/>
          <w:sz w:val="72"/>
          <w:szCs w:val="72"/>
        </w:rPr>
      </w:pPr>
      <w:r w:rsidRPr="007C1E34">
        <w:rPr>
          <w:rFonts w:ascii="Arial" w:hAnsi="Arial" w:cs="Arial"/>
          <w:b/>
          <w:color w:val="808080" w:themeColor="background1" w:themeShade="80"/>
          <w:sz w:val="72"/>
          <w:szCs w:val="72"/>
        </w:rPr>
        <w:t>Constitution</w:t>
      </w:r>
    </w:p>
    <w:p w14:paraId="29B2452B" w14:textId="77777777" w:rsidR="002A1046" w:rsidRDefault="002A1046" w:rsidP="00071A1F">
      <w:pPr>
        <w:spacing w:after="0" w:line="240" w:lineRule="auto"/>
        <w:rPr>
          <w:rFonts w:ascii="Arial" w:hAnsi="Arial" w:cs="Arial"/>
          <w:b/>
          <w:color w:val="808080" w:themeColor="background1" w:themeShade="80"/>
          <w:sz w:val="44"/>
          <w:szCs w:val="44"/>
        </w:rPr>
      </w:pPr>
    </w:p>
    <w:p w14:paraId="31023DA4" w14:textId="562377A8" w:rsidR="00F131C6" w:rsidRPr="007C1E34" w:rsidRDefault="00F131C6" w:rsidP="00071A1F">
      <w:pPr>
        <w:spacing w:after="0" w:line="240" w:lineRule="auto"/>
        <w:rPr>
          <w:rFonts w:ascii="Arial" w:hAnsi="Arial" w:cs="Arial"/>
          <w:b/>
          <w:color w:val="808080" w:themeColor="background1" w:themeShade="80"/>
          <w:sz w:val="44"/>
          <w:szCs w:val="44"/>
        </w:rPr>
        <w:sectPr w:rsidR="00F131C6" w:rsidRPr="007C1E34">
          <w:headerReference w:type="default" r:id="rId8"/>
          <w:footerReference w:type="default" r:id="rId9"/>
          <w:footerReference w:type="first" r:id="rId10"/>
          <w:pgSz w:w="11906" w:h="16838"/>
          <w:pgMar w:top="1440" w:right="1440" w:bottom="1440" w:left="1440" w:header="708" w:footer="708" w:gutter="0"/>
          <w:cols w:space="708"/>
          <w:docGrid w:linePitch="360"/>
        </w:sectPr>
      </w:pPr>
      <w:r w:rsidRPr="007C1E34">
        <w:rPr>
          <w:rFonts w:ascii="Arial" w:hAnsi="Arial" w:cs="Arial"/>
          <w:b/>
          <w:color w:val="808080" w:themeColor="background1" w:themeShade="80"/>
          <w:sz w:val="44"/>
          <w:szCs w:val="44"/>
        </w:rPr>
        <w:t xml:space="preserve">Article </w:t>
      </w:r>
      <w:r w:rsidR="009F39FB">
        <w:rPr>
          <w:rFonts w:ascii="Arial" w:hAnsi="Arial" w:cs="Arial"/>
          <w:b/>
          <w:color w:val="808080" w:themeColor="background1" w:themeShade="80"/>
          <w:sz w:val="44"/>
          <w:szCs w:val="44"/>
        </w:rPr>
        <w:t>Fourteen</w:t>
      </w:r>
      <w:r w:rsidRPr="007C1E34">
        <w:rPr>
          <w:rFonts w:ascii="Arial" w:hAnsi="Arial" w:cs="Arial"/>
          <w:b/>
          <w:color w:val="808080" w:themeColor="background1" w:themeShade="80"/>
          <w:sz w:val="44"/>
          <w:szCs w:val="44"/>
        </w:rPr>
        <w:t xml:space="preserve">: </w:t>
      </w:r>
      <w:r w:rsidR="009F39FB">
        <w:rPr>
          <w:rFonts w:ascii="Arial" w:hAnsi="Arial" w:cs="Arial"/>
          <w:b/>
          <w:color w:val="808080" w:themeColor="background1" w:themeShade="80"/>
          <w:sz w:val="44"/>
          <w:szCs w:val="44"/>
        </w:rPr>
        <w:t>Officer Employment Procedure Rules</w:t>
      </w:r>
    </w:p>
    <w:p w14:paraId="1D6AF778" w14:textId="77777777" w:rsidR="009F39FB" w:rsidRPr="002E7C1B" w:rsidRDefault="009F39FB" w:rsidP="00071A1F">
      <w:pPr>
        <w:pStyle w:val="Blockquote"/>
        <w:spacing w:before="0" w:after="0"/>
        <w:ind w:left="0" w:right="-73"/>
        <w:rPr>
          <w:rFonts w:ascii="Arial" w:hAnsi="Arial" w:cs="Arial"/>
          <w:b/>
          <w:szCs w:val="24"/>
          <w:lang w:val="en-GB"/>
        </w:rPr>
      </w:pPr>
    </w:p>
    <w:p w14:paraId="2BA47071" w14:textId="77777777" w:rsidR="009F39FB" w:rsidRPr="00482B15" w:rsidRDefault="009F39FB" w:rsidP="00071A1F">
      <w:pPr>
        <w:spacing w:after="0" w:line="240" w:lineRule="auto"/>
        <w:rPr>
          <w:rFonts w:ascii="Arial" w:hAnsi="Arial" w:cs="Arial"/>
          <w:b/>
          <w:snapToGrid w:val="0"/>
          <w:sz w:val="24"/>
          <w:szCs w:val="24"/>
        </w:rPr>
      </w:pPr>
      <w:r w:rsidRPr="00482B15">
        <w:rPr>
          <w:rFonts w:ascii="Arial" w:hAnsi="Arial" w:cs="Arial"/>
          <w:b/>
          <w:snapToGrid w:val="0"/>
          <w:sz w:val="24"/>
          <w:szCs w:val="24"/>
        </w:rPr>
        <w:t xml:space="preserve">Interpretation </w:t>
      </w:r>
    </w:p>
    <w:p w14:paraId="5E7A5B37" w14:textId="77777777" w:rsidR="009F39FB" w:rsidRDefault="009F39FB" w:rsidP="00071A1F">
      <w:pPr>
        <w:spacing w:after="0" w:line="240" w:lineRule="auto"/>
        <w:ind w:left="709"/>
        <w:rPr>
          <w:rFonts w:ascii="Arial" w:hAnsi="Arial" w:cs="Arial"/>
          <w:snapToGrid w:val="0"/>
          <w:sz w:val="24"/>
          <w:szCs w:val="24"/>
        </w:rPr>
      </w:pPr>
    </w:p>
    <w:p w14:paraId="170A47B7" w14:textId="77777777" w:rsidR="009F39FB" w:rsidRPr="00071A1F" w:rsidRDefault="009F39FB" w:rsidP="00071A1F">
      <w:pPr>
        <w:spacing w:after="0" w:line="240" w:lineRule="auto"/>
        <w:rPr>
          <w:rFonts w:ascii="Arial" w:hAnsi="Arial" w:cs="Arial"/>
          <w:snapToGrid w:val="0"/>
        </w:rPr>
      </w:pPr>
      <w:r w:rsidRPr="00071A1F">
        <w:rPr>
          <w:rFonts w:ascii="Arial" w:hAnsi="Arial" w:cs="Arial"/>
          <w:snapToGrid w:val="0"/>
        </w:rPr>
        <w:t>In these Standing Orders:</w:t>
      </w:r>
    </w:p>
    <w:p w14:paraId="006DFF31" w14:textId="77777777" w:rsidR="009F39FB" w:rsidRDefault="009F39FB" w:rsidP="00071A1F">
      <w:pPr>
        <w:spacing w:after="0" w:line="240" w:lineRule="auto"/>
        <w:ind w:left="709"/>
        <w:rPr>
          <w:rFonts w:ascii="Arial" w:hAnsi="Arial" w:cs="Arial"/>
          <w:snapToGrid w:val="0"/>
          <w:sz w:val="24"/>
          <w:szCs w:val="24"/>
        </w:rPr>
      </w:pPr>
    </w:p>
    <w:tbl>
      <w:tblPr>
        <w:tblStyle w:val="TableGrid"/>
        <w:tblpPr w:leftFromText="180" w:rightFromText="180" w:vertAnchor="text" w:tblpX="-5"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701"/>
        <w:gridCol w:w="5087"/>
      </w:tblGrid>
      <w:tr w:rsidR="009F39FB" w:rsidRPr="00A42939" w14:paraId="5E4204D7" w14:textId="77777777" w:rsidTr="00DC39B7">
        <w:tc>
          <w:tcPr>
            <w:tcW w:w="2410" w:type="dxa"/>
          </w:tcPr>
          <w:p w14:paraId="16E3A7C3" w14:textId="77777777" w:rsidR="009F39FB" w:rsidRPr="00482B15" w:rsidRDefault="009F39FB" w:rsidP="00DC39B7">
            <w:pPr>
              <w:widowControl/>
              <w:rPr>
                <w:rFonts w:ascii="Arial" w:hAnsi="Arial" w:cs="Arial"/>
                <w:snapToGrid w:val="0"/>
                <w:sz w:val="20"/>
                <w:szCs w:val="20"/>
              </w:rPr>
            </w:pPr>
            <w:r>
              <w:rPr>
                <w:rFonts w:ascii="Arial" w:hAnsi="Arial" w:cs="Arial"/>
                <w:snapToGrid w:val="0"/>
                <w:sz w:val="20"/>
                <w:szCs w:val="20"/>
              </w:rPr>
              <w:t>ACOS</w:t>
            </w:r>
          </w:p>
        </w:tc>
        <w:tc>
          <w:tcPr>
            <w:tcW w:w="1701" w:type="dxa"/>
          </w:tcPr>
          <w:p w14:paraId="36A796B8" w14:textId="77777777" w:rsidR="009F39FB" w:rsidRPr="00482B15" w:rsidRDefault="009F39FB" w:rsidP="00DC39B7">
            <w:pPr>
              <w:widowControl/>
              <w:rPr>
                <w:rFonts w:ascii="Arial" w:hAnsi="Arial" w:cs="Arial"/>
                <w:snapToGrid w:val="0"/>
                <w:sz w:val="20"/>
                <w:szCs w:val="20"/>
              </w:rPr>
            </w:pPr>
            <w:r>
              <w:rPr>
                <w:rFonts w:ascii="Arial" w:hAnsi="Arial" w:cs="Arial"/>
                <w:snapToGrid w:val="0"/>
                <w:sz w:val="20"/>
                <w:szCs w:val="20"/>
              </w:rPr>
              <w:t xml:space="preserve">means </w:t>
            </w:r>
          </w:p>
        </w:tc>
        <w:tc>
          <w:tcPr>
            <w:tcW w:w="5087" w:type="dxa"/>
          </w:tcPr>
          <w:p w14:paraId="564DDCA2" w14:textId="77777777" w:rsidR="009F39FB" w:rsidRDefault="009F39FB" w:rsidP="00DC39B7">
            <w:pPr>
              <w:widowControl/>
              <w:rPr>
                <w:rFonts w:ascii="Arial" w:hAnsi="Arial" w:cs="Arial"/>
                <w:snapToGrid w:val="0"/>
                <w:sz w:val="20"/>
                <w:szCs w:val="20"/>
              </w:rPr>
            </w:pPr>
            <w:r>
              <w:rPr>
                <w:rFonts w:ascii="Arial" w:hAnsi="Arial" w:cs="Arial"/>
                <w:snapToGrid w:val="0"/>
                <w:sz w:val="20"/>
                <w:szCs w:val="20"/>
              </w:rPr>
              <w:t xml:space="preserve">Appointments and Conditions of Service Committee </w:t>
            </w:r>
          </w:p>
          <w:p w14:paraId="04161576" w14:textId="77777777" w:rsidR="009F39FB" w:rsidRPr="00482B15" w:rsidRDefault="009F39FB" w:rsidP="00DC39B7">
            <w:pPr>
              <w:widowControl/>
              <w:rPr>
                <w:rFonts w:ascii="Arial" w:hAnsi="Arial" w:cs="Arial"/>
                <w:snapToGrid w:val="0"/>
                <w:sz w:val="20"/>
                <w:szCs w:val="20"/>
              </w:rPr>
            </w:pPr>
          </w:p>
        </w:tc>
      </w:tr>
      <w:tr w:rsidR="009F39FB" w:rsidRPr="00A42939" w14:paraId="60BAE79A" w14:textId="77777777" w:rsidTr="00DC39B7">
        <w:tc>
          <w:tcPr>
            <w:tcW w:w="2410" w:type="dxa"/>
          </w:tcPr>
          <w:p w14:paraId="25C0960E" w14:textId="77777777" w:rsidR="009F39FB" w:rsidRPr="00482B15" w:rsidRDefault="009F39FB" w:rsidP="00DC39B7">
            <w:pPr>
              <w:widowControl/>
              <w:rPr>
                <w:rFonts w:ascii="Arial" w:hAnsi="Arial" w:cs="Arial"/>
                <w:snapToGrid w:val="0"/>
                <w:sz w:val="20"/>
                <w:szCs w:val="20"/>
              </w:rPr>
            </w:pPr>
            <w:r w:rsidRPr="00482B15">
              <w:rPr>
                <w:rFonts w:ascii="Arial" w:hAnsi="Arial" w:cs="Arial"/>
                <w:snapToGrid w:val="0"/>
                <w:sz w:val="20"/>
                <w:szCs w:val="20"/>
              </w:rPr>
              <w:t>the 1989 Act</w:t>
            </w:r>
          </w:p>
        </w:tc>
        <w:tc>
          <w:tcPr>
            <w:tcW w:w="1701" w:type="dxa"/>
          </w:tcPr>
          <w:p w14:paraId="68496AC7" w14:textId="77777777" w:rsidR="009F39FB" w:rsidRPr="00482B15" w:rsidRDefault="009F39FB" w:rsidP="00DC39B7">
            <w:pPr>
              <w:widowControl/>
              <w:rPr>
                <w:rFonts w:ascii="Arial" w:hAnsi="Arial" w:cs="Arial"/>
                <w:snapToGrid w:val="0"/>
                <w:sz w:val="20"/>
                <w:szCs w:val="20"/>
              </w:rPr>
            </w:pPr>
            <w:r w:rsidRPr="00482B15">
              <w:rPr>
                <w:rFonts w:ascii="Arial" w:hAnsi="Arial" w:cs="Arial"/>
                <w:snapToGrid w:val="0"/>
                <w:sz w:val="20"/>
                <w:szCs w:val="20"/>
              </w:rPr>
              <w:t>means</w:t>
            </w:r>
          </w:p>
        </w:tc>
        <w:tc>
          <w:tcPr>
            <w:tcW w:w="5087" w:type="dxa"/>
          </w:tcPr>
          <w:p w14:paraId="6392505F" w14:textId="77777777" w:rsidR="009F39FB" w:rsidRDefault="009F39FB" w:rsidP="00DC39B7">
            <w:pPr>
              <w:widowControl/>
              <w:rPr>
                <w:rFonts w:ascii="Arial" w:hAnsi="Arial" w:cs="Arial"/>
                <w:snapToGrid w:val="0"/>
                <w:sz w:val="20"/>
                <w:szCs w:val="20"/>
              </w:rPr>
            </w:pPr>
            <w:r w:rsidRPr="00482B15">
              <w:rPr>
                <w:rFonts w:ascii="Arial" w:hAnsi="Arial" w:cs="Arial"/>
                <w:snapToGrid w:val="0"/>
                <w:sz w:val="20"/>
                <w:szCs w:val="20"/>
              </w:rPr>
              <w:t>the Local Government and Housi</w:t>
            </w:r>
            <w:r>
              <w:rPr>
                <w:rFonts w:ascii="Arial" w:hAnsi="Arial" w:cs="Arial"/>
                <w:snapToGrid w:val="0"/>
                <w:sz w:val="20"/>
                <w:szCs w:val="20"/>
              </w:rPr>
              <w:t xml:space="preserve">ng Act </w:t>
            </w:r>
            <w:r w:rsidRPr="00482B15">
              <w:rPr>
                <w:rFonts w:ascii="Arial" w:hAnsi="Arial" w:cs="Arial"/>
                <w:snapToGrid w:val="0"/>
                <w:sz w:val="20"/>
                <w:szCs w:val="20"/>
              </w:rPr>
              <w:t>1989</w:t>
            </w:r>
          </w:p>
          <w:p w14:paraId="7F2244EB" w14:textId="77777777" w:rsidR="009F39FB" w:rsidRPr="00482B15" w:rsidRDefault="009F39FB" w:rsidP="00DC39B7">
            <w:pPr>
              <w:widowControl/>
              <w:rPr>
                <w:rFonts w:ascii="Arial" w:hAnsi="Arial" w:cs="Arial"/>
                <w:snapToGrid w:val="0"/>
                <w:sz w:val="20"/>
                <w:szCs w:val="20"/>
              </w:rPr>
            </w:pPr>
          </w:p>
        </w:tc>
      </w:tr>
      <w:tr w:rsidR="009F39FB" w:rsidRPr="00A42939" w14:paraId="20F99774" w14:textId="77777777" w:rsidTr="00DC39B7">
        <w:tc>
          <w:tcPr>
            <w:tcW w:w="2410" w:type="dxa"/>
          </w:tcPr>
          <w:p w14:paraId="7D53DF13" w14:textId="77777777" w:rsidR="009F39FB" w:rsidRPr="00482B15" w:rsidRDefault="009F39FB" w:rsidP="00DC39B7">
            <w:pPr>
              <w:widowControl/>
              <w:rPr>
                <w:rFonts w:ascii="Arial" w:hAnsi="Arial" w:cs="Arial"/>
                <w:snapToGrid w:val="0"/>
                <w:sz w:val="20"/>
                <w:szCs w:val="20"/>
              </w:rPr>
            </w:pPr>
            <w:r w:rsidRPr="00482B15">
              <w:rPr>
                <w:rFonts w:ascii="Arial" w:hAnsi="Arial" w:cs="Arial"/>
                <w:snapToGrid w:val="0"/>
                <w:sz w:val="20"/>
                <w:szCs w:val="20"/>
              </w:rPr>
              <w:t>the 1993 Regulations</w:t>
            </w:r>
          </w:p>
        </w:tc>
        <w:tc>
          <w:tcPr>
            <w:tcW w:w="1701" w:type="dxa"/>
          </w:tcPr>
          <w:p w14:paraId="15A1DDD5" w14:textId="77777777" w:rsidR="009F39FB" w:rsidRPr="00482B15" w:rsidRDefault="009F39FB" w:rsidP="00DC39B7">
            <w:pPr>
              <w:widowControl/>
              <w:rPr>
                <w:rFonts w:ascii="Arial" w:hAnsi="Arial" w:cs="Arial"/>
                <w:snapToGrid w:val="0"/>
                <w:sz w:val="20"/>
                <w:szCs w:val="20"/>
              </w:rPr>
            </w:pPr>
            <w:r w:rsidRPr="00482B15">
              <w:rPr>
                <w:rFonts w:ascii="Arial" w:hAnsi="Arial" w:cs="Arial"/>
                <w:snapToGrid w:val="0"/>
                <w:sz w:val="20"/>
                <w:szCs w:val="20"/>
              </w:rPr>
              <w:t>means</w:t>
            </w:r>
          </w:p>
        </w:tc>
        <w:tc>
          <w:tcPr>
            <w:tcW w:w="5087" w:type="dxa"/>
          </w:tcPr>
          <w:p w14:paraId="7DC7E6A7" w14:textId="77777777" w:rsidR="009F39FB" w:rsidRPr="00482B15" w:rsidRDefault="009F39FB" w:rsidP="00DC39B7">
            <w:pPr>
              <w:widowControl/>
              <w:rPr>
                <w:rFonts w:ascii="Arial" w:hAnsi="Arial" w:cs="Arial"/>
                <w:snapToGrid w:val="0"/>
                <w:sz w:val="20"/>
                <w:szCs w:val="20"/>
              </w:rPr>
            </w:pPr>
            <w:r w:rsidRPr="00482B15">
              <w:rPr>
                <w:rFonts w:ascii="Arial" w:hAnsi="Arial" w:cs="Arial"/>
                <w:snapToGrid w:val="0"/>
                <w:sz w:val="20"/>
                <w:szCs w:val="20"/>
              </w:rPr>
              <w:t>the Local Authorities (Standing Orders)</w:t>
            </w:r>
          </w:p>
          <w:p w14:paraId="78E8904C" w14:textId="77777777" w:rsidR="009F39FB" w:rsidRDefault="009F39FB" w:rsidP="00DC39B7">
            <w:pPr>
              <w:widowControl/>
              <w:rPr>
                <w:rFonts w:ascii="Arial" w:hAnsi="Arial" w:cs="Arial"/>
                <w:snapToGrid w:val="0"/>
                <w:sz w:val="20"/>
                <w:szCs w:val="20"/>
              </w:rPr>
            </w:pPr>
            <w:r w:rsidRPr="00482B15">
              <w:rPr>
                <w:rFonts w:ascii="Arial" w:hAnsi="Arial" w:cs="Arial"/>
                <w:snapToGrid w:val="0"/>
                <w:sz w:val="20"/>
                <w:szCs w:val="20"/>
              </w:rPr>
              <w:t>Regulations 1993</w:t>
            </w:r>
          </w:p>
          <w:p w14:paraId="0CF4A8BA" w14:textId="77777777" w:rsidR="009F39FB" w:rsidRPr="00482B15" w:rsidRDefault="009F39FB" w:rsidP="00DC39B7">
            <w:pPr>
              <w:widowControl/>
              <w:rPr>
                <w:rFonts w:ascii="Arial" w:hAnsi="Arial" w:cs="Arial"/>
                <w:snapToGrid w:val="0"/>
                <w:sz w:val="20"/>
                <w:szCs w:val="20"/>
              </w:rPr>
            </w:pPr>
          </w:p>
        </w:tc>
      </w:tr>
      <w:tr w:rsidR="009F39FB" w:rsidRPr="00A42939" w14:paraId="0D48C39C" w14:textId="77777777" w:rsidTr="00DC39B7">
        <w:tc>
          <w:tcPr>
            <w:tcW w:w="2410" w:type="dxa"/>
          </w:tcPr>
          <w:p w14:paraId="2233F33E" w14:textId="77777777" w:rsidR="009F39FB" w:rsidRPr="00482B15" w:rsidRDefault="009F39FB" w:rsidP="00DC39B7">
            <w:pPr>
              <w:widowControl/>
              <w:rPr>
                <w:rFonts w:ascii="Arial" w:hAnsi="Arial" w:cs="Arial"/>
                <w:snapToGrid w:val="0"/>
                <w:sz w:val="20"/>
                <w:szCs w:val="20"/>
              </w:rPr>
            </w:pPr>
            <w:r>
              <w:rPr>
                <w:rFonts w:ascii="Arial" w:hAnsi="Arial" w:cs="Arial"/>
                <w:snapToGrid w:val="0"/>
                <w:sz w:val="20"/>
                <w:szCs w:val="20"/>
              </w:rPr>
              <w:t>the 2000 Act</w:t>
            </w:r>
          </w:p>
        </w:tc>
        <w:tc>
          <w:tcPr>
            <w:tcW w:w="1701" w:type="dxa"/>
          </w:tcPr>
          <w:p w14:paraId="3E074A8B" w14:textId="77777777" w:rsidR="009F39FB" w:rsidRPr="00482B15" w:rsidRDefault="009F39FB" w:rsidP="00DC39B7">
            <w:pPr>
              <w:widowControl/>
              <w:rPr>
                <w:rFonts w:ascii="Arial" w:hAnsi="Arial" w:cs="Arial"/>
                <w:snapToGrid w:val="0"/>
                <w:sz w:val="20"/>
                <w:szCs w:val="20"/>
              </w:rPr>
            </w:pPr>
            <w:r w:rsidRPr="00482B15">
              <w:rPr>
                <w:rFonts w:ascii="Arial" w:hAnsi="Arial" w:cs="Arial"/>
                <w:snapToGrid w:val="0"/>
                <w:sz w:val="20"/>
                <w:szCs w:val="20"/>
              </w:rPr>
              <w:t>means</w:t>
            </w:r>
          </w:p>
        </w:tc>
        <w:tc>
          <w:tcPr>
            <w:tcW w:w="5087" w:type="dxa"/>
          </w:tcPr>
          <w:p w14:paraId="38C3991A" w14:textId="77777777" w:rsidR="009F39FB" w:rsidRDefault="009F39FB" w:rsidP="00DC39B7">
            <w:pPr>
              <w:widowControl/>
              <w:rPr>
                <w:rFonts w:ascii="Arial" w:hAnsi="Arial" w:cs="Arial"/>
                <w:snapToGrid w:val="0"/>
                <w:sz w:val="20"/>
                <w:szCs w:val="20"/>
              </w:rPr>
            </w:pPr>
            <w:r w:rsidRPr="00482B15">
              <w:rPr>
                <w:rFonts w:ascii="Arial" w:hAnsi="Arial" w:cs="Arial"/>
                <w:snapToGrid w:val="0"/>
                <w:sz w:val="20"/>
                <w:szCs w:val="20"/>
              </w:rPr>
              <w:t>the Local Government Act 2000</w:t>
            </w:r>
          </w:p>
          <w:p w14:paraId="42D555C8" w14:textId="77777777" w:rsidR="009F39FB" w:rsidRPr="00482B15" w:rsidRDefault="009F39FB" w:rsidP="00DC39B7">
            <w:pPr>
              <w:widowControl/>
              <w:rPr>
                <w:rFonts w:ascii="Arial" w:hAnsi="Arial" w:cs="Arial"/>
                <w:snapToGrid w:val="0"/>
                <w:sz w:val="20"/>
                <w:szCs w:val="20"/>
              </w:rPr>
            </w:pPr>
          </w:p>
        </w:tc>
      </w:tr>
      <w:tr w:rsidR="009F39FB" w:rsidRPr="00A42939" w14:paraId="1AB27656" w14:textId="77777777" w:rsidTr="00DC39B7">
        <w:tc>
          <w:tcPr>
            <w:tcW w:w="2410" w:type="dxa"/>
          </w:tcPr>
          <w:p w14:paraId="3B84E501" w14:textId="77777777" w:rsidR="009F39FB" w:rsidRPr="00482B15" w:rsidRDefault="009F39FB" w:rsidP="00DC39B7">
            <w:pPr>
              <w:widowControl/>
              <w:rPr>
                <w:rFonts w:ascii="Arial" w:hAnsi="Arial" w:cs="Arial"/>
                <w:snapToGrid w:val="0"/>
                <w:sz w:val="20"/>
                <w:szCs w:val="20"/>
              </w:rPr>
            </w:pPr>
            <w:r w:rsidRPr="00C64867">
              <w:rPr>
                <w:rFonts w:ascii="Arial" w:hAnsi="Arial" w:cs="Arial"/>
                <w:snapToGrid w:val="0"/>
                <w:sz w:val="20"/>
                <w:szCs w:val="20"/>
              </w:rPr>
              <w:t>the 2001 Regulations</w:t>
            </w:r>
          </w:p>
        </w:tc>
        <w:tc>
          <w:tcPr>
            <w:tcW w:w="1701" w:type="dxa"/>
          </w:tcPr>
          <w:p w14:paraId="74522D14" w14:textId="77777777" w:rsidR="009F39FB" w:rsidRPr="00482B15" w:rsidRDefault="009F39FB" w:rsidP="00DC39B7">
            <w:pPr>
              <w:widowControl/>
              <w:rPr>
                <w:rFonts w:ascii="Arial" w:hAnsi="Arial" w:cs="Arial"/>
                <w:snapToGrid w:val="0"/>
                <w:sz w:val="20"/>
                <w:szCs w:val="20"/>
              </w:rPr>
            </w:pPr>
            <w:r w:rsidRPr="00482B15">
              <w:rPr>
                <w:rFonts w:ascii="Arial" w:hAnsi="Arial" w:cs="Arial"/>
                <w:snapToGrid w:val="0"/>
                <w:sz w:val="20"/>
                <w:szCs w:val="20"/>
              </w:rPr>
              <w:t>means</w:t>
            </w:r>
          </w:p>
        </w:tc>
        <w:tc>
          <w:tcPr>
            <w:tcW w:w="5087" w:type="dxa"/>
          </w:tcPr>
          <w:p w14:paraId="0F9850AE" w14:textId="77777777" w:rsidR="009F39FB" w:rsidRDefault="009F39FB" w:rsidP="00DC39B7">
            <w:pPr>
              <w:widowControl/>
              <w:rPr>
                <w:rFonts w:ascii="Arial" w:hAnsi="Arial" w:cs="Arial"/>
                <w:snapToGrid w:val="0"/>
                <w:sz w:val="20"/>
                <w:szCs w:val="20"/>
              </w:rPr>
            </w:pPr>
            <w:r w:rsidRPr="00482B15">
              <w:rPr>
                <w:rFonts w:ascii="Arial" w:hAnsi="Arial" w:cs="Arial"/>
                <w:snapToGrid w:val="0"/>
                <w:sz w:val="20"/>
                <w:szCs w:val="20"/>
              </w:rPr>
              <w:t>the Loca</w:t>
            </w:r>
            <w:r>
              <w:rPr>
                <w:rFonts w:ascii="Arial" w:hAnsi="Arial" w:cs="Arial"/>
                <w:snapToGrid w:val="0"/>
                <w:sz w:val="20"/>
                <w:szCs w:val="20"/>
              </w:rPr>
              <w:t xml:space="preserve">l Authorities (Standing Orders) </w:t>
            </w:r>
            <w:r w:rsidRPr="00482B15">
              <w:rPr>
                <w:rFonts w:ascii="Arial" w:hAnsi="Arial" w:cs="Arial"/>
                <w:snapToGrid w:val="0"/>
                <w:sz w:val="20"/>
                <w:szCs w:val="20"/>
              </w:rPr>
              <w:t>(England) Regulations 2001</w:t>
            </w:r>
          </w:p>
          <w:p w14:paraId="615BD2CA" w14:textId="77777777" w:rsidR="009F39FB" w:rsidRPr="00482B15" w:rsidRDefault="009F39FB" w:rsidP="00DC39B7">
            <w:pPr>
              <w:widowControl/>
              <w:rPr>
                <w:rFonts w:ascii="Arial" w:hAnsi="Arial" w:cs="Arial"/>
                <w:snapToGrid w:val="0"/>
                <w:sz w:val="20"/>
                <w:szCs w:val="20"/>
              </w:rPr>
            </w:pPr>
          </w:p>
        </w:tc>
      </w:tr>
      <w:tr w:rsidR="009F39FB" w:rsidRPr="00A42939" w14:paraId="1572F767" w14:textId="77777777" w:rsidTr="00DC39B7">
        <w:tc>
          <w:tcPr>
            <w:tcW w:w="2410" w:type="dxa"/>
          </w:tcPr>
          <w:p w14:paraId="4B728ABF" w14:textId="77777777" w:rsidR="009F39FB" w:rsidRPr="00C64867" w:rsidRDefault="009F39FB" w:rsidP="00DC39B7">
            <w:pPr>
              <w:widowControl/>
              <w:rPr>
                <w:rFonts w:ascii="Arial" w:hAnsi="Arial" w:cs="Arial"/>
                <w:snapToGrid w:val="0"/>
                <w:sz w:val="20"/>
                <w:szCs w:val="20"/>
              </w:rPr>
            </w:pPr>
            <w:r>
              <w:rPr>
                <w:rFonts w:ascii="Arial" w:hAnsi="Arial" w:cs="Arial"/>
                <w:snapToGrid w:val="0"/>
                <w:sz w:val="20"/>
                <w:szCs w:val="20"/>
              </w:rPr>
              <w:t>the 2013 Regulations</w:t>
            </w:r>
          </w:p>
        </w:tc>
        <w:tc>
          <w:tcPr>
            <w:tcW w:w="1701" w:type="dxa"/>
          </w:tcPr>
          <w:p w14:paraId="0441A27F" w14:textId="77777777" w:rsidR="009F39FB" w:rsidRPr="00482B15" w:rsidRDefault="009F39FB" w:rsidP="00DC39B7">
            <w:pPr>
              <w:widowControl/>
              <w:rPr>
                <w:rFonts w:ascii="Arial" w:hAnsi="Arial" w:cs="Arial"/>
                <w:snapToGrid w:val="0"/>
                <w:sz w:val="20"/>
                <w:szCs w:val="20"/>
              </w:rPr>
            </w:pPr>
            <w:r>
              <w:rPr>
                <w:rFonts w:ascii="Arial" w:hAnsi="Arial" w:cs="Arial"/>
                <w:snapToGrid w:val="0"/>
                <w:sz w:val="20"/>
                <w:szCs w:val="20"/>
              </w:rPr>
              <w:t>means</w:t>
            </w:r>
          </w:p>
        </w:tc>
        <w:tc>
          <w:tcPr>
            <w:tcW w:w="5087" w:type="dxa"/>
          </w:tcPr>
          <w:p w14:paraId="6503A532" w14:textId="77777777" w:rsidR="009F39FB" w:rsidRDefault="009F39FB" w:rsidP="00DC39B7">
            <w:pPr>
              <w:widowControl/>
              <w:rPr>
                <w:rFonts w:ascii="Arial" w:hAnsi="Arial" w:cs="Arial"/>
                <w:snapToGrid w:val="0"/>
                <w:sz w:val="20"/>
                <w:szCs w:val="20"/>
              </w:rPr>
            </w:pPr>
            <w:r w:rsidRPr="005A047D">
              <w:rPr>
                <w:rFonts w:ascii="Arial" w:hAnsi="Arial" w:cs="Arial"/>
                <w:snapToGrid w:val="0"/>
                <w:sz w:val="20"/>
                <w:szCs w:val="20"/>
              </w:rPr>
              <w:t>Local Government Pension Scheme Regulations 2013</w:t>
            </w:r>
          </w:p>
          <w:p w14:paraId="57E55ECE" w14:textId="77777777" w:rsidR="009F39FB" w:rsidRPr="005A047D" w:rsidRDefault="009F39FB" w:rsidP="00DC39B7">
            <w:pPr>
              <w:widowControl/>
              <w:rPr>
                <w:rFonts w:ascii="Arial" w:hAnsi="Arial" w:cs="Arial"/>
                <w:snapToGrid w:val="0"/>
                <w:sz w:val="20"/>
                <w:szCs w:val="20"/>
              </w:rPr>
            </w:pPr>
          </w:p>
        </w:tc>
      </w:tr>
      <w:tr w:rsidR="009F39FB" w:rsidRPr="00A42939" w14:paraId="1CE9D02F" w14:textId="77777777" w:rsidTr="00DC39B7">
        <w:tc>
          <w:tcPr>
            <w:tcW w:w="2410" w:type="dxa"/>
          </w:tcPr>
          <w:p w14:paraId="7689F9D7" w14:textId="77777777" w:rsidR="009F39FB" w:rsidRPr="00C64867" w:rsidRDefault="009F39FB" w:rsidP="00DC39B7">
            <w:pPr>
              <w:widowControl/>
              <w:rPr>
                <w:rFonts w:ascii="Arial" w:hAnsi="Arial" w:cs="Arial"/>
                <w:snapToGrid w:val="0"/>
                <w:sz w:val="20"/>
                <w:szCs w:val="20"/>
              </w:rPr>
            </w:pPr>
            <w:r>
              <w:rPr>
                <w:rFonts w:ascii="Arial" w:hAnsi="Arial" w:cs="Arial"/>
                <w:snapToGrid w:val="0"/>
                <w:sz w:val="20"/>
                <w:szCs w:val="20"/>
              </w:rPr>
              <w:t>the 2014 Regulations</w:t>
            </w:r>
          </w:p>
        </w:tc>
        <w:tc>
          <w:tcPr>
            <w:tcW w:w="1701" w:type="dxa"/>
          </w:tcPr>
          <w:p w14:paraId="26429BA0" w14:textId="77777777" w:rsidR="009F39FB" w:rsidRPr="00482B15" w:rsidRDefault="009F39FB" w:rsidP="00DC39B7">
            <w:pPr>
              <w:widowControl/>
              <w:rPr>
                <w:rFonts w:ascii="Arial" w:hAnsi="Arial" w:cs="Arial"/>
                <w:snapToGrid w:val="0"/>
                <w:sz w:val="20"/>
                <w:szCs w:val="20"/>
              </w:rPr>
            </w:pPr>
            <w:r>
              <w:rPr>
                <w:rFonts w:ascii="Arial" w:hAnsi="Arial" w:cs="Arial"/>
                <w:snapToGrid w:val="0"/>
                <w:sz w:val="20"/>
                <w:szCs w:val="20"/>
              </w:rPr>
              <w:t xml:space="preserve">means </w:t>
            </w:r>
          </w:p>
        </w:tc>
        <w:tc>
          <w:tcPr>
            <w:tcW w:w="5087" w:type="dxa"/>
          </w:tcPr>
          <w:p w14:paraId="64591FF7" w14:textId="77777777" w:rsidR="009F39FB" w:rsidRDefault="009F39FB" w:rsidP="00DC39B7">
            <w:pPr>
              <w:widowControl/>
              <w:rPr>
                <w:rFonts w:ascii="Arial" w:hAnsi="Arial" w:cs="Arial"/>
                <w:snapToGrid w:val="0"/>
                <w:sz w:val="20"/>
                <w:szCs w:val="20"/>
              </w:rPr>
            </w:pPr>
            <w:r w:rsidRPr="005A047D">
              <w:rPr>
                <w:rFonts w:ascii="Arial" w:hAnsi="Arial" w:cs="Arial"/>
                <w:snapToGrid w:val="0"/>
                <w:sz w:val="20"/>
                <w:szCs w:val="20"/>
              </w:rPr>
              <w:t>The Local Government Pension Scheme (Miscellaneous Amendments) Regulations 2014</w:t>
            </w:r>
          </w:p>
          <w:p w14:paraId="4A2C3493" w14:textId="77777777" w:rsidR="009F39FB" w:rsidRPr="00482B15" w:rsidRDefault="009F39FB" w:rsidP="00DC39B7">
            <w:pPr>
              <w:widowControl/>
              <w:rPr>
                <w:rFonts w:ascii="Arial" w:hAnsi="Arial" w:cs="Arial"/>
                <w:snapToGrid w:val="0"/>
                <w:sz w:val="20"/>
                <w:szCs w:val="20"/>
              </w:rPr>
            </w:pPr>
          </w:p>
        </w:tc>
      </w:tr>
      <w:tr w:rsidR="009F39FB" w:rsidRPr="00A42939" w14:paraId="67173FBE" w14:textId="77777777" w:rsidTr="00DC39B7">
        <w:tc>
          <w:tcPr>
            <w:tcW w:w="2410" w:type="dxa"/>
          </w:tcPr>
          <w:p w14:paraId="50E45A50" w14:textId="77777777" w:rsidR="009F39FB" w:rsidRPr="00C64867" w:rsidRDefault="009F39FB" w:rsidP="00DC39B7">
            <w:pPr>
              <w:widowControl/>
              <w:rPr>
                <w:rFonts w:ascii="Arial" w:hAnsi="Arial" w:cs="Arial"/>
                <w:snapToGrid w:val="0"/>
                <w:sz w:val="20"/>
                <w:szCs w:val="20"/>
              </w:rPr>
            </w:pPr>
            <w:r>
              <w:rPr>
                <w:rFonts w:ascii="Arial" w:hAnsi="Arial" w:cs="Arial"/>
                <w:snapToGrid w:val="0"/>
                <w:sz w:val="20"/>
                <w:szCs w:val="20"/>
              </w:rPr>
              <w:t>DCR</w:t>
            </w:r>
          </w:p>
        </w:tc>
        <w:tc>
          <w:tcPr>
            <w:tcW w:w="1701" w:type="dxa"/>
          </w:tcPr>
          <w:p w14:paraId="63699497" w14:textId="77777777" w:rsidR="009F39FB" w:rsidRPr="00482B15" w:rsidRDefault="009F39FB" w:rsidP="00DC39B7">
            <w:pPr>
              <w:widowControl/>
              <w:rPr>
                <w:rFonts w:ascii="Arial" w:hAnsi="Arial" w:cs="Arial"/>
                <w:snapToGrid w:val="0"/>
                <w:sz w:val="20"/>
                <w:szCs w:val="20"/>
              </w:rPr>
            </w:pPr>
            <w:r>
              <w:rPr>
                <w:rFonts w:ascii="Arial" w:hAnsi="Arial" w:cs="Arial"/>
                <w:snapToGrid w:val="0"/>
                <w:sz w:val="20"/>
                <w:szCs w:val="20"/>
              </w:rPr>
              <w:t>means</w:t>
            </w:r>
          </w:p>
        </w:tc>
        <w:tc>
          <w:tcPr>
            <w:tcW w:w="5087" w:type="dxa"/>
          </w:tcPr>
          <w:p w14:paraId="6476436A" w14:textId="77777777" w:rsidR="009F39FB" w:rsidRDefault="009F39FB" w:rsidP="00DC39B7">
            <w:pPr>
              <w:widowControl/>
              <w:rPr>
                <w:rFonts w:ascii="Arial" w:hAnsi="Arial" w:cs="Arial"/>
                <w:snapToGrid w:val="0"/>
                <w:sz w:val="20"/>
                <w:szCs w:val="20"/>
              </w:rPr>
            </w:pPr>
            <w:r w:rsidRPr="00BD4A03">
              <w:rPr>
                <w:rFonts w:ascii="Arial" w:hAnsi="Arial" w:cs="Arial"/>
                <w:snapToGrid w:val="0"/>
                <w:sz w:val="20"/>
                <w:szCs w:val="20"/>
              </w:rPr>
              <w:t>Local Government (Early Termination of Employment) (Discretionary Compensation) (England and Wale</w:t>
            </w:r>
            <w:r>
              <w:rPr>
                <w:rFonts w:ascii="Arial" w:hAnsi="Arial" w:cs="Arial"/>
                <w:snapToGrid w:val="0"/>
                <w:sz w:val="20"/>
                <w:szCs w:val="20"/>
              </w:rPr>
              <w:t>s) Regulations 2006 (“DCR”)</w:t>
            </w:r>
          </w:p>
          <w:p w14:paraId="28051C31" w14:textId="77777777" w:rsidR="009F39FB" w:rsidRPr="005A047D" w:rsidRDefault="009F39FB" w:rsidP="00DC39B7">
            <w:pPr>
              <w:widowControl/>
              <w:rPr>
                <w:rFonts w:ascii="Arial" w:hAnsi="Arial" w:cs="Arial"/>
                <w:snapToGrid w:val="0"/>
                <w:sz w:val="20"/>
                <w:szCs w:val="20"/>
              </w:rPr>
            </w:pPr>
          </w:p>
        </w:tc>
      </w:tr>
      <w:tr w:rsidR="009F39FB" w:rsidRPr="00A42939" w14:paraId="5EDE0575" w14:textId="77777777" w:rsidTr="00DC39B7">
        <w:tc>
          <w:tcPr>
            <w:tcW w:w="2410" w:type="dxa"/>
          </w:tcPr>
          <w:p w14:paraId="01F541DB" w14:textId="77777777" w:rsidR="009F39FB" w:rsidRDefault="009F39FB" w:rsidP="00DC39B7">
            <w:pPr>
              <w:widowControl/>
              <w:rPr>
                <w:rFonts w:ascii="Arial" w:hAnsi="Arial" w:cs="Arial"/>
                <w:snapToGrid w:val="0"/>
                <w:sz w:val="20"/>
                <w:szCs w:val="20"/>
              </w:rPr>
            </w:pPr>
            <w:r>
              <w:rPr>
                <w:rFonts w:ascii="Arial" w:hAnsi="Arial" w:cs="Arial"/>
                <w:snapToGrid w:val="0"/>
                <w:sz w:val="20"/>
                <w:szCs w:val="20"/>
              </w:rPr>
              <w:t xml:space="preserve">Compensation Limit </w:t>
            </w:r>
          </w:p>
        </w:tc>
        <w:tc>
          <w:tcPr>
            <w:tcW w:w="1701" w:type="dxa"/>
          </w:tcPr>
          <w:p w14:paraId="38EC1C44" w14:textId="77777777" w:rsidR="009F39FB" w:rsidRPr="00482B15" w:rsidRDefault="009F39FB" w:rsidP="00DC39B7">
            <w:pPr>
              <w:widowControl/>
              <w:rPr>
                <w:rFonts w:ascii="Arial" w:hAnsi="Arial" w:cs="Arial"/>
                <w:snapToGrid w:val="0"/>
                <w:sz w:val="20"/>
                <w:szCs w:val="20"/>
              </w:rPr>
            </w:pPr>
            <w:r>
              <w:rPr>
                <w:rFonts w:ascii="Arial" w:hAnsi="Arial" w:cs="Arial"/>
                <w:snapToGrid w:val="0"/>
                <w:sz w:val="20"/>
                <w:szCs w:val="20"/>
              </w:rPr>
              <w:t>means</w:t>
            </w:r>
          </w:p>
        </w:tc>
        <w:tc>
          <w:tcPr>
            <w:tcW w:w="5087" w:type="dxa"/>
          </w:tcPr>
          <w:p w14:paraId="55052EE7" w14:textId="77777777" w:rsidR="009F39FB" w:rsidRDefault="009F39FB" w:rsidP="00DC39B7">
            <w:pPr>
              <w:widowControl/>
              <w:jc w:val="both"/>
              <w:rPr>
                <w:rFonts w:ascii="Arial" w:hAnsi="Arial" w:cs="Arial"/>
                <w:snapToGrid w:val="0"/>
                <w:sz w:val="20"/>
                <w:szCs w:val="20"/>
              </w:rPr>
            </w:pPr>
            <w:r>
              <w:rPr>
                <w:rFonts w:ascii="Arial" w:hAnsi="Arial" w:cs="Arial"/>
                <w:snapToGrid w:val="0"/>
                <w:sz w:val="20"/>
                <w:szCs w:val="20"/>
              </w:rPr>
              <w:t xml:space="preserve">double the amount of the maximum amount of statutory minimum redundancy payment permissible to any employee.   </w:t>
            </w:r>
          </w:p>
          <w:p w14:paraId="42E5285D" w14:textId="77777777" w:rsidR="009F39FB" w:rsidRDefault="009F39FB" w:rsidP="00DC39B7">
            <w:pPr>
              <w:widowControl/>
              <w:jc w:val="both"/>
              <w:rPr>
                <w:rFonts w:ascii="Arial" w:hAnsi="Arial" w:cs="Arial"/>
                <w:snapToGrid w:val="0"/>
                <w:sz w:val="20"/>
                <w:szCs w:val="20"/>
              </w:rPr>
            </w:pPr>
          </w:p>
          <w:p w14:paraId="6C4A4675" w14:textId="77777777" w:rsidR="009F39FB" w:rsidRDefault="009F39FB" w:rsidP="00DC39B7">
            <w:pPr>
              <w:widowControl/>
              <w:jc w:val="both"/>
              <w:rPr>
                <w:rFonts w:ascii="Arial" w:hAnsi="Arial" w:cs="Arial"/>
                <w:snapToGrid w:val="0"/>
                <w:sz w:val="20"/>
                <w:szCs w:val="20"/>
              </w:rPr>
            </w:pPr>
            <w:r>
              <w:rPr>
                <w:rFonts w:ascii="Arial" w:hAnsi="Arial" w:cs="Arial"/>
                <w:snapToGrid w:val="0"/>
                <w:sz w:val="20"/>
                <w:szCs w:val="20"/>
              </w:rPr>
              <w:t xml:space="preserve">The Compensation Limit is a financial threshold applicable only in circumstances which involved the settlement of </w:t>
            </w:r>
            <w:r w:rsidRPr="002835FD">
              <w:rPr>
                <w:rFonts w:ascii="Arial" w:hAnsi="Arial" w:cs="Arial"/>
                <w:snapToGrid w:val="0"/>
                <w:sz w:val="20"/>
                <w:szCs w:val="20"/>
              </w:rPr>
              <w:t>Settlement of actual and</w:t>
            </w:r>
            <w:r>
              <w:rPr>
                <w:rFonts w:ascii="Arial" w:hAnsi="Arial" w:cs="Arial"/>
                <w:snapToGrid w:val="0"/>
                <w:sz w:val="20"/>
                <w:szCs w:val="20"/>
              </w:rPr>
              <w:t>/or</w:t>
            </w:r>
            <w:r w:rsidRPr="002835FD">
              <w:rPr>
                <w:rFonts w:ascii="Arial" w:hAnsi="Arial" w:cs="Arial"/>
                <w:snapToGrid w:val="0"/>
                <w:sz w:val="20"/>
                <w:szCs w:val="20"/>
              </w:rPr>
              <w:t xml:space="preserve"> potential Employment Tribunal Cases</w:t>
            </w:r>
            <w:r>
              <w:rPr>
                <w:rFonts w:ascii="Arial" w:hAnsi="Arial" w:cs="Arial"/>
                <w:snapToGrid w:val="0"/>
                <w:sz w:val="20"/>
                <w:szCs w:val="20"/>
              </w:rPr>
              <w:t xml:space="preserve"> as detailed in 4.5 and 4.6 below. </w:t>
            </w:r>
          </w:p>
          <w:p w14:paraId="787DEC10" w14:textId="77777777" w:rsidR="009F39FB" w:rsidRDefault="009F39FB" w:rsidP="00DC39B7">
            <w:pPr>
              <w:widowControl/>
              <w:jc w:val="both"/>
              <w:rPr>
                <w:rFonts w:ascii="Arial" w:hAnsi="Arial" w:cs="Arial"/>
                <w:snapToGrid w:val="0"/>
                <w:sz w:val="20"/>
                <w:szCs w:val="20"/>
              </w:rPr>
            </w:pPr>
          </w:p>
          <w:p w14:paraId="11D621DE" w14:textId="77777777" w:rsidR="009F39FB" w:rsidRPr="00482B15" w:rsidRDefault="009F39FB" w:rsidP="00DC39B7">
            <w:pPr>
              <w:widowControl/>
              <w:jc w:val="both"/>
              <w:rPr>
                <w:rFonts w:ascii="Arial" w:hAnsi="Arial" w:cs="Arial"/>
                <w:snapToGrid w:val="0"/>
                <w:sz w:val="20"/>
                <w:szCs w:val="20"/>
              </w:rPr>
            </w:pPr>
          </w:p>
        </w:tc>
      </w:tr>
      <w:tr w:rsidR="009F39FB" w:rsidRPr="00A42939" w14:paraId="13B05D50" w14:textId="77777777" w:rsidTr="00DC39B7">
        <w:tc>
          <w:tcPr>
            <w:tcW w:w="2410" w:type="dxa"/>
          </w:tcPr>
          <w:p w14:paraId="0684421C" w14:textId="77777777" w:rsidR="009F39FB" w:rsidRPr="00482B15" w:rsidRDefault="009F39FB" w:rsidP="00DC39B7">
            <w:pPr>
              <w:widowControl/>
              <w:rPr>
                <w:rFonts w:ascii="Arial" w:hAnsi="Arial" w:cs="Arial"/>
                <w:snapToGrid w:val="0"/>
                <w:sz w:val="20"/>
                <w:szCs w:val="20"/>
              </w:rPr>
            </w:pPr>
            <w:r>
              <w:rPr>
                <w:rFonts w:ascii="Arial" w:hAnsi="Arial" w:cs="Arial"/>
                <w:snapToGrid w:val="0"/>
                <w:sz w:val="20"/>
                <w:szCs w:val="20"/>
              </w:rPr>
              <w:t>T</w:t>
            </w:r>
            <w:r w:rsidRPr="00C64867">
              <w:rPr>
                <w:rFonts w:ascii="Arial" w:hAnsi="Arial" w:cs="Arial"/>
                <w:snapToGrid w:val="0"/>
                <w:sz w:val="20"/>
                <w:szCs w:val="20"/>
              </w:rPr>
              <w:t>he Council</w:t>
            </w:r>
          </w:p>
        </w:tc>
        <w:tc>
          <w:tcPr>
            <w:tcW w:w="1701" w:type="dxa"/>
          </w:tcPr>
          <w:p w14:paraId="1AE8CF2A" w14:textId="77777777" w:rsidR="009F39FB" w:rsidRPr="00482B15" w:rsidRDefault="009F39FB" w:rsidP="00DC39B7">
            <w:pPr>
              <w:widowControl/>
              <w:rPr>
                <w:rFonts w:ascii="Arial" w:hAnsi="Arial" w:cs="Arial"/>
                <w:snapToGrid w:val="0"/>
                <w:sz w:val="20"/>
                <w:szCs w:val="20"/>
              </w:rPr>
            </w:pPr>
            <w:r w:rsidRPr="00482B15">
              <w:rPr>
                <w:rFonts w:ascii="Arial" w:hAnsi="Arial" w:cs="Arial"/>
                <w:snapToGrid w:val="0"/>
                <w:sz w:val="20"/>
                <w:szCs w:val="20"/>
              </w:rPr>
              <w:t>means</w:t>
            </w:r>
          </w:p>
        </w:tc>
        <w:tc>
          <w:tcPr>
            <w:tcW w:w="5087" w:type="dxa"/>
          </w:tcPr>
          <w:p w14:paraId="7060516D" w14:textId="77777777" w:rsidR="009F39FB" w:rsidRDefault="009F39FB" w:rsidP="00DC39B7">
            <w:pPr>
              <w:widowControl/>
              <w:rPr>
                <w:rFonts w:ascii="Arial" w:hAnsi="Arial" w:cs="Arial"/>
                <w:snapToGrid w:val="0"/>
                <w:sz w:val="20"/>
                <w:szCs w:val="20"/>
              </w:rPr>
            </w:pPr>
            <w:r w:rsidRPr="00482B15">
              <w:rPr>
                <w:rFonts w:ascii="Arial" w:hAnsi="Arial" w:cs="Arial"/>
                <w:snapToGrid w:val="0"/>
                <w:sz w:val="20"/>
                <w:szCs w:val="20"/>
              </w:rPr>
              <w:t>Nottingham City Council</w:t>
            </w:r>
          </w:p>
          <w:p w14:paraId="3A20B444" w14:textId="77777777" w:rsidR="009F39FB" w:rsidRPr="00482B15" w:rsidRDefault="009F39FB" w:rsidP="00DC39B7">
            <w:pPr>
              <w:widowControl/>
              <w:rPr>
                <w:rFonts w:ascii="Arial" w:hAnsi="Arial" w:cs="Arial"/>
                <w:snapToGrid w:val="0"/>
                <w:sz w:val="20"/>
                <w:szCs w:val="20"/>
              </w:rPr>
            </w:pPr>
          </w:p>
        </w:tc>
      </w:tr>
      <w:tr w:rsidR="009F39FB" w:rsidRPr="00A42939" w14:paraId="12BD7080" w14:textId="77777777" w:rsidTr="00DC39B7">
        <w:tc>
          <w:tcPr>
            <w:tcW w:w="2410" w:type="dxa"/>
          </w:tcPr>
          <w:p w14:paraId="6FF879E9" w14:textId="77777777" w:rsidR="009F39FB" w:rsidRPr="00C64867" w:rsidRDefault="009F39FB" w:rsidP="00DC39B7">
            <w:pPr>
              <w:widowControl/>
              <w:rPr>
                <w:rFonts w:ascii="Arial" w:hAnsi="Arial" w:cs="Arial"/>
                <w:snapToGrid w:val="0"/>
                <w:sz w:val="20"/>
                <w:szCs w:val="20"/>
              </w:rPr>
            </w:pPr>
            <w:r w:rsidRPr="00C64867">
              <w:rPr>
                <w:rFonts w:ascii="Arial" w:hAnsi="Arial" w:cs="Arial"/>
                <w:snapToGrid w:val="0"/>
                <w:sz w:val="20"/>
                <w:szCs w:val="20"/>
              </w:rPr>
              <w:t>Chief Finance Officer</w:t>
            </w:r>
          </w:p>
          <w:p w14:paraId="2A69D429" w14:textId="77777777" w:rsidR="009F39FB" w:rsidRDefault="009F39FB" w:rsidP="00DC39B7">
            <w:pPr>
              <w:widowControl/>
              <w:rPr>
                <w:rFonts w:ascii="Arial" w:hAnsi="Arial" w:cs="Arial"/>
                <w:snapToGrid w:val="0"/>
                <w:sz w:val="20"/>
                <w:szCs w:val="20"/>
              </w:rPr>
            </w:pPr>
            <w:r w:rsidRPr="00C64867">
              <w:rPr>
                <w:rFonts w:ascii="Arial" w:hAnsi="Arial" w:cs="Arial"/>
                <w:snapToGrid w:val="0"/>
                <w:sz w:val="20"/>
                <w:szCs w:val="20"/>
              </w:rPr>
              <w:t>and Monitoring Officer</w:t>
            </w:r>
          </w:p>
          <w:p w14:paraId="38FCEDC1" w14:textId="77777777" w:rsidR="009F39FB" w:rsidRPr="00482B15" w:rsidRDefault="009F39FB" w:rsidP="00DC39B7">
            <w:pPr>
              <w:widowControl/>
              <w:rPr>
                <w:rFonts w:ascii="Arial" w:hAnsi="Arial" w:cs="Arial"/>
                <w:snapToGrid w:val="0"/>
                <w:sz w:val="20"/>
                <w:szCs w:val="20"/>
              </w:rPr>
            </w:pPr>
          </w:p>
        </w:tc>
        <w:tc>
          <w:tcPr>
            <w:tcW w:w="1701" w:type="dxa"/>
          </w:tcPr>
          <w:p w14:paraId="5A39DC2E" w14:textId="77777777" w:rsidR="009F39FB" w:rsidRPr="00482B15" w:rsidRDefault="009F39FB" w:rsidP="00DC39B7">
            <w:pPr>
              <w:widowControl/>
              <w:rPr>
                <w:rFonts w:ascii="Arial" w:hAnsi="Arial" w:cs="Arial"/>
                <w:snapToGrid w:val="0"/>
                <w:sz w:val="20"/>
                <w:szCs w:val="20"/>
              </w:rPr>
            </w:pPr>
            <w:r w:rsidRPr="00482B15">
              <w:rPr>
                <w:rFonts w:ascii="Arial" w:hAnsi="Arial" w:cs="Arial"/>
                <w:snapToGrid w:val="0"/>
                <w:sz w:val="20"/>
                <w:szCs w:val="20"/>
              </w:rPr>
              <w:t>means</w:t>
            </w:r>
          </w:p>
        </w:tc>
        <w:tc>
          <w:tcPr>
            <w:tcW w:w="5087" w:type="dxa"/>
          </w:tcPr>
          <w:p w14:paraId="78C0AD18" w14:textId="77777777" w:rsidR="009F39FB" w:rsidRPr="00482B15" w:rsidRDefault="009F39FB" w:rsidP="00DC39B7">
            <w:pPr>
              <w:widowControl/>
              <w:rPr>
                <w:rFonts w:ascii="Arial" w:hAnsi="Arial" w:cs="Arial"/>
                <w:snapToGrid w:val="0"/>
                <w:sz w:val="20"/>
                <w:szCs w:val="20"/>
              </w:rPr>
            </w:pPr>
            <w:r w:rsidRPr="00482B15">
              <w:rPr>
                <w:rFonts w:ascii="Arial" w:hAnsi="Arial" w:cs="Arial"/>
                <w:snapToGrid w:val="0"/>
                <w:sz w:val="20"/>
                <w:szCs w:val="20"/>
              </w:rPr>
              <w:t>in Regulation 2 of the 2001 Regulations</w:t>
            </w:r>
          </w:p>
        </w:tc>
      </w:tr>
      <w:tr w:rsidR="009F39FB" w:rsidRPr="00A42939" w14:paraId="09F4A570" w14:textId="77777777" w:rsidTr="00DC39B7">
        <w:tc>
          <w:tcPr>
            <w:tcW w:w="2410" w:type="dxa"/>
          </w:tcPr>
          <w:p w14:paraId="08919EDE" w14:textId="77777777" w:rsidR="009F39FB" w:rsidRPr="00C64867" w:rsidRDefault="009F39FB" w:rsidP="00DC39B7">
            <w:pPr>
              <w:widowControl/>
              <w:rPr>
                <w:rFonts w:ascii="Arial" w:hAnsi="Arial" w:cs="Arial"/>
                <w:snapToGrid w:val="0"/>
                <w:sz w:val="20"/>
                <w:szCs w:val="20"/>
              </w:rPr>
            </w:pPr>
            <w:r w:rsidRPr="00C64867">
              <w:rPr>
                <w:rFonts w:ascii="Arial" w:hAnsi="Arial" w:cs="Arial"/>
                <w:snapToGrid w:val="0"/>
                <w:sz w:val="20"/>
                <w:szCs w:val="20"/>
              </w:rPr>
              <w:t>Head of the Paid</w:t>
            </w:r>
          </w:p>
          <w:p w14:paraId="55885F3F" w14:textId="77777777" w:rsidR="009F39FB" w:rsidRPr="00482B15" w:rsidRDefault="009F39FB" w:rsidP="00DC39B7">
            <w:pPr>
              <w:widowControl/>
              <w:rPr>
                <w:rFonts w:ascii="Arial" w:hAnsi="Arial" w:cs="Arial"/>
                <w:snapToGrid w:val="0"/>
                <w:sz w:val="20"/>
                <w:szCs w:val="20"/>
              </w:rPr>
            </w:pPr>
            <w:r w:rsidRPr="00C64867">
              <w:rPr>
                <w:rFonts w:ascii="Arial" w:hAnsi="Arial" w:cs="Arial"/>
                <w:snapToGrid w:val="0"/>
                <w:sz w:val="20"/>
                <w:szCs w:val="20"/>
              </w:rPr>
              <w:t>Service</w:t>
            </w:r>
          </w:p>
        </w:tc>
        <w:tc>
          <w:tcPr>
            <w:tcW w:w="1701" w:type="dxa"/>
          </w:tcPr>
          <w:p w14:paraId="6BBAE15B" w14:textId="77777777" w:rsidR="009F39FB" w:rsidRPr="00482B15" w:rsidRDefault="009F39FB" w:rsidP="00DC39B7">
            <w:pPr>
              <w:widowControl/>
              <w:rPr>
                <w:rFonts w:ascii="Arial" w:hAnsi="Arial" w:cs="Arial"/>
                <w:snapToGrid w:val="0"/>
                <w:sz w:val="20"/>
                <w:szCs w:val="20"/>
              </w:rPr>
            </w:pPr>
            <w:r>
              <w:rPr>
                <w:rFonts w:ascii="Arial" w:hAnsi="Arial" w:cs="Arial"/>
                <w:snapToGrid w:val="0"/>
                <w:sz w:val="20"/>
                <w:szCs w:val="20"/>
              </w:rPr>
              <w:t xml:space="preserve">means </w:t>
            </w:r>
          </w:p>
        </w:tc>
        <w:tc>
          <w:tcPr>
            <w:tcW w:w="5087" w:type="dxa"/>
          </w:tcPr>
          <w:p w14:paraId="7B64485B" w14:textId="77777777" w:rsidR="009F39FB" w:rsidRDefault="009F39FB" w:rsidP="00DC39B7">
            <w:pPr>
              <w:widowControl/>
              <w:jc w:val="both"/>
              <w:rPr>
                <w:rFonts w:ascii="Arial" w:hAnsi="Arial" w:cs="Arial"/>
                <w:snapToGrid w:val="0"/>
                <w:sz w:val="20"/>
                <w:szCs w:val="20"/>
              </w:rPr>
            </w:pPr>
            <w:r w:rsidRPr="00482B15">
              <w:rPr>
                <w:rFonts w:ascii="Arial" w:hAnsi="Arial" w:cs="Arial"/>
                <w:snapToGrid w:val="0"/>
                <w:sz w:val="20"/>
                <w:szCs w:val="20"/>
              </w:rPr>
              <w:t>the person designated as the head of the</w:t>
            </w:r>
            <w:r>
              <w:rPr>
                <w:rFonts w:ascii="Arial" w:hAnsi="Arial" w:cs="Arial"/>
                <w:snapToGrid w:val="0"/>
                <w:sz w:val="20"/>
                <w:szCs w:val="20"/>
              </w:rPr>
              <w:t xml:space="preserve"> </w:t>
            </w:r>
            <w:r w:rsidRPr="00482B15">
              <w:rPr>
                <w:rFonts w:ascii="Arial" w:hAnsi="Arial" w:cs="Arial"/>
                <w:snapToGrid w:val="0"/>
                <w:sz w:val="20"/>
                <w:szCs w:val="20"/>
              </w:rPr>
              <w:t>Council’s paid service under Section 4(1) of</w:t>
            </w:r>
            <w:r>
              <w:rPr>
                <w:rFonts w:ascii="Arial" w:hAnsi="Arial" w:cs="Arial"/>
                <w:snapToGrid w:val="0"/>
                <w:sz w:val="20"/>
                <w:szCs w:val="20"/>
              </w:rPr>
              <w:t xml:space="preserve"> </w:t>
            </w:r>
            <w:r w:rsidRPr="00482B15">
              <w:rPr>
                <w:rFonts w:ascii="Arial" w:hAnsi="Arial" w:cs="Arial"/>
                <w:snapToGrid w:val="0"/>
                <w:sz w:val="20"/>
                <w:szCs w:val="20"/>
              </w:rPr>
              <w:t>the 1989 Act</w:t>
            </w:r>
          </w:p>
          <w:p w14:paraId="5138C544" w14:textId="77777777" w:rsidR="009F39FB" w:rsidRPr="00482B15" w:rsidRDefault="009F39FB" w:rsidP="00DC39B7">
            <w:pPr>
              <w:widowControl/>
              <w:jc w:val="both"/>
              <w:rPr>
                <w:rFonts w:ascii="Arial" w:hAnsi="Arial" w:cs="Arial"/>
                <w:snapToGrid w:val="0"/>
                <w:sz w:val="20"/>
                <w:szCs w:val="20"/>
              </w:rPr>
            </w:pPr>
          </w:p>
        </w:tc>
      </w:tr>
      <w:tr w:rsidR="009F39FB" w:rsidRPr="00A42939" w14:paraId="6D013D35" w14:textId="77777777" w:rsidTr="00DC39B7">
        <w:tc>
          <w:tcPr>
            <w:tcW w:w="2410" w:type="dxa"/>
          </w:tcPr>
          <w:p w14:paraId="097B641A" w14:textId="77777777" w:rsidR="009F39FB" w:rsidRPr="00C64867" w:rsidRDefault="009F39FB" w:rsidP="00DC39B7">
            <w:pPr>
              <w:widowControl/>
              <w:rPr>
                <w:rFonts w:ascii="Arial" w:hAnsi="Arial" w:cs="Arial"/>
                <w:snapToGrid w:val="0"/>
                <w:sz w:val="20"/>
                <w:szCs w:val="20"/>
              </w:rPr>
            </w:pPr>
            <w:r>
              <w:rPr>
                <w:rFonts w:ascii="Arial" w:hAnsi="Arial" w:cs="Arial"/>
                <w:snapToGrid w:val="0"/>
                <w:sz w:val="20"/>
                <w:szCs w:val="20"/>
              </w:rPr>
              <w:t>Designated I</w:t>
            </w:r>
            <w:r w:rsidRPr="00C64867">
              <w:rPr>
                <w:rFonts w:ascii="Arial" w:hAnsi="Arial" w:cs="Arial"/>
                <w:snapToGrid w:val="0"/>
                <w:sz w:val="20"/>
                <w:szCs w:val="20"/>
              </w:rPr>
              <w:t>ndependent</w:t>
            </w:r>
          </w:p>
          <w:p w14:paraId="5DBBE594" w14:textId="77777777" w:rsidR="009F39FB" w:rsidRDefault="009F39FB" w:rsidP="00DC39B7">
            <w:pPr>
              <w:widowControl/>
              <w:rPr>
                <w:rFonts w:ascii="Arial" w:hAnsi="Arial" w:cs="Arial"/>
                <w:snapToGrid w:val="0"/>
                <w:sz w:val="20"/>
                <w:szCs w:val="20"/>
              </w:rPr>
            </w:pPr>
            <w:r>
              <w:rPr>
                <w:rFonts w:ascii="Arial" w:hAnsi="Arial" w:cs="Arial"/>
                <w:snapToGrid w:val="0"/>
                <w:sz w:val="20"/>
                <w:szCs w:val="20"/>
              </w:rPr>
              <w:t>P</w:t>
            </w:r>
            <w:r w:rsidRPr="00C64867">
              <w:rPr>
                <w:rFonts w:ascii="Arial" w:hAnsi="Arial" w:cs="Arial"/>
                <w:snapToGrid w:val="0"/>
                <w:sz w:val="20"/>
                <w:szCs w:val="20"/>
              </w:rPr>
              <w:t>erson</w:t>
            </w:r>
          </w:p>
          <w:p w14:paraId="0C633815" w14:textId="77777777" w:rsidR="009F39FB" w:rsidRPr="00717084" w:rsidRDefault="009F39FB" w:rsidP="00DC39B7">
            <w:pPr>
              <w:widowControl/>
              <w:rPr>
                <w:rFonts w:ascii="Arial" w:hAnsi="Arial" w:cs="Arial"/>
                <w:snapToGrid w:val="0"/>
                <w:sz w:val="20"/>
                <w:szCs w:val="20"/>
              </w:rPr>
            </w:pPr>
          </w:p>
        </w:tc>
        <w:tc>
          <w:tcPr>
            <w:tcW w:w="1701" w:type="dxa"/>
          </w:tcPr>
          <w:p w14:paraId="556B44E2" w14:textId="77777777" w:rsidR="009F39FB" w:rsidRPr="00717084" w:rsidRDefault="009F39FB" w:rsidP="00DC39B7">
            <w:pPr>
              <w:widowControl/>
              <w:rPr>
                <w:rFonts w:ascii="Arial" w:hAnsi="Arial" w:cs="Arial"/>
                <w:snapToGrid w:val="0"/>
                <w:sz w:val="20"/>
                <w:szCs w:val="20"/>
              </w:rPr>
            </w:pPr>
            <w:r>
              <w:rPr>
                <w:rFonts w:ascii="Arial" w:hAnsi="Arial" w:cs="Arial"/>
                <w:snapToGrid w:val="0"/>
                <w:sz w:val="20"/>
                <w:szCs w:val="20"/>
              </w:rPr>
              <w:t>means</w:t>
            </w:r>
          </w:p>
        </w:tc>
        <w:tc>
          <w:tcPr>
            <w:tcW w:w="5087" w:type="dxa"/>
          </w:tcPr>
          <w:p w14:paraId="0F3E8857" w14:textId="77777777" w:rsidR="009F39FB" w:rsidRPr="00717084" w:rsidRDefault="009F39FB" w:rsidP="00DC39B7">
            <w:pPr>
              <w:widowControl/>
              <w:jc w:val="both"/>
              <w:rPr>
                <w:rFonts w:ascii="Arial" w:hAnsi="Arial" w:cs="Arial"/>
                <w:snapToGrid w:val="0"/>
                <w:sz w:val="20"/>
                <w:szCs w:val="20"/>
              </w:rPr>
            </w:pPr>
            <w:r w:rsidRPr="00717084">
              <w:rPr>
                <w:rFonts w:ascii="Arial" w:hAnsi="Arial" w:cs="Arial"/>
                <w:snapToGrid w:val="0"/>
                <w:sz w:val="20"/>
                <w:szCs w:val="20"/>
              </w:rPr>
              <w:t>in Regulation 7 of the 2001 Regulations</w:t>
            </w:r>
          </w:p>
        </w:tc>
      </w:tr>
      <w:tr w:rsidR="009F39FB" w:rsidRPr="00A42939" w14:paraId="388CDD52" w14:textId="77777777" w:rsidTr="00DC39B7">
        <w:tc>
          <w:tcPr>
            <w:tcW w:w="2410" w:type="dxa"/>
          </w:tcPr>
          <w:p w14:paraId="6395FEA8" w14:textId="77777777" w:rsidR="009F39FB" w:rsidRPr="00717084" w:rsidRDefault="009F39FB" w:rsidP="00DC39B7">
            <w:pPr>
              <w:widowControl/>
              <w:rPr>
                <w:rFonts w:ascii="Arial" w:hAnsi="Arial" w:cs="Arial"/>
                <w:snapToGrid w:val="0"/>
                <w:sz w:val="20"/>
                <w:szCs w:val="20"/>
              </w:rPr>
            </w:pPr>
            <w:r>
              <w:rPr>
                <w:rFonts w:ascii="Arial" w:hAnsi="Arial" w:cs="Arial"/>
                <w:snapToGrid w:val="0"/>
                <w:sz w:val="20"/>
                <w:szCs w:val="20"/>
              </w:rPr>
              <w:t>Disciplinary A</w:t>
            </w:r>
            <w:r w:rsidRPr="00C64867">
              <w:rPr>
                <w:rFonts w:ascii="Arial" w:hAnsi="Arial" w:cs="Arial"/>
                <w:snapToGrid w:val="0"/>
                <w:sz w:val="20"/>
                <w:szCs w:val="20"/>
              </w:rPr>
              <w:t>ction</w:t>
            </w:r>
          </w:p>
        </w:tc>
        <w:tc>
          <w:tcPr>
            <w:tcW w:w="1701" w:type="dxa"/>
          </w:tcPr>
          <w:p w14:paraId="0C575C29" w14:textId="77777777" w:rsidR="009F39FB" w:rsidRPr="00717084" w:rsidRDefault="009F39FB" w:rsidP="00DC39B7">
            <w:pPr>
              <w:widowControl/>
              <w:rPr>
                <w:rFonts w:ascii="Arial" w:hAnsi="Arial" w:cs="Arial"/>
                <w:snapToGrid w:val="0"/>
                <w:sz w:val="20"/>
                <w:szCs w:val="20"/>
              </w:rPr>
            </w:pPr>
            <w:r>
              <w:rPr>
                <w:rFonts w:ascii="Arial" w:hAnsi="Arial" w:cs="Arial"/>
                <w:snapToGrid w:val="0"/>
                <w:sz w:val="20"/>
                <w:szCs w:val="20"/>
              </w:rPr>
              <w:t>means</w:t>
            </w:r>
          </w:p>
        </w:tc>
        <w:tc>
          <w:tcPr>
            <w:tcW w:w="5087" w:type="dxa"/>
          </w:tcPr>
          <w:p w14:paraId="0E773E4E" w14:textId="77777777" w:rsidR="009F39FB" w:rsidRDefault="009F39FB" w:rsidP="00DC39B7">
            <w:pPr>
              <w:widowControl/>
              <w:jc w:val="both"/>
              <w:rPr>
                <w:rFonts w:ascii="Arial" w:hAnsi="Arial" w:cs="Arial"/>
                <w:snapToGrid w:val="0"/>
                <w:sz w:val="20"/>
                <w:szCs w:val="20"/>
              </w:rPr>
            </w:pPr>
            <w:r w:rsidRPr="00717084">
              <w:rPr>
                <w:rFonts w:ascii="Arial" w:hAnsi="Arial" w:cs="Arial"/>
                <w:snapToGrid w:val="0"/>
                <w:sz w:val="20"/>
                <w:szCs w:val="20"/>
              </w:rPr>
              <w:t>a</w:t>
            </w:r>
            <w:r>
              <w:rPr>
                <w:rFonts w:ascii="Arial" w:hAnsi="Arial" w:cs="Arial"/>
                <w:snapToGrid w:val="0"/>
                <w:sz w:val="20"/>
                <w:szCs w:val="20"/>
              </w:rPr>
              <w:t xml:space="preserve">ny action occasioned by alleged </w:t>
            </w:r>
            <w:r w:rsidRPr="003C072F">
              <w:rPr>
                <w:rFonts w:ascii="Arial" w:hAnsi="Arial" w:cs="Arial"/>
                <w:snapToGrid w:val="0"/>
                <w:sz w:val="20"/>
                <w:szCs w:val="20"/>
              </w:rPr>
              <w:t>misc</w:t>
            </w:r>
            <w:r>
              <w:rPr>
                <w:rFonts w:ascii="Arial" w:hAnsi="Arial" w:cs="Arial"/>
                <w:snapToGrid w:val="0"/>
                <w:sz w:val="20"/>
                <w:szCs w:val="20"/>
              </w:rPr>
              <w:t xml:space="preserve">onduct which, if proved, would, </w:t>
            </w:r>
            <w:r w:rsidRPr="003C072F">
              <w:rPr>
                <w:rFonts w:ascii="Arial" w:hAnsi="Arial" w:cs="Arial"/>
                <w:snapToGrid w:val="0"/>
                <w:sz w:val="20"/>
                <w:szCs w:val="20"/>
              </w:rPr>
              <w:t>accordi</w:t>
            </w:r>
            <w:r>
              <w:rPr>
                <w:rFonts w:ascii="Arial" w:hAnsi="Arial" w:cs="Arial"/>
                <w:snapToGrid w:val="0"/>
                <w:sz w:val="20"/>
                <w:szCs w:val="20"/>
              </w:rPr>
              <w:t xml:space="preserve">ng to the usual practice of the </w:t>
            </w:r>
            <w:r w:rsidRPr="003C072F">
              <w:rPr>
                <w:rFonts w:ascii="Arial" w:hAnsi="Arial" w:cs="Arial"/>
                <w:snapToGrid w:val="0"/>
                <w:sz w:val="20"/>
                <w:szCs w:val="20"/>
              </w:rPr>
              <w:t>Counci</w:t>
            </w:r>
            <w:r>
              <w:rPr>
                <w:rFonts w:ascii="Arial" w:hAnsi="Arial" w:cs="Arial"/>
                <w:snapToGrid w:val="0"/>
                <w:sz w:val="20"/>
                <w:szCs w:val="20"/>
              </w:rPr>
              <w:t xml:space="preserve">l, be recorded on the member of </w:t>
            </w:r>
            <w:r w:rsidRPr="003C072F">
              <w:rPr>
                <w:rFonts w:ascii="Arial" w:hAnsi="Arial" w:cs="Arial"/>
                <w:snapToGrid w:val="0"/>
                <w:sz w:val="20"/>
                <w:szCs w:val="20"/>
              </w:rPr>
              <w:t>staff's personal file, and includes any</w:t>
            </w:r>
            <w:r>
              <w:rPr>
                <w:rFonts w:ascii="Arial" w:hAnsi="Arial" w:cs="Arial"/>
                <w:snapToGrid w:val="0"/>
                <w:sz w:val="20"/>
                <w:szCs w:val="20"/>
              </w:rPr>
              <w:t xml:space="preserve"> </w:t>
            </w:r>
            <w:r w:rsidRPr="003C072F">
              <w:rPr>
                <w:rFonts w:ascii="Arial" w:hAnsi="Arial" w:cs="Arial"/>
                <w:snapToGrid w:val="0"/>
                <w:sz w:val="20"/>
                <w:szCs w:val="20"/>
              </w:rPr>
              <w:t>proposal for dismissal of a member of staff</w:t>
            </w:r>
            <w:r>
              <w:rPr>
                <w:rFonts w:ascii="Arial" w:hAnsi="Arial" w:cs="Arial"/>
                <w:snapToGrid w:val="0"/>
                <w:sz w:val="20"/>
                <w:szCs w:val="20"/>
              </w:rPr>
              <w:t xml:space="preserve"> </w:t>
            </w:r>
            <w:r w:rsidRPr="003C072F">
              <w:rPr>
                <w:rFonts w:ascii="Arial" w:hAnsi="Arial" w:cs="Arial"/>
                <w:snapToGrid w:val="0"/>
                <w:sz w:val="20"/>
                <w:szCs w:val="20"/>
              </w:rPr>
              <w:t>for an</w:t>
            </w:r>
            <w:r>
              <w:rPr>
                <w:rFonts w:ascii="Arial" w:hAnsi="Arial" w:cs="Arial"/>
                <w:snapToGrid w:val="0"/>
                <w:sz w:val="20"/>
                <w:szCs w:val="20"/>
              </w:rPr>
              <w:t xml:space="preserve">y reason other than redundancy, </w:t>
            </w:r>
            <w:r w:rsidRPr="003C072F">
              <w:rPr>
                <w:rFonts w:ascii="Arial" w:hAnsi="Arial" w:cs="Arial"/>
                <w:snapToGrid w:val="0"/>
                <w:sz w:val="20"/>
                <w:szCs w:val="20"/>
              </w:rPr>
              <w:t>permanent ill</w:t>
            </w:r>
            <w:r>
              <w:rPr>
                <w:rFonts w:ascii="Arial" w:hAnsi="Arial" w:cs="Arial"/>
                <w:snapToGrid w:val="0"/>
                <w:sz w:val="20"/>
                <w:szCs w:val="20"/>
              </w:rPr>
              <w:t xml:space="preserve">-health or infirmity of mind or </w:t>
            </w:r>
            <w:r w:rsidRPr="003C072F">
              <w:rPr>
                <w:rFonts w:ascii="Arial" w:hAnsi="Arial" w:cs="Arial"/>
                <w:snapToGrid w:val="0"/>
                <w:sz w:val="20"/>
                <w:szCs w:val="20"/>
              </w:rPr>
              <w:t>body, but do</w:t>
            </w:r>
            <w:r>
              <w:rPr>
                <w:rFonts w:ascii="Arial" w:hAnsi="Arial" w:cs="Arial"/>
                <w:snapToGrid w:val="0"/>
                <w:sz w:val="20"/>
                <w:szCs w:val="20"/>
              </w:rPr>
              <w:t xml:space="preserve">es not include failure to renew </w:t>
            </w:r>
            <w:r w:rsidRPr="003C072F">
              <w:rPr>
                <w:rFonts w:ascii="Arial" w:hAnsi="Arial" w:cs="Arial"/>
                <w:snapToGrid w:val="0"/>
                <w:sz w:val="20"/>
                <w:szCs w:val="20"/>
              </w:rPr>
              <w:t>a contract</w:t>
            </w:r>
            <w:r>
              <w:rPr>
                <w:rFonts w:ascii="Arial" w:hAnsi="Arial" w:cs="Arial"/>
                <w:snapToGrid w:val="0"/>
                <w:sz w:val="20"/>
                <w:szCs w:val="20"/>
              </w:rPr>
              <w:t xml:space="preserve"> of employment for a fixed term </w:t>
            </w:r>
            <w:r w:rsidRPr="003C072F">
              <w:rPr>
                <w:rFonts w:ascii="Arial" w:hAnsi="Arial" w:cs="Arial"/>
                <w:snapToGrid w:val="0"/>
                <w:sz w:val="20"/>
                <w:szCs w:val="20"/>
              </w:rPr>
              <w:t>unless the Council has undertaken</w:t>
            </w:r>
            <w:r>
              <w:rPr>
                <w:rFonts w:ascii="Arial" w:hAnsi="Arial" w:cs="Arial"/>
                <w:snapToGrid w:val="0"/>
                <w:sz w:val="20"/>
                <w:szCs w:val="20"/>
              </w:rPr>
              <w:t xml:space="preserve"> to renew such a c</w:t>
            </w:r>
            <w:r w:rsidRPr="003C072F">
              <w:rPr>
                <w:rFonts w:ascii="Arial" w:hAnsi="Arial" w:cs="Arial"/>
                <w:snapToGrid w:val="0"/>
                <w:sz w:val="20"/>
                <w:szCs w:val="20"/>
              </w:rPr>
              <w:t>ontract</w:t>
            </w:r>
            <w:r>
              <w:rPr>
                <w:rFonts w:ascii="Arial" w:hAnsi="Arial" w:cs="Arial"/>
                <w:snapToGrid w:val="0"/>
                <w:sz w:val="20"/>
                <w:szCs w:val="20"/>
              </w:rPr>
              <w:t>.</w:t>
            </w:r>
          </w:p>
          <w:p w14:paraId="0F9DECAA" w14:textId="77777777" w:rsidR="009F39FB" w:rsidRPr="003C072F" w:rsidRDefault="009F39FB" w:rsidP="00DC39B7">
            <w:pPr>
              <w:widowControl/>
              <w:jc w:val="both"/>
              <w:rPr>
                <w:rFonts w:ascii="Arial" w:hAnsi="Arial" w:cs="Arial"/>
                <w:snapToGrid w:val="0"/>
                <w:sz w:val="20"/>
                <w:szCs w:val="20"/>
              </w:rPr>
            </w:pPr>
          </w:p>
        </w:tc>
      </w:tr>
      <w:tr w:rsidR="009F39FB" w:rsidRPr="00A42939" w14:paraId="7E5F434B" w14:textId="77777777" w:rsidTr="00DC39B7">
        <w:tc>
          <w:tcPr>
            <w:tcW w:w="2410" w:type="dxa"/>
          </w:tcPr>
          <w:p w14:paraId="0F136909" w14:textId="77777777" w:rsidR="009F39FB" w:rsidRPr="004D6D54" w:rsidRDefault="009F39FB" w:rsidP="00DC39B7">
            <w:pPr>
              <w:widowControl/>
              <w:rPr>
                <w:rFonts w:ascii="Arial" w:hAnsi="Arial" w:cs="Arial"/>
                <w:snapToGrid w:val="0"/>
                <w:sz w:val="20"/>
                <w:szCs w:val="20"/>
              </w:rPr>
            </w:pPr>
            <w:r w:rsidRPr="00C64867">
              <w:rPr>
                <w:rFonts w:ascii="Arial" w:hAnsi="Arial" w:cs="Arial"/>
                <w:snapToGrid w:val="0"/>
                <w:sz w:val="20"/>
                <w:szCs w:val="20"/>
              </w:rPr>
              <w:lastRenderedPageBreak/>
              <w:t>Executive</w:t>
            </w:r>
          </w:p>
        </w:tc>
        <w:tc>
          <w:tcPr>
            <w:tcW w:w="1701" w:type="dxa"/>
          </w:tcPr>
          <w:p w14:paraId="76B1345D" w14:textId="77777777" w:rsidR="009F39FB" w:rsidRPr="004D6D54" w:rsidRDefault="009F39FB" w:rsidP="00DC39B7">
            <w:pPr>
              <w:widowControl/>
              <w:rPr>
                <w:rFonts w:ascii="Arial" w:hAnsi="Arial" w:cs="Arial"/>
                <w:snapToGrid w:val="0"/>
                <w:sz w:val="20"/>
                <w:szCs w:val="20"/>
              </w:rPr>
            </w:pPr>
            <w:r>
              <w:rPr>
                <w:rFonts w:ascii="Arial" w:hAnsi="Arial" w:cs="Arial"/>
                <w:snapToGrid w:val="0"/>
                <w:sz w:val="20"/>
                <w:szCs w:val="20"/>
              </w:rPr>
              <w:t>means</w:t>
            </w:r>
          </w:p>
        </w:tc>
        <w:tc>
          <w:tcPr>
            <w:tcW w:w="5087" w:type="dxa"/>
          </w:tcPr>
          <w:p w14:paraId="0732D989" w14:textId="77777777" w:rsidR="009F39FB" w:rsidRDefault="009F39FB" w:rsidP="00DC39B7">
            <w:pPr>
              <w:widowControl/>
              <w:jc w:val="both"/>
              <w:rPr>
                <w:rFonts w:ascii="Arial" w:hAnsi="Arial" w:cs="Arial"/>
                <w:snapToGrid w:val="0"/>
                <w:sz w:val="20"/>
                <w:szCs w:val="20"/>
              </w:rPr>
            </w:pPr>
            <w:r w:rsidRPr="004D6D54">
              <w:rPr>
                <w:rFonts w:ascii="Arial" w:hAnsi="Arial" w:cs="Arial"/>
                <w:snapToGrid w:val="0"/>
                <w:sz w:val="20"/>
                <w:szCs w:val="20"/>
              </w:rPr>
              <w:t>“executive” in Part II of the 2000 Act</w:t>
            </w:r>
          </w:p>
          <w:p w14:paraId="44D01916" w14:textId="77777777" w:rsidR="009F39FB" w:rsidRPr="004D6D54" w:rsidRDefault="009F39FB" w:rsidP="00DC39B7">
            <w:pPr>
              <w:widowControl/>
              <w:jc w:val="both"/>
              <w:rPr>
                <w:rFonts w:ascii="Arial" w:hAnsi="Arial" w:cs="Arial"/>
                <w:snapToGrid w:val="0"/>
                <w:sz w:val="20"/>
                <w:szCs w:val="20"/>
              </w:rPr>
            </w:pPr>
          </w:p>
        </w:tc>
      </w:tr>
      <w:tr w:rsidR="009F39FB" w:rsidRPr="00A42939" w14:paraId="54EFB0D3" w14:textId="77777777" w:rsidTr="00DC39B7">
        <w:tc>
          <w:tcPr>
            <w:tcW w:w="2410" w:type="dxa"/>
          </w:tcPr>
          <w:p w14:paraId="27A5A070" w14:textId="77777777" w:rsidR="009F39FB" w:rsidRPr="004D6D54" w:rsidRDefault="009F39FB" w:rsidP="00DC39B7">
            <w:pPr>
              <w:widowControl/>
              <w:rPr>
                <w:rFonts w:ascii="Arial" w:hAnsi="Arial" w:cs="Arial"/>
                <w:snapToGrid w:val="0"/>
                <w:sz w:val="20"/>
                <w:szCs w:val="20"/>
              </w:rPr>
            </w:pPr>
            <w:r>
              <w:rPr>
                <w:rFonts w:ascii="Arial" w:hAnsi="Arial" w:cs="Arial"/>
                <w:snapToGrid w:val="0"/>
                <w:sz w:val="20"/>
                <w:szCs w:val="20"/>
              </w:rPr>
              <w:t>O</w:t>
            </w:r>
            <w:r w:rsidRPr="00A42939">
              <w:rPr>
                <w:rFonts w:ascii="Arial" w:hAnsi="Arial" w:cs="Arial"/>
                <w:snapToGrid w:val="0"/>
                <w:sz w:val="20"/>
                <w:szCs w:val="20"/>
              </w:rPr>
              <w:t>fficer</w:t>
            </w:r>
          </w:p>
        </w:tc>
        <w:tc>
          <w:tcPr>
            <w:tcW w:w="1701" w:type="dxa"/>
          </w:tcPr>
          <w:p w14:paraId="1808BCD6" w14:textId="77777777" w:rsidR="009F39FB" w:rsidRPr="004D6D54" w:rsidRDefault="009F39FB" w:rsidP="00DC39B7">
            <w:pPr>
              <w:widowControl/>
              <w:rPr>
                <w:rFonts w:ascii="Arial" w:hAnsi="Arial" w:cs="Arial"/>
                <w:snapToGrid w:val="0"/>
                <w:sz w:val="20"/>
                <w:szCs w:val="20"/>
              </w:rPr>
            </w:pPr>
            <w:r>
              <w:rPr>
                <w:rFonts w:ascii="Arial" w:hAnsi="Arial" w:cs="Arial"/>
                <w:snapToGrid w:val="0"/>
                <w:sz w:val="20"/>
                <w:szCs w:val="20"/>
              </w:rPr>
              <w:t xml:space="preserve">means </w:t>
            </w:r>
          </w:p>
        </w:tc>
        <w:tc>
          <w:tcPr>
            <w:tcW w:w="5087" w:type="dxa"/>
          </w:tcPr>
          <w:p w14:paraId="2241108C" w14:textId="77777777" w:rsidR="009F39FB" w:rsidRDefault="009F39FB" w:rsidP="00DC39B7">
            <w:pPr>
              <w:widowControl/>
              <w:jc w:val="both"/>
              <w:rPr>
                <w:rFonts w:ascii="Arial" w:hAnsi="Arial" w:cs="Arial"/>
                <w:snapToGrid w:val="0"/>
                <w:sz w:val="20"/>
                <w:szCs w:val="20"/>
              </w:rPr>
            </w:pPr>
            <w:r w:rsidRPr="004D6D54">
              <w:rPr>
                <w:rFonts w:ascii="Arial" w:hAnsi="Arial" w:cs="Arial"/>
                <w:snapToGrid w:val="0"/>
                <w:sz w:val="20"/>
                <w:szCs w:val="20"/>
              </w:rPr>
              <w:t>a person appointed to or holding a paid</w:t>
            </w:r>
            <w:r>
              <w:rPr>
                <w:rFonts w:ascii="Arial" w:hAnsi="Arial" w:cs="Arial"/>
                <w:snapToGrid w:val="0"/>
                <w:sz w:val="20"/>
                <w:szCs w:val="20"/>
              </w:rPr>
              <w:t xml:space="preserve"> </w:t>
            </w:r>
            <w:r w:rsidRPr="004D6D54">
              <w:rPr>
                <w:rFonts w:ascii="Arial" w:hAnsi="Arial" w:cs="Arial"/>
                <w:snapToGrid w:val="0"/>
                <w:sz w:val="20"/>
                <w:szCs w:val="20"/>
              </w:rPr>
              <w:t>office or employment under the Council</w:t>
            </w:r>
          </w:p>
          <w:p w14:paraId="3524842E" w14:textId="77777777" w:rsidR="009F39FB" w:rsidRPr="00482B15" w:rsidRDefault="009F39FB" w:rsidP="00DC39B7">
            <w:pPr>
              <w:widowControl/>
              <w:jc w:val="both"/>
              <w:rPr>
                <w:rFonts w:ascii="Arial" w:hAnsi="Arial" w:cs="Arial"/>
                <w:snapToGrid w:val="0"/>
                <w:sz w:val="20"/>
                <w:szCs w:val="20"/>
              </w:rPr>
            </w:pPr>
          </w:p>
        </w:tc>
      </w:tr>
      <w:tr w:rsidR="009F39FB" w:rsidRPr="00A42939" w14:paraId="2E09CAB1" w14:textId="77777777" w:rsidTr="00DC39B7">
        <w:tc>
          <w:tcPr>
            <w:tcW w:w="2410" w:type="dxa"/>
          </w:tcPr>
          <w:p w14:paraId="0A5F7FDF" w14:textId="77777777" w:rsidR="009F39FB" w:rsidRPr="00EB785F" w:rsidRDefault="009F39FB" w:rsidP="00DC39B7">
            <w:pPr>
              <w:widowControl/>
              <w:rPr>
                <w:rFonts w:ascii="Arial" w:hAnsi="Arial" w:cs="Arial"/>
                <w:snapToGrid w:val="0"/>
                <w:sz w:val="20"/>
                <w:szCs w:val="20"/>
              </w:rPr>
            </w:pPr>
            <w:r>
              <w:rPr>
                <w:rFonts w:ascii="Arial" w:hAnsi="Arial" w:cs="Arial"/>
                <w:sz w:val="20"/>
                <w:szCs w:val="20"/>
                <w:lang w:val="en-GB"/>
              </w:rPr>
              <w:t>Group A</w:t>
            </w:r>
            <w:r w:rsidRPr="00EB785F">
              <w:rPr>
                <w:rFonts w:ascii="Arial" w:hAnsi="Arial" w:cs="Arial"/>
                <w:sz w:val="20"/>
                <w:szCs w:val="20"/>
                <w:lang w:val="en-GB"/>
              </w:rPr>
              <w:t>ssistant</w:t>
            </w:r>
          </w:p>
        </w:tc>
        <w:tc>
          <w:tcPr>
            <w:tcW w:w="1701" w:type="dxa"/>
          </w:tcPr>
          <w:p w14:paraId="0CB95319" w14:textId="77777777" w:rsidR="009F39FB" w:rsidRPr="004D6D54" w:rsidRDefault="009F39FB" w:rsidP="00DC39B7">
            <w:pPr>
              <w:widowControl/>
              <w:rPr>
                <w:rFonts w:ascii="Arial" w:hAnsi="Arial" w:cs="Arial"/>
                <w:snapToGrid w:val="0"/>
                <w:sz w:val="20"/>
                <w:szCs w:val="20"/>
              </w:rPr>
            </w:pPr>
            <w:r>
              <w:rPr>
                <w:rFonts w:ascii="Arial" w:hAnsi="Arial" w:cs="Arial"/>
                <w:snapToGrid w:val="0"/>
                <w:sz w:val="20"/>
                <w:szCs w:val="20"/>
              </w:rPr>
              <w:t>means</w:t>
            </w:r>
          </w:p>
        </w:tc>
        <w:tc>
          <w:tcPr>
            <w:tcW w:w="5087" w:type="dxa"/>
          </w:tcPr>
          <w:p w14:paraId="3CB5ABB1" w14:textId="77777777" w:rsidR="009F39FB" w:rsidRDefault="009F39FB" w:rsidP="00DC39B7">
            <w:pPr>
              <w:widowControl/>
              <w:jc w:val="both"/>
              <w:rPr>
                <w:rFonts w:ascii="Arial" w:hAnsi="Arial" w:cs="Arial"/>
                <w:snapToGrid w:val="0"/>
                <w:sz w:val="20"/>
                <w:szCs w:val="20"/>
              </w:rPr>
            </w:pPr>
            <w:r w:rsidRPr="004D6D54">
              <w:rPr>
                <w:rFonts w:ascii="Arial" w:hAnsi="Arial" w:cs="Arial"/>
                <w:snapToGrid w:val="0"/>
                <w:sz w:val="20"/>
                <w:szCs w:val="20"/>
              </w:rPr>
              <w:t>an assistant for a political group appointed</w:t>
            </w:r>
            <w:r>
              <w:rPr>
                <w:rFonts w:ascii="Arial" w:hAnsi="Arial" w:cs="Arial"/>
                <w:snapToGrid w:val="0"/>
                <w:sz w:val="20"/>
                <w:szCs w:val="20"/>
              </w:rPr>
              <w:t xml:space="preserve"> </w:t>
            </w:r>
            <w:r w:rsidRPr="004D6D54">
              <w:rPr>
                <w:rFonts w:ascii="Arial" w:hAnsi="Arial" w:cs="Arial"/>
                <w:snapToGrid w:val="0"/>
                <w:sz w:val="20"/>
                <w:szCs w:val="20"/>
              </w:rPr>
              <w:t>under Section 9 of the 1989 Act</w:t>
            </w:r>
          </w:p>
          <w:p w14:paraId="20887554" w14:textId="77777777" w:rsidR="009F39FB" w:rsidRPr="004D6D54" w:rsidRDefault="009F39FB" w:rsidP="00DC39B7">
            <w:pPr>
              <w:widowControl/>
              <w:jc w:val="both"/>
              <w:rPr>
                <w:rFonts w:ascii="Arial" w:hAnsi="Arial" w:cs="Arial"/>
                <w:snapToGrid w:val="0"/>
                <w:sz w:val="20"/>
                <w:szCs w:val="20"/>
              </w:rPr>
            </w:pPr>
          </w:p>
        </w:tc>
      </w:tr>
      <w:tr w:rsidR="009F39FB" w:rsidRPr="00A42939" w14:paraId="028A5E88" w14:textId="77777777" w:rsidTr="00DC39B7">
        <w:tc>
          <w:tcPr>
            <w:tcW w:w="2410" w:type="dxa"/>
          </w:tcPr>
          <w:p w14:paraId="48B1C476" w14:textId="77777777" w:rsidR="009F39FB" w:rsidRDefault="009F39FB" w:rsidP="00DC39B7">
            <w:pPr>
              <w:widowControl/>
              <w:rPr>
                <w:rFonts w:ascii="Arial" w:hAnsi="Arial" w:cs="Arial"/>
                <w:snapToGrid w:val="0"/>
                <w:sz w:val="20"/>
                <w:szCs w:val="20"/>
              </w:rPr>
            </w:pPr>
            <w:r>
              <w:rPr>
                <w:rFonts w:ascii="Arial" w:hAnsi="Arial" w:cs="Arial"/>
                <w:snapToGrid w:val="0"/>
                <w:sz w:val="20"/>
                <w:szCs w:val="20"/>
              </w:rPr>
              <w:t xml:space="preserve">Leader </w:t>
            </w:r>
          </w:p>
        </w:tc>
        <w:tc>
          <w:tcPr>
            <w:tcW w:w="1701" w:type="dxa"/>
          </w:tcPr>
          <w:p w14:paraId="66CACCBD" w14:textId="77777777" w:rsidR="009F39FB" w:rsidRDefault="009F39FB" w:rsidP="00DC39B7">
            <w:pPr>
              <w:widowControl/>
              <w:rPr>
                <w:rFonts w:ascii="Arial" w:hAnsi="Arial" w:cs="Arial"/>
                <w:snapToGrid w:val="0"/>
                <w:sz w:val="20"/>
                <w:szCs w:val="20"/>
              </w:rPr>
            </w:pPr>
            <w:r>
              <w:rPr>
                <w:rFonts w:ascii="Arial" w:hAnsi="Arial" w:cs="Arial"/>
                <w:snapToGrid w:val="0"/>
                <w:sz w:val="20"/>
                <w:szCs w:val="20"/>
              </w:rPr>
              <w:t>means</w:t>
            </w:r>
          </w:p>
        </w:tc>
        <w:tc>
          <w:tcPr>
            <w:tcW w:w="5087" w:type="dxa"/>
          </w:tcPr>
          <w:p w14:paraId="0D1D61C1" w14:textId="77777777" w:rsidR="009F39FB" w:rsidRDefault="009F39FB" w:rsidP="00DC39B7">
            <w:pPr>
              <w:widowControl/>
              <w:jc w:val="both"/>
              <w:rPr>
                <w:rFonts w:ascii="Arial" w:hAnsi="Arial" w:cs="Arial"/>
                <w:snapToGrid w:val="0"/>
                <w:sz w:val="20"/>
                <w:szCs w:val="20"/>
              </w:rPr>
            </w:pPr>
            <w:r>
              <w:rPr>
                <w:rFonts w:ascii="Arial" w:hAnsi="Arial" w:cs="Arial"/>
                <w:snapToGrid w:val="0"/>
                <w:sz w:val="20"/>
                <w:szCs w:val="20"/>
              </w:rPr>
              <w:t xml:space="preserve">The person designated as the executive leader of the Council under Section 9 C of the 2000 Act </w:t>
            </w:r>
          </w:p>
          <w:p w14:paraId="3B3BDC97" w14:textId="77777777" w:rsidR="009F39FB" w:rsidRPr="004D6D54" w:rsidRDefault="009F39FB" w:rsidP="00DC39B7">
            <w:pPr>
              <w:widowControl/>
              <w:jc w:val="both"/>
              <w:rPr>
                <w:rFonts w:ascii="Arial" w:hAnsi="Arial" w:cs="Arial"/>
                <w:snapToGrid w:val="0"/>
                <w:sz w:val="20"/>
                <w:szCs w:val="20"/>
              </w:rPr>
            </w:pPr>
          </w:p>
        </w:tc>
      </w:tr>
      <w:tr w:rsidR="009F39FB" w:rsidRPr="00A42939" w14:paraId="44CA3F6D" w14:textId="77777777" w:rsidTr="00DC39B7">
        <w:tc>
          <w:tcPr>
            <w:tcW w:w="2410" w:type="dxa"/>
          </w:tcPr>
          <w:p w14:paraId="11593A70" w14:textId="77777777" w:rsidR="009F39FB" w:rsidRPr="004D6D54" w:rsidRDefault="009F39FB" w:rsidP="00DC39B7">
            <w:pPr>
              <w:widowControl/>
              <w:rPr>
                <w:rFonts w:ascii="Arial" w:hAnsi="Arial" w:cs="Arial"/>
                <w:snapToGrid w:val="0"/>
                <w:sz w:val="20"/>
                <w:szCs w:val="20"/>
              </w:rPr>
            </w:pPr>
            <w:r>
              <w:rPr>
                <w:rFonts w:ascii="Arial" w:hAnsi="Arial" w:cs="Arial"/>
                <w:snapToGrid w:val="0"/>
                <w:sz w:val="20"/>
                <w:szCs w:val="20"/>
              </w:rPr>
              <w:t>Proper O</w:t>
            </w:r>
            <w:r w:rsidRPr="00A42939">
              <w:rPr>
                <w:rFonts w:ascii="Arial" w:hAnsi="Arial" w:cs="Arial"/>
                <w:snapToGrid w:val="0"/>
                <w:sz w:val="20"/>
                <w:szCs w:val="20"/>
              </w:rPr>
              <w:t>fficer</w:t>
            </w:r>
          </w:p>
        </w:tc>
        <w:tc>
          <w:tcPr>
            <w:tcW w:w="1701" w:type="dxa"/>
          </w:tcPr>
          <w:p w14:paraId="2723828E" w14:textId="77777777" w:rsidR="009F39FB" w:rsidRPr="004D6D54" w:rsidRDefault="009F39FB" w:rsidP="00DC39B7">
            <w:pPr>
              <w:widowControl/>
              <w:rPr>
                <w:rFonts w:ascii="Arial" w:hAnsi="Arial" w:cs="Arial"/>
                <w:snapToGrid w:val="0"/>
                <w:sz w:val="20"/>
                <w:szCs w:val="20"/>
              </w:rPr>
            </w:pPr>
            <w:r>
              <w:rPr>
                <w:rFonts w:ascii="Arial" w:hAnsi="Arial" w:cs="Arial"/>
                <w:snapToGrid w:val="0"/>
                <w:sz w:val="20"/>
                <w:szCs w:val="20"/>
              </w:rPr>
              <w:t>means</w:t>
            </w:r>
          </w:p>
        </w:tc>
        <w:tc>
          <w:tcPr>
            <w:tcW w:w="5087" w:type="dxa"/>
          </w:tcPr>
          <w:p w14:paraId="18543DFB" w14:textId="77777777" w:rsidR="009F39FB" w:rsidRDefault="009F39FB" w:rsidP="00DC39B7">
            <w:pPr>
              <w:widowControl/>
              <w:jc w:val="both"/>
              <w:rPr>
                <w:rFonts w:ascii="Arial" w:hAnsi="Arial" w:cs="Arial"/>
                <w:snapToGrid w:val="0"/>
                <w:sz w:val="20"/>
                <w:szCs w:val="20"/>
              </w:rPr>
            </w:pPr>
            <w:r w:rsidRPr="004D6D54">
              <w:rPr>
                <w:rFonts w:ascii="Arial" w:hAnsi="Arial" w:cs="Arial"/>
                <w:snapToGrid w:val="0"/>
                <w:sz w:val="20"/>
                <w:szCs w:val="20"/>
              </w:rPr>
              <w:t>an officer appointed by the Council for the</w:t>
            </w:r>
            <w:r>
              <w:rPr>
                <w:rFonts w:ascii="Arial" w:hAnsi="Arial" w:cs="Arial"/>
                <w:snapToGrid w:val="0"/>
                <w:sz w:val="20"/>
                <w:szCs w:val="20"/>
              </w:rPr>
              <w:t xml:space="preserve"> </w:t>
            </w:r>
            <w:r w:rsidRPr="004D6D54">
              <w:rPr>
                <w:rFonts w:ascii="Arial" w:hAnsi="Arial" w:cs="Arial"/>
                <w:snapToGrid w:val="0"/>
                <w:sz w:val="20"/>
                <w:szCs w:val="20"/>
              </w:rPr>
              <w:t>purp</w:t>
            </w:r>
            <w:r>
              <w:rPr>
                <w:rFonts w:ascii="Arial" w:hAnsi="Arial" w:cs="Arial"/>
                <w:snapToGrid w:val="0"/>
                <w:sz w:val="20"/>
                <w:szCs w:val="20"/>
              </w:rPr>
              <w:t xml:space="preserve">oses of the provisions of these </w:t>
            </w:r>
            <w:r w:rsidRPr="004D6D54">
              <w:rPr>
                <w:rFonts w:ascii="Arial" w:hAnsi="Arial" w:cs="Arial"/>
                <w:snapToGrid w:val="0"/>
                <w:sz w:val="20"/>
                <w:szCs w:val="20"/>
              </w:rPr>
              <w:t>Standing Order</w:t>
            </w:r>
            <w:r>
              <w:rPr>
                <w:rFonts w:ascii="Arial" w:hAnsi="Arial" w:cs="Arial"/>
                <w:snapToGrid w:val="0"/>
                <w:sz w:val="20"/>
                <w:szCs w:val="20"/>
              </w:rPr>
              <w:t>s, which in this case is the Deputy Chief Officer responsible for</w:t>
            </w:r>
            <w:r w:rsidRPr="00840EF1">
              <w:rPr>
                <w:rFonts w:ascii="Arial" w:hAnsi="Arial" w:cs="Arial"/>
                <w:snapToGrid w:val="0"/>
                <w:sz w:val="20"/>
                <w:szCs w:val="20"/>
              </w:rPr>
              <w:t xml:space="preserve"> H</w:t>
            </w:r>
            <w:r>
              <w:rPr>
                <w:rFonts w:ascii="Arial" w:hAnsi="Arial" w:cs="Arial"/>
                <w:snapToGrid w:val="0"/>
                <w:sz w:val="20"/>
                <w:szCs w:val="20"/>
              </w:rPr>
              <w:t xml:space="preserve">uman Resources </w:t>
            </w:r>
            <w:r w:rsidRPr="00840EF1">
              <w:rPr>
                <w:rFonts w:ascii="Arial" w:hAnsi="Arial" w:cs="Arial"/>
                <w:snapToGrid w:val="0"/>
                <w:sz w:val="20"/>
                <w:szCs w:val="20"/>
              </w:rPr>
              <w:t xml:space="preserve">and </w:t>
            </w:r>
            <w:r>
              <w:rPr>
                <w:rFonts w:ascii="Arial" w:hAnsi="Arial" w:cs="Arial"/>
                <w:snapToGrid w:val="0"/>
                <w:sz w:val="20"/>
                <w:szCs w:val="20"/>
              </w:rPr>
              <w:t>Equality, Diversity and Inclusion.</w:t>
            </w:r>
          </w:p>
          <w:p w14:paraId="72DA8917" w14:textId="77777777" w:rsidR="009F39FB" w:rsidRPr="004D6D54" w:rsidRDefault="009F39FB" w:rsidP="00DC39B7">
            <w:pPr>
              <w:widowControl/>
              <w:jc w:val="both"/>
              <w:rPr>
                <w:rFonts w:ascii="Arial" w:hAnsi="Arial" w:cs="Arial"/>
                <w:snapToGrid w:val="0"/>
                <w:sz w:val="20"/>
                <w:szCs w:val="20"/>
              </w:rPr>
            </w:pPr>
          </w:p>
        </w:tc>
      </w:tr>
      <w:tr w:rsidR="009F39FB" w:rsidRPr="00A42939" w14:paraId="432A996A" w14:textId="77777777" w:rsidTr="00DC39B7">
        <w:tc>
          <w:tcPr>
            <w:tcW w:w="2410" w:type="dxa"/>
          </w:tcPr>
          <w:p w14:paraId="1DF00D0B" w14:textId="77777777" w:rsidR="009F39FB" w:rsidRPr="004D6D54" w:rsidRDefault="009F39FB" w:rsidP="00DC39B7">
            <w:pPr>
              <w:widowControl/>
              <w:rPr>
                <w:rFonts w:ascii="Arial" w:hAnsi="Arial" w:cs="Arial"/>
                <w:snapToGrid w:val="0"/>
                <w:sz w:val="20"/>
                <w:szCs w:val="20"/>
              </w:rPr>
            </w:pPr>
            <w:r>
              <w:rPr>
                <w:rFonts w:ascii="Arial" w:hAnsi="Arial" w:cs="Arial"/>
                <w:snapToGrid w:val="0"/>
                <w:sz w:val="20"/>
                <w:szCs w:val="20"/>
              </w:rPr>
              <w:t>S</w:t>
            </w:r>
            <w:r w:rsidRPr="004D6D54">
              <w:rPr>
                <w:rFonts w:ascii="Arial" w:hAnsi="Arial" w:cs="Arial"/>
                <w:snapToGrid w:val="0"/>
                <w:sz w:val="20"/>
                <w:szCs w:val="20"/>
              </w:rPr>
              <w:t xml:space="preserve">tatutory </w:t>
            </w:r>
            <w:r>
              <w:rPr>
                <w:rFonts w:ascii="Arial" w:hAnsi="Arial" w:cs="Arial"/>
                <w:snapToGrid w:val="0"/>
                <w:sz w:val="20"/>
                <w:szCs w:val="20"/>
              </w:rPr>
              <w:t>Governance O</w:t>
            </w:r>
            <w:r w:rsidRPr="004D6D54">
              <w:rPr>
                <w:rFonts w:ascii="Arial" w:hAnsi="Arial" w:cs="Arial"/>
                <w:snapToGrid w:val="0"/>
                <w:sz w:val="20"/>
                <w:szCs w:val="20"/>
              </w:rPr>
              <w:t>fficer</w:t>
            </w:r>
            <w:r>
              <w:rPr>
                <w:rFonts w:ascii="Arial" w:hAnsi="Arial" w:cs="Arial"/>
                <w:snapToGrid w:val="0"/>
                <w:sz w:val="20"/>
                <w:szCs w:val="20"/>
              </w:rPr>
              <w:t>s</w:t>
            </w:r>
          </w:p>
          <w:p w14:paraId="1D312DAC" w14:textId="77777777" w:rsidR="009F39FB" w:rsidRPr="004D6D54" w:rsidRDefault="009F39FB" w:rsidP="00DC39B7">
            <w:pPr>
              <w:widowControl/>
              <w:rPr>
                <w:rFonts w:ascii="Arial" w:hAnsi="Arial" w:cs="Arial"/>
                <w:snapToGrid w:val="0"/>
                <w:sz w:val="20"/>
                <w:szCs w:val="20"/>
              </w:rPr>
            </w:pPr>
          </w:p>
        </w:tc>
        <w:tc>
          <w:tcPr>
            <w:tcW w:w="1701" w:type="dxa"/>
          </w:tcPr>
          <w:p w14:paraId="02B1EEB0" w14:textId="77777777" w:rsidR="009F39FB" w:rsidRPr="004D6D54" w:rsidRDefault="009F39FB" w:rsidP="00DC39B7">
            <w:pPr>
              <w:widowControl/>
              <w:rPr>
                <w:rFonts w:ascii="Arial" w:hAnsi="Arial" w:cs="Arial"/>
                <w:snapToGrid w:val="0"/>
                <w:sz w:val="20"/>
                <w:szCs w:val="20"/>
              </w:rPr>
            </w:pPr>
            <w:r>
              <w:rPr>
                <w:rFonts w:ascii="Arial" w:hAnsi="Arial" w:cs="Arial"/>
                <w:snapToGrid w:val="0"/>
                <w:sz w:val="20"/>
                <w:szCs w:val="20"/>
              </w:rPr>
              <w:t>means</w:t>
            </w:r>
            <w:r w:rsidRPr="004D6D54">
              <w:rPr>
                <w:rFonts w:ascii="Arial" w:hAnsi="Arial" w:cs="Arial"/>
                <w:snapToGrid w:val="0"/>
                <w:sz w:val="20"/>
                <w:szCs w:val="20"/>
              </w:rPr>
              <w:t xml:space="preserve"> </w:t>
            </w:r>
          </w:p>
        </w:tc>
        <w:tc>
          <w:tcPr>
            <w:tcW w:w="5087" w:type="dxa"/>
          </w:tcPr>
          <w:p w14:paraId="7F1E892F" w14:textId="77777777" w:rsidR="009F39FB" w:rsidRDefault="009F39FB" w:rsidP="00DC39B7">
            <w:pPr>
              <w:widowControl/>
              <w:jc w:val="both"/>
              <w:rPr>
                <w:rFonts w:ascii="Arial" w:hAnsi="Arial" w:cs="Arial"/>
                <w:snapToGrid w:val="0"/>
                <w:sz w:val="20"/>
                <w:szCs w:val="20"/>
              </w:rPr>
            </w:pPr>
            <w:r>
              <w:rPr>
                <w:rFonts w:ascii="Arial" w:hAnsi="Arial" w:cs="Arial"/>
                <w:snapToGrid w:val="0"/>
                <w:sz w:val="20"/>
                <w:szCs w:val="20"/>
              </w:rPr>
              <w:t xml:space="preserve">the following Officers: </w:t>
            </w:r>
          </w:p>
          <w:p w14:paraId="5181D992" w14:textId="77777777" w:rsidR="009F39FB" w:rsidRDefault="009F39FB" w:rsidP="00DC39B7">
            <w:pPr>
              <w:widowControl/>
              <w:rPr>
                <w:rFonts w:ascii="Arial" w:hAnsi="Arial" w:cs="Arial"/>
                <w:snapToGrid w:val="0"/>
                <w:sz w:val="20"/>
                <w:szCs w:val="20"/>
              </w:rPr>
            </w:pPr>
          </w:p>
          <w:p w14:paraId="7D848C6E" w14:textId="77777777" w:rsidR="009F39FB" w:rsidRPr="003342C3" w:rsidRDefault="009F39FB" w:rsidP="00DC39B7">
            <w:pPr>
              <w:widowControl/>
              <w:rPr>
                <w:rFonts w:ascii="Arial" w:hAnsi="Arial" w:cs="Arial"/>
                <w:snapToGrid w:val="0"/>
                <w:sz w:val="20"/>
                <w:szCs w:val="20"/>
              </w:rPr>
            </w:pPr>
            <w:r>
              <w:rPr>
                <w:rFonts w:ascii="Arial" w:hAnsi="Arial" w:cs="Arial"/>
                <w:snapToGrid w:val="0"/>
                <w:sz w:val="20"/>
                <w:szCs w:val="20"/>
              </w:rPr>
              <w:t>(a)</w:t>
            </w:r>
            <w:r w:rsidRPr="003342C3">
              <w:rPr>
                <w:rFonts w:ascii="Arial" w:hAnsi="Arial" w:cs="Arial"/>
                <w:snapToGrid w:val="0"/>
                <w:sz w:val="20"/>
                <w:szCs w:val="20"/>
              </w:rPr>
              <w:t>.</w:t>
            </w:r>
            <w:r w:rsidRPr="003342C3">
              <w:rPr>
                <w:rFonts w:ascii="Arial" w:hAnsi="Arial" w:cs="Arial"/>
                <w:snapToGrid w:val="0"/>
                <w:sz w:val="20"/>
                <w:szCs w:val="20"/>
              </w:rPr>
              <w:tab/>
            </w:r>
            <w:r>
              <w:rPr>
                <w:rFonts w:ascii="Arial" w:hAnsi="Arial" w:cs="Arial"/>
                <w:sz w:val="20"/>
                <w:szCs w:val="20"/>
              </w:rPr>
              <w:t>Head of Paid Service</w:t>
            </w:r>
          </w:p>
          <w:p w14:paraId="610C425B" w14:textId="77777777" w:rsidR="009F39FB" w:rsidRPr="003342C3" w:rsidRDefault="009F39FB" w:rsidP="00DC39B7">
            <w:pPr>
              <w:widowControl/>
              <w:jc w:val="both"/>
              <w:rPr>
                <w:rFonts w:ascii="Arial" w:hAnsi="Arial" w:cs="Arial"/>
                <w:snapToGrid w:val="0"/>
                <w:sz w:val="20"/>
                <w:szCs w:val="20"/>
              </w:rPr>
            </w:pPr>
            <w:r>
              <w:rPr>
                <w:rFonts w:ascii="Arial" w:hAnsi="Arial" w:cs="Arial"/>
                <w:snapToGrid w:val="0"/>
                <w:sz w:val="20"/>
                <w:szCs w:val="20"/>
              </w:rPr>
              <w:t>(</w:t>
            </w:r>
            <w:r w:rsidRPr="003342C3">
              <w:rPr>
                <w:rFonts w:ascii="Arial" w:hAnsi="Arial" w:cs="Arial"/>
                <w:snapToGrid w:val="0"/>
                <w:sz w:val="20"/>
                <w:szCs w:val="20"/>
              </w:rPr>
              <w:t>b</w:t>
            </w:r>
            <w:r>
              <w:rPr>
                <w:rFonts w:ascii="Arial" w:hAnsi="Arial" w:cs="Arial"/>
                <w:snapToGrid w:val="0"/>
                <w:sz w:val="20"/>
                <w:szCs w:val="20"/>
              </w:rPr>
              <w:t>)</w:t>
            </w:r>
            <w:r w:rsidRPr="003342C3">
              <w:rPr>
                <w:rFonts w:ascii="Arial" w:hAnsi="Arial" w:cs="Arial"/>
                <w:snapToGrid w:val="0"/>
                <w:sz w:val="20"/>
                <w:szCs w:val="20"/>
              </w:rPr>
              <w:t xml:space="preserve">. </w:t>
            </w:r>
            <w:r>
              <w:rPr>
                <w:rFonts w:ascii="Arial" w:hAnsi="Arial" w:cs="Arial"/>
                <w:snapToGrid w:val="0"/>
                <w:sz w:val="20"/>
                <w:szCs w:val="20"/>
              </w:rPr>
              <w:tab/>
              <w:t xml:space="preserve">Monitoring Officer appointed under Section 5 of </w:t>
            </w:r>
            <w:r>
              <w:rPr>
                <w:rFonts w:ascii="Arial" w:hAnsi="Arial" w:cs="Arial"/>
                <w:snapToGrid w:val="0"/>
                <w:sz w:val="20"/>
                <w:szCs w:val="20"/>
              </w:rPr>
              <w:tab/>
              <w:t>the 1989 Act.</w:t>
            </w:r>
          </w:p>
          <w:p w14:paraId="2E5A9A91" w14:textId="77777777" w:rsidR="009F39FB" w:rsidRPr="003342C3" w:rsidRDefault="009F39FB" w:rsidP="00DC39B7">
            <w:pPr>
              <w:widowControl/>
              <w:jc w:val="both"/>
              <w:rPr>
                <w:rFonts w:ascii="Arial" w:hAnsi="Arial" w:cs="Arial"/>
                <w:snapToGrid w:val="0"/>
                <w:sz w:val="20"/>
                <w:szCs w:val="20"/>
              </w:rPr>
            </w:pPr>
            <w:r>
              <w:rPr>
                <w:rFonts w:ascii="Arial" w:hAnsi="Arial" w:cs="Arial"/>
                <w:snapToGrid w:val="0"/>
                <w:sz w:val="20"/>
                <w:szCs w:val="20"/>
              </w:rPr>
              <w:t>(c)</w:t>
            </w:r>
            <w:r w:rsidRPr="003342C3">
              <w:rPr>
                <w:rFonts w:ascii="Arial" w:hAnsi="Arial" w:cs="Arial"/>
                <w:snapToGrid w:val="0"/>
                <w:sz w:val="20"/>
                <w:szCs w:val="20"/>
              </w:rPr>
              <w:t>.</w:t>
            </w:r>
            <w:r w:rsidRPr="003342C3">
              <w:rPr>
                <w:rFonts w:ascii="Arial" w:hAnsi="Arial" w:cs="Arial"/>
                <w:snapToGrid w:val="0"/>
                <w:sz w:val="20"/>
                <w:szCs w:val="20"/>
              </w:rPr>
              <w:tab/>
              <w:t>Chief Finance Officer.</w:t>
            </w:r>
          </w:p>
          <w:p w14:paraId="64E869AA" w14:textId="77777777" w:rsidR="009F39FB" w:rsidRPr="004D6D54" w:rsidRDefault="009F39FB" w:rsidP="00DC39B7">
            <w:pPr>
              <w:widowControl/>
              <w:jc w:val="both"/>
              <w:rPr>
                <w:rFonts w:ascii="Arial" w:hAnsi="Arial" w:cs="Arial"/>
                <w:snapToGrid w:val="0"/>
                <w:sz w:val="20"/>
                <w:szCs w:val="20"/>
              </w:rPr>
            </w:pPr>
          </w:p>
        </w:tc>
      </w:tr>
      <w:tr w:rsidR="009F39FB" w:rsidRPr="00A42939" w14:paraId="4886957C" w14:textId="77777777" w:rsidTr="00DC39B7">
        <w:tc>
          <w:tcPr>
            <w:tcW w:w="2410" w:type="dxa"/>
          </w:tcPr>
          <w:p w14:paraId="544C5E9C" w14:textId="77777777" w:rsidR="009F39FB" w:rsidRDefault="009F39FB" w:rsidP="00DC39B7">
            <w:pPr>
              <w:widowControl/>
              <w:rPr>
                <w:rFonts w:ascii="Arial" w:hAnsi="Arial" w:cs="Arial"/>
                <w:snapToGrid w:val="0"/>
                <w:sz w:val="20"/>
                <w:szCs w:val="20"/>
              </w:rPr>
            </w:pPr>
            <w:r w:rsidRPr="0004792E">
              <w:rPr>
                <w:rFonts w:ascii="Arial" w:hAnsi="Arial" w:cs="Arial"/>
                <w:snapToGrid w:val="0"/>
                <w:sz w:val="20"/>
                <w:szCs w:val="20"/>
              </w:rPr>
              <w:t>Statutory Chief Officer</w:t>
            </w:r>
          </w:p>
        </w:tc>
        <w:tc>
          <w:tcPr>
            <w:tcW w:w="1701" w:type="dxa"/>
          </w:tcPr>
          <w:p w14:paraId="10D65E1E" w14:textId="77777777" w:rsidR="009F39FB" w:rsidRDefault="009F39FB" w:rsidP="00DC39B7">
            <w:pPr>
              <w:widowControl/>
              <w:rPr>
                <w:rFonts w:ascii="Arial" w:hAnsi="Arial" w:cs="Arial"/>
                <w:snapToGrid w:val="0"/>
                <w:sz w:val="20"/>
                <w:szCs w:val="20"/>
              </w:rPr>
            </w:pPr>
            <w:r>
              <w:rPr>
                <w:rFonts w:ascii="Arial" w:hAnsi="Arial" w:cs="Arial"/>
                <w:snapToGrid w:val="0"/>
                <w:sz w:val="20"/>
                <w:szCs w:val="20"/>
              </w:rPr>
              <w:t>h</w:t>
            </w:r>
            <w:r w:rsidRPr="004D6D54">
              <w:rPr>
                <w:rFonts w:ascii="Arial" w:hAnsi="Arial" w:cs="Arial"/>
                <w:snapToGrid w:val="0"/>
                <w:sz w:val="20"/>
                <w:szCs w:val="20"/>
              </w:rPr>
              <w:t>as the same meaning as</w:t>
            </w:r>
          </w:p>
        </w:tc>
        <w:tc>
          <w:tcPr>
            <w:tcW w:w="5087" w:type="dxa"/>
          </w:tcPr>
          <w:p w14:paraId="0AE55767" w14:textId="77777777" w:rsidR="009F39FB" w:rsidRDefault="009F39FB" w:rsidP="00DC39B7">
            <w:pPr>
              <w:widowControl/>
              <w:jc w:val="both"/>
              <w:rPr>
                <w:rFonts w:ascii="Arial" w:hAnsi="Arial" w:cs="Arial"/>
                <w:snapToGrid w:val="0"/>
                <w:sz w:val="20"/>
                <w:szCs w:val="20"/>
              </w:rPr>
            </w:pPr>
            <w:r w:rsidRPr="0004792E">
              <w:rPr>
                <w:rFonts w:ascii="Arial" w:hAnsi="Arial" w:cs="Arial"/>
                <w:snapToGrid w:val="0"/>
                <w:sz w:val="20"/>
                <w:szCs w:val="20"/>
              </w:rPr>
              <w:t>in Section 2</w:t>
            </w:r>
            <w:r>
              <w:rPr>
                <w:rFonts w:ascii="Arial" w:hAnsi="Arial" w:cs="Arial"/>
                <w:snapToGrid w:val="0"/>
                <w:sz w:val="20"/>
                <w:szCs w:val="20"/>
              </w:rPr>
              <w:t xml:space="preserve"> (6) of the 1989 Act which includes the following posts:  </w:t>
            </w:r>
          </w:p>
          <w:p w14:paraId="1B56CE3B" w14:textId="77777777" w:rsidR="009F39FB" w:rsidRPr="0004792E" w:rsidRDefault="009F39FB" w:rsidP="00DC39B7">
            <w:pPr>
              <w:widowControl/>
              <w:jc w:val="both"/>
              <w:rPr>
                <w:rFonts w:ascii="Arial" w:hAnsi="Arial" w:cs="Arial"/>
                <w:snapToGrid w:val="0"/>
                <w:sz w:val="20"/>
                <w:szCs w:val="20"/>
              </w:rPr>
            </w:pPr>
          </w:p>
          <w:p w14:paraId="6C326FAB" w14:textId="77777777" w:rsidR="009F39FB" w:rsidRPr="0004792E" w:rsidRDefault="009F39FB" w:rsidP="00DC39B7">
            <w:pPr>
              <w:widowControl/>
              <w:jc w:val="both"/>
              <w:rPr>
                <w:rFonts w:ascii="Arial" w:hAnsi="Arial" w:cs="Arial"/>
                <w:snapToGrid w:val="0"/>
                <w:sz w:val="20"/>
                <w:szCs w:val="20"/>
              </w:rPr>
            </w:pPr>
            <w:r w:rsidRPr="0004792E">
              <w:rPr>
                <w:rFonts w:ascii="Arial" w:hAnsi="Arial" w:cs="Arial"/>
                <w:snapToGrid w:val="0"/>
                <w:sz w:val="20"/>
                <w:szCs w:val="20"/>
              </w:rPr>
              <w:t>(a).</w:t>
            </w:r>
            <w:r w:rsidRPr="0004792E">
              <w:rPr>
                <w:rFonts w:ascii="Arial" w:hAnsi="Arial" w:cs="Arial"/>
                <w:snapToGrid w:val="0"/>
                <w:sz w:val="20"/>
                <w:szCs w:val="20"/>
              </w:rPr>
              <w:tab/>
            </w:r>
            <w:r>
              <w:rPr>
                <w:rFonts w:ascii="Arial" w:hAnsi="Arial" w:cs="Arial"/>
                <w:snapToGrid w:val="0"/>
                <w:sz w:val="20"/>
                <w:szCs w:val="20"/>
              </w:rPr>
              <w:t>Head of Paid Service</w:t>
            </w:r>
          </w:p>
          <w:p w14:paraId="65F2E2D6" w14:textId="77777777" w:rsidR="009F39FB" w:rsidRPr="0004792E" w:rsidRDefault="009F39FB" w:rsidP="00DC39B7">
            <w:pPr>
              <w:widowControl/>
              <w:jc w:val="both"/>
              <w:rPr>
                <w:rFonts w:ascii="Arial" w:hAnsi="Arial" w:cs="Arial"/>
                <w:snapToGrid w:val="0"/>
                <w:sz w:val="20"/>
                <w:szCs w:val="20"/>
              </w:rPr>
            </w:pPr>
            <w:r>
              <w:rPr>
                <w:rFonts w:ascii="Arial" w:hAnsi="Arial" w:cs="Arial"/>
                <w:snapToGrid w:val="0"/>
                <w:sz w:val="20"/>
                <w:szCs w:val="20"/>
              </w:rPr>
              <w:t>(b</w:t>
            </w:r>
            <w:r w:rsidRPr="0004792E">
              <w:rPr>
                <w:rFonts w:ascii="Arial" w:hAnsi="Arial" w:cs="Arial"/>
                <w:snapToGrid w:val="0"/>
                <w:sz w:val="20"/>
                <w:szCs w:val="20"/>
              </w:rPr>
              <w:t>).</w:t>
            </w:r>
            <w:r w:rsidRPr="0004792E">
              <w:rPr>
                <w:rFonts w:ascii="Arial" w:hAnsi="Arial" w:cs="Arial"/>
                <w:snapToGrid w:val="0"/>
                <w:sz w:val="20"/>
                <w:szCs w:val="20"/>
              </w:rPr>
              <w:tab/>
              <w:t>Chief Finance Officer.</w:t>
            </w:r>
          </w:p>
          <w:p w14:paraId="31F5255A" w14:textId="77777777" w:rsidR="009F39FB" w:rsidRPr="00D10098" w:rsidRDefault="009F39FB" w:rsidP="00DC39B7">
            <w:pPr>
              <w:widowControl/>
              <w:ind w:left="748" w:hanging="748"/>
              <w:jc w:val="both"/>
              <w:rPr>
                <w:rFonts w:ascii="Arial" w:hAnsi="Arial" w:cs="Arial"/>
                <w:snapToGrid w:val="0"/>
                <w:sz w:val="20"/>
                <w:szCs w:val="20"/>
              </w:rPr>
            </w:pPr>
            <w:r>
              <w:rPr>
                <w:rFonts w:ascii="Arial" w:hAnsi="Arial" w:cs="Arial"/>
                <w:snapToGrid w:val="0"/>
                <w:sz w:val="20"/>
                <w:szCs w:val="20"/>
              </w:rPr>
              <w:t>(c).</w:t>
            </w:r>
            <w:r>
              <w:rPr>
                <w:rFonts w:ascii="Arial" w:hAnsi="Arial" w:cs="Arial"/>
                <w:snapToGrid w:val="0"/>
                <w:sz w:val="20"/>
                <w:szCs w:val="20"/>
              </w:rPr>
              <w:tab/>
            </w:r>
            <w:r w:rsidRPr="00D10098">
              <w:rPr>
                <w:rFonts w:ascii="Arial" w:hAnsi="Arial" w:cs="Arial"/>
                <w:snapToGrid w:val="0"/>
                <w:sz w:val="20"/>
                <w:szCs w:val="20"/>
              </w:rPr>
              <w:t>D</w:t>
            </w:r>
            <w:r w:rsidRPr="009815A0">
              <w:rPr>
                <w:rFonts w:ascii="Arial" w:hAnsi="Arial" w:cs="Arial"/>
                <w:snapToGrid w:val="0"/>
                <w:sz w:val="20"/>
                <w:szCs w:val="20"/>
              </w:rPr>
              <w:t>irector of</w:t>
            </w:r>
            <w:r w:rsidRPr="00D10098">
              <w:rPr>
                <w:rFonts w:ascii="Arial" w:hAnsi="Arial" w:cs="Arial"/>
                <w:snapToGrid w:val="0"/>
                <w:sz w:val="20"/>
                <w:szCs w:val="20"/>
              </w:rPr>
              <w:t xml:space="preserve"> Children’s Services</w:t>
            </w:r>
            <w:r w:rsidRPr="009815A0">
              <w:rPr>
                <w:rFonts w:ascii="Arial" w:hAnsi="Arial" w:cs="Arial"/>
                <w:snapToGrid w:val="0"/>
                <w:sz w:val="20"/>
                <w:szCs w:val="20"/>
              </w:rPr>
              <w:t xml:space="preserve"> (appointed under section 18 of Children’s Act 2004)</w:t>
            </w:r>
          </w:p>
          <w:p w14:paraId="24A6BFF8" w14:textId="77777777" w:rsidR="009F39FB" w:rsidRDefault="009F39FB" w:rsidP="00DC39B7">
            <w:pPr>
              <w:widowControl/>
              <w:ind w:left="748" w:hanging="748"/>
              <w:jc w:val="both"/>
              <w:rPr>
                <w:rFonts w:ascii="Arial" w:hAnsi="Arial" w:cs="Arial"/>
                <w:snapToGrid w:val="0"/>
                <w:sz w:val="20"/>
                <w:szCs w:val="20"/>
              </w:rPr>
            </w:pPr>
            <w:r>
              <w:rPr>
                <w:rFonts w:ascii="Arial" w:hAnsi="Arial" w:cs="Arial"/>
                <w:snapToGrid w:val="0"/>
                <w:sz w:val="20"/>
                <w:szCs w:val="20"/>
              </w:rPr>
              <w:t>(d</w:t>
            </w:r>
            <w:r w:rsidRPr="00D10098">
              <w:rPr>
                <w:rFonts w:ascii="Arial" w:hAnsi="Arial" w:cs="Arial"/>
                <w:snapToGrid w:val="0"/>
                <w:sz w:val="20"/>
                <w:szCs w:val="20"/>
              </w:rPr>
              <w:t>).</w:t>
            </w:r>
            <w:r w:rsidRPr="00D10098">
              <w:rPr>
                <w:rFonts w:ascii="Arial" w:hAnsi="Arial" w:cs="Arial"/>
                <w:snapToGrid w:val="0"/>
                <w:sz w:val="20"/>
                <w:szCs w:val="20"/>
              </w:rPr>
              <w:tab/>
            </w:r>
            <w:r w:rsidRPr="009815A0">
              <w:rPr>
                <w:rFonts w:ascii="Arial" w:hAnsi="Arial" w:cs="Arial"/>
                <w:snapToGrid w:val="0"/>
                <w:sz w:val="20"/>
                <w:szCs w:val="20"/>
              </w:rPr>
              <w:t xml:space="preserve">Director of </w:t>
            </w:r>
            <w:r w:rsidRPr="00D10098">
              <w:rPr>
                <w:rFonts w:ascii="Arial" w:hAnsi="Arial" w:cs="Arial"/>
                <w:snapToGrid w:val="0"/>
                <w:sz w:val="20"/>
                <w:szCs w:val="20"/>
              </w:rPr>
              <w:t>Adult Social Services</w:t>
            </w:r>
            <w:r w:rsidRPr="009815A0">
              <w:rPr>
                <w:rFonts w:ascii="Arial" w:hAnsi="Arial" w:cs="Arial"/>
                <w:snapToGrid w:val="0"/>
                <w:sz w:val="20"/>
                <w:szCs w:val="20"/>
              </w:rPr>
              <w:t xml:space="preserve"> </w:t>
            </w:r>
            <w:r w:rsidRPr="00D10098">
              <w:rPr>
                <w:rFonts w:ascii="Arial" w:hAnsi="Arial" w:cs="Arial"/>
                <w:snapToGrid w:val="0"/>
                <w:sz w:val="20"/>
                <w:szCs w:val="20"/>
              </w:rPr>
              <w:t>(appointed under section 6 of Local Authority Social Services Act 1970)</w:t>
            </w:r>
            <w:r w:rsidRPr="0004792E">
              <w:rPr>
                <w:rFonts w:ascii="Arial" w:hAnsi="Arial" w:cs="Arial"/>
                <w:snapToGrid w:val="0"/>
                <w:sz w:val="20"/>
                <w:szCs w:val="20"/>
              </w:rPr>
              <w:t xml:space="preserve"> </w:t>
            </w:r>
          </w:p>
          <w:p w14:paraId="76AEC0BB" w14:textId="706B0593" w:rsidR="00304670" w:rsidRPr="0004792E" w:rsidRDefault="00304670" w:rsidP="00304670">
            <w:pPr>
              <w:widowControl/>
              <w:ind w:left="747" w:hanging="747"/>
              <w:jc w:val="both"/>
              <w:rPr>
                <w:rFonts w:ascii="Arial" w:hAnsi="Arial" w:cs="Arial"/>
                <w:snapToGrid w:val="0"/>
                <w:sz w:val="20"/>
                <w:szCs w:val="20"/>
              </w:rPr>
            </w:pPr>
            <w:r>
              <w:rPr>
                <w:rFonts w:ascii="Arial" w:hAnsi="Arial" w:cs="Arial"/>
                <w:snapToGrid w:val="0"/>
                <w:sz w:val="20"/>
                <w:szCs w:val="20"/>
              </w:rPr>
              <w:t>(e)        Director of Public Health (appointed under section 73</w:t>
            </w:r>
            <w:proofErr w:type="gramStart"/>
            <w:r>
              <w:rPr>
                <w:rFonts w:ascii="Arial" w:hAnsi="Arial" w:cs="Arial"/>
                <w:snapToGrid w:val="0"/>
                <w:sz w:val="20"/>
                <w:szCs w:val="20"/>
              </w:rPr>
              <w:t>A(</w:t>
            </w:r>
            <w:proofErr w:type="gramEnd"/>
            <w:r>
              <w:rPr>
                <w:rFonts w:ascii="Arial" w:hAnsi="Arial" w:cs="Arial"/>
                <w:snapToGrid w:val="0"/>
                <w:sz w:val="20"/>
                <w:szCs w:val="20"/>
              </w:rPr>
              <w:t>1) of the National Health Service Act 2006)</w:t>
            </w:r>
          </w:p>
          <w:p w14:paraId="2C1F5181" w14:textId="77777777" w:rsidR="009F39FB" w:rsidRPr="004D6D54" w:rsidRDefault="009F39FB" w:rsidP="00DC39B7">
            <w:pPr>
              <w:widowControl/>
              <w:jc w:val="both"/>
              <w:rPr>
                <w:rFonts w:ascii="Arial" w:hAnsi="Arial" w:cs="Arial"/>
                <w:snapToGrid w:val="0"/>
                <w:sz w:val="20"/>
                <w:szCs w:val="20"/>
              </w:rPr>
            </w:pPr>
          </w:p>
        </w:tc>
      </w:tr>
      <w:tr w:rsidR="009F39FB" w:rsidRPr="00A42939" w14:paraId="36549539" w14:textId="77777777" w:rsidTr="00DC39B7">
        <w:trPr>
          <w:trHeight w:val="3675"/>
        </w:trPr>
        <w:tc>
          <w:tcPr>
            <w:tcW w:w="2410" w:type="dxa"/>
          </w:tcPr>
          <w:p w14:paraId="6E2184CB" w14:textId="3305E3D0" w:rsidR="009F39FB" w:rsidRPr="004D6D54" w:rsidRDefault="00304670" w:rsidP="00DC39B7">
            <w:pPr>
              <w:widowControl/>
              <w:rPr>
                <w:rFonts w:ascii="Arial" w:hAnsi="Arial" w:cs="Arial"/>
                <w:snapToGrid w:val="0"/>
                <w:sz w:val="20"/>
                <w:szCs w:val="20"/>
              </w:rPr>
            </w:pPr>
            <w:r>
              <w:rPr>
                <w:rFonts w:ascii="Arial" w:hAnsi="Arial" w:cs="Arial"/>
                <w:snapToGrid w:val="0"/>
                <w:sz w:val="20"/>
                <w:szCs w:val="20"/>
              </w:rPr>
              <w:t xml:space="preserve"> </w:t>
            </w:r>
          </w:p>
        </w:tc>
        <w:tc>
          <w:tcPr>
            <w:tcW w:w="1701" w:type="dxa"/>
          </w:tcPr>
          <w:p w14:paraId="16F05C48" w14:textId="77777777" w:rsidR="009F39FB" w:rsidRPr="004D6D54" w:rsidRDefault="009F39FB" w:rsidP="00DC39B7">
            <w:pPr>
              <w:widowControl/>
              <w:rPr>
                <w:rFonts w:ascii="Arial" w:hAnsi="Arial" w:cs="Arial"/>
                <w:snapToGrid w:val="0"/>
                <w:sz w:val="20"/>
                <w:szCs w:val="20"/>
              </w:rPr>
            </w:pPr>
            <w:r w:rsidRPr="00A42939">
              <w:rPr>
                <w:rFonts w:ascii="Arial" w:hAnsi="Arial" w:cs="Arial"/>
                <w:snapToGrid w:val="0"/>
                <w:sz w:val="20"/>
                <w:szCs w:val="20"/>
              </w:rPr>
              <w:t>has the same meaning as</w:t>
            </w:r>
          </w:p>
        </w:tc>
        <w:tc>
          <w:tcPr>
            <w:tcW w:w="5087" w:type="dxa"/>
          </w:tcPr>
          <w:p w14:paraId="1E10E570" w14:textId="77777777" w:rsidR="009F39FB" w:rsidRPr="009815A0" w:rsidRDefault="009F39FB" w:rsidP="00DC39B7">
            <w:pPr>
              <w:pStyle w:val="legclearfix2"/>
              <w:spacing w:after="0" w:line="240" w:lineRule="auto"/>
              <w:jc w:val="both"/>
              <w:rPr>
                <w:rFonts w:ascii="Arial" w:hAnsi="Arial" w:cs="Arial"/>
                <w:sz w:val="20"/>
                <w:szCs w:val="20"/>
              </w:rPr>
            </w:pPr>
            <w:r w:rsidRPr="00A76EB2">
              <w:rPr>
                <w:rFonts w:ascii="Arial" w:hAnsi="Arial" w:cs="Arial"/>
                <w:snapToGrid w:val="0"/>
                <w:sz w:val="20"/>
                <w:szCs w:val="20"/>
              </w:rPr>
              <w:t>in Section 2 (7) of the 1989 Act</w:t>
            </w:r>
            <w:r w:rsidRPr="009815A0">
              <w:rPr>
                <w:rStyle w:val="EndnoteTextChar"/>
                <w:rFonts w:ascii="Arial" w:hAnsi="Arial" w:cs="Arial"/>
              </w:rPr>
              <w:t>, which includes:</w:t>
            </w:r>
            <w:r>
              <w:rPr>
                <w:rStyle w:val="EndnoteTextChar"/>
              </w:rPr>
              <w:t xml:space="preserve">  </w:t>
            </w:r>
          </w:p>
          <w:p w14:paraId="093EC4C5" w14:textId="77777777" w:rsidR="009F39FB" w:rsidRPr="009815A0" w:rsidRDefault="009F39FB" w:rsidP="00DC39B7">
            <w:pPr>
              <w:pStyle w:val="legclearfix2"/>
              <w:spacing w:after="0" w:line="240" w:lineRule="auto"/>
              <w:jc w:val="both"/>
              <w:rPr>
                <w:rFonts w:ascii="Arial" w:hAnsi="Arial" w:cs="Arial"/>
                <w:sz w:val="20"/>
                <w:szCs w:val="20"/>
              </w:rPr>
            </w:pPr>
            <w:r w:rsidRPr="009815A0">
              <w:rPr>
                <w:rStyle w:val="legds2"/>
                <w:rFonts w:ascii="Arial" w:hAnsi="Arial" w:cs="Arial"/>
                <w:sz w:val="20"/>
                <w:szCs w:val="20"/>
                <w:specVanish w:val="0"/>
              </w:rPr>
              <w:t>(a)</w:t>
            </w:r>
            <w:r>
              <w:rPr>
                <w:rStyle w:val="legds2"/>
                <w:rFonts w:ascii="Arial" w:hAnsi="Arial" w:cs="Arial"/>
                <w:sz w:val="20"/>
                <w:szCs w:val="20"/>
                <w:specVanish w:val="0"/>
              </w:rPr>
              <w:t>.</w:t>
            </w:r>
            <w:r>
              <w:rPr>
                <w:rStyle w:val="legds2"/>
                <w:rFonts w:ascii="Arial" w:hAnsi="Arial" w:cs="Arial"/>
                <w:sz w:val="20"/>
                <w:szCs w:val="20"/>
                <w:specVanish w:val="0"/>
              </w:rPr>
              <w:tab/>
            </w:r>
            <w:r w:rsidRPr="009815A0">
              <w:rPr>
                <w:rFonts w:ascii="Arial" w:hAnsi="Arial" w:cs="Arial"/>
                <w:sz w:val="20"/>
                <w:szCs w:val="20"/>
              </w:rPr>
              <w:t xml:space="preserve">a person for whom the head of the authority’s </w:t>
            </w:r>
            <w:r>
              <w:rPr>
                <w:rFonts w:ascii="Arial" w:hAnsi="Arial" w:cs="Arial"/>
                <w:sz w:val="20"/>
                <w:szCs w:val="20"/>
              </w:rPr>
              <w:tab/>
            </w:r>
            <w:r w:rsidRPr="009815A0">
              <w:rPr>
                <w:rFonts w:ascii="Arial" w:hAnsi="Arial" w:cs="Arial"/>
                <w:sz w:val="20"/>
                <w:szCs w:val="20"/>
              </w:rPr>
              <w:t xml:space="preserve">paid service is directly </w:t>
            </w:r>
            <w:proofErr w:type="gramStart"/>
            <w:r w:rsidRPr="009815A0">
              <w:rPr>
                <w:rFonts w:ascii="Arial" w:hAnsi="Arial" w:cs="Arial"/>
                <w:sz w:val="20"/>
                <w:szCs w:val="20"/>
              </w:rPr>
              <w:t>responsible;</w:t>
            </w:r>
            <w:proofErr w:type="gramEnd"/>
          </w:p>
          <w:p w14:paraId="480F6D31" w14:textId="77777777" w:rsidR="009F39FB" w:rsidRPr="009815A0" w:rsidRDefault="009F39FB" w:rsidP="00DC39B7">
            <w:pPr>
              <w:pStyle w:val="legclearfix2"/>
              <w:spacing w:after="0" w:line="240" w:lineRule="auto"/>
              <w:ind w:left="748" w:hanging="748"/>
              <w:jc w:val="both"/>
              <w:rPr>
                <w:rFonts w:ascii="Arial" w:hAnsi="Arial" w:cs="Arial"/>
                <w:sz w:val="20"/>
                <w:szCs w:val="20"/>
              </w:rPr>
            </w:pPr>
            <w:r w:rsidRPr="009815A0">
              <w:rPr>
                <w:rFonts w:ascii="Arial" w:hAnsi="Arial" w:cs="Arial"/>
                <w:sz w:val="20"/>
                <w:szCs w:val="20"/>
              </w:rPr>
              <w:t>(b)</w:t>
            </w:r>
            <w:r>
              <w:rPr>
                <w:rFonts w:ascii="Arial" w:hAnsi="Arial" w:cs="Arial"/>
                <w:sz w:val="20"/>
                <w:szCs w:val="20"/>
              </w:rPr>
              <w:t>.</w:t>
            </w:r>
            <w:r>
              <w:rPr>
                <w:rFonts w:ascii="Arial" w:hAnsi="Arial" w:cs="Arial"/>
                <w:sz w:val="20"/>
                <w:szCs w:val="20"/>
              </w:rPr>
              <w:tab/>
            </w:r>
            <w:r w:rsidRPr="009815A0">
              <w:rPr>
                <w:rFonts w:ascii="Arial" w:hAnsi="Arial" w:cs="Arial"/>
                <w:sz w:val="20"/>
                <w:szCs w:val="20"/>
              </w:rPr>
              <w:t>a person who, as respects all or most of the duties of his post, is required to report directly or is directly accountable to the head of the authority’s paid service; and</w:t>
            </w:r>
          </w:p>
          <w:p w14:paraId="12DCD06A" w14:textId="77777777" w:rsidR="009F39FB" w:rsidRPr="009815A0" w:rsidRDefault="009F39FB" w:rsidP="00DC39B7">
            <w:pPr>
              <w:pStyle w:val="legclearfix2"/>
              <w:spacing w:after="0" w:line="240" w:lineRule="auto"/>
              <w:ind w:left="748" w:hanging="748"/>
              <w:jc w:val="both"/>
              <w:rPr>
                <w:rFonts w:ascii="Arial" w:hAnsi="Arial" w:cs="Arial"/>
                <w:sz w:val="20"/>
                <w:szCs w:val="20"/>
              </w:rPr>
            </w:pPr>
            <w:r w:rsidRPr="009815A0">
              <w:rPr>
                <w:rFonts w:ascii="Arial" w:hAnsi="Arial" w:cs="Arial"/>
                <w:sz w:val="20"/>
                <w:szCs w:val="20"/>
              </w:rPr>
              <w:t>(c)</w:t>
            </w:r>
            <w:r>
              <w:rPr>
                <w:rFonts w:ascii="Arial" w:hAnsi="Arial" w:cs="Arial"/>
                <w:sz w:val="20"/>
                <w:szCs w:val="20"/>
              </w:rPr>
              <w:tab/>
            </w:r>
            <w:r w:rsidRPr="009815A0">
              <w:rPr>
                <w:rFonts w:ascii="Arial" w:hAnsi="Arial" w:cs="Arial"/>
                <w:sz w:val="20"/>
                <w:szCs w:val="20"/>
              </w:rPr>
              <w:t>any person who, as respects all or most of the duties of his post, is required to report directly or is directly accountable to the local authority themselves or any committee or sub-committee of the authority.</w:t>
            </w:r>
          </w:p>
          <w:p w14:paraId="3C341D4B" w14:textId="1E2AC2F4" w:rsidR="009F39FB" w:rsidRPr="004D6D54" w:rsidRDefault="009F39FB" w:rsidP="00DC39B7">
            <w:pPr>
              <w:widowControl/>
              <w:rPr>
                <w:rFonts w:ascii="Arial" w:hAnsi="Arial" w:cs="Arial"/>
                <w:snapToGrid w:val="0"/>
                <w:sz w:val="20"/>
                <w:szCs w:val="20"/>
              </w:rPr>
            </w:pPr>
            <w:r w:rsidRPr="00EC3449">
              <w:rPr>
                <w:rFonts w:ascii="Arial" w:hAnsi="Arial" w:cs="Arial"/>
                <w:b/>
                <w:snapToGrid w:val="0"/>
                <w:sz w:val="20"/>
                <w:szCs w:val="20"/>
              </w:rPr>
              <w:t xml:space="preserve">Please Note: For this Council, any posts within the established structure which fall within this definition are stated within the separate Governance Framework </w:t>
            </w:r>
            <w:r w:rsidR="00071A1F">
              <w:rPr>
                <w:rFonts w:ascii="Arial" w:hAnsi="Arial" w:cs="Arial"/>
                <w:b/>
                <w:snapToGrid w:val="0"/>
                <w:sz w:val="20"/>
                <w:szCs w:val="20"/>
              </w:rPr>
              <w:t>Document D – Senior Management Structure</w:t>
            </w:r>
          </w:p>
        </w:tc>
      </w:tr>
      <w:tr w:rsidR="009F39FB" w:rsidRPr="00A42939" w14:paraId="6479DE27" w14:textId="77777777" w:rsidTr="00DC39B7">
        <w:tc>
          <w:tcPr>
            <w:tcW w:w="2410" w:type="dxa"/>
          </w:tcPr>
          <w:p w14:paraId="65ED706A" w14:textId="77777777" w:rsidR="009F39FB" w:rsidDel="0004792E" w:rsidRDefault="009F39FB" w:rsidP="00DC39B7">
            <w:pPr>
              <w:widowControl/>
              <w:rPr>
                <w:rFonts w:ascii="Arial" w:hAnsi="Arial" w:cs="Arial"/>
                <w:snapToGrid w:val="0"/>
                <w:sz w:val="20"/>
                <w:szCs w:val="20"/>
              </w:rPr>
            </w:pPr>
          </w:p>
        </w:tc>
        <w:tc>
          <w:tcPr>
            <w:tcW w:w="1701" w:type="dxa"/>
          </w:tcPr>
          <w:p w14:paraId="60FE8200" w14:textId="77777777" w:rsidR="009F39FB" w:rsidRPr="00A42939" w:rsidRDefault="009F39FB" w:rsidP="00DC39B7">
            <w:pPr>
              <w:widowControl/>
              <w:rPr>
                <w:rFonts w:ascii="Arial" w:hAnsi="Arial" w:cs="Arial"/>
                <w:snapToGrid w:val="0"/>
                <w:sz w:val="20"/>
                <w:szCs w:val="20"/>
              </w:rPr>
            </w:pPr>
          </w:p>
        </w:tc>
        <w:tc>
          <w:tcPr>
            <w:tcW w:w="5087" w:type="dxa"/>
          </w:tcPr>
          <w:p w14:paraId="1ECE1EA2" w14:textId="77777777" w:rsidR="009F39FB" w:rsidRPr="00A76EB2" w:rsidRDefault="009F39FB" w:rsidP="00DC39B7">
            <w:pPr>
              <w:pStyle w:val="legclearfix2"/>
              <w:spacing w:after="0" w:line="240" w:lineRule="auto"/>
              <w:jc w:val="both"/>
              <w:rPr>
                <w:rFonts w:ascii="Arial" w:hAnsi="Arial" w:cs="Arial"/>
                <w:snapToGrid w:val="0"/>
                <w:sz w:val="20"/>
                <w:szCs w:val="20"/>
              </w:rPr>
            </w:pPr>
          </w:p>
        </w:tc>
      </w:tr>
      <w:tr w:rsidR="009F39FB" w:rsidRPr="00A42939" w14:paraId="61441143" w14:textId="77777777" w:rsidTr="00DC39B7">
        <w:trPr>
          <w:trHeight w:val="846"/>
        </w:trPr>
        <w:tc>
          <w:tcPr>
            <w:tcW w:w="2410" w:type="dxa"/>
          </w:tcPr>
          <w:p w14:paraId="324C6BF0" w14:textId="77777777" w:rsidR="009F39FB" w:rsidRPr="004D6D54" w:rsidRDefault="009F39FB" w:rsidP="00DC39B7">
            <w:pPr>
              <w:widowControl/>
              <w:rPr>
                <w:rFonts w:ascii="Arial" w:hAnsi="Arial" w:cs="Arial"/>
                <w:snapToGrid w:val="0"/>
                <w:sz w:val="24"/>
                <w:szCs w:val="24"/>
              </w:rPr>
            </w:pPr>
            <w:r>
              <w:rPr>
                <w:rFonts w:ascii="Arial" w:hAnsi="Arial" w:cs="Arial"/>
                <w:snapToGrid w:val="0"/>
                <w:sz w:val="20"/>
                <w:szCs w:val="20"/>
              </w:rPr>
              <w:t>Deputy Chief O</w:t>
            </w:r>
            <w:r w:rsidRPr="00A42939">
              <w:rPr>
                <w:rFonts w:ascii="Arial" w:hAnsi="Arial" w:cs="Arial"/>
                <w:snapToGrid w:val="0"/>
                <w:sz w:val="20"/>
                <w:szCs w:val="20"/>
              </w:rPr>
              <w:t>fficer</w:t>
            </w:r>
          </w:p>
        </w:tc>
        <w:tc>
          <w:tcPr>
            <w:tcW w:w="1701" w:type="dxa"/>
          </w:tcPr>
          <w:p w14:paraId="38D5B400" w14:textId="77777777" w:rsidR="009F39FB" w:rsidRPr="004D6D54" w:rsidRDefault="009F39FB" w:rsidP="00DC39B7">
            <w:pPr>
              <w:widowControl/>
              <w:rPr>
                <w:rFonts w:ascii="Arial" w:hAnsi="Arial" w:cs="Arial"/>
                <w:snapToGrid w:val="0"/>
                <w:sz w:val="20"/>
                <w:szCs w:val="20"/>
              </w:rPr>
            </w:pPr>
            <w:r w:rsidRPr="00A42939">
              <w:rPr>
                <w:rFonts w:ascii="Arial" w:hAnsi="Arial" w:cs="Arial"/>
                <w:snapToGrid w:val="0"/>
                <w:sz w:val="20"/>
                <w:szCs w:val="20"/>
              </w:rPr>
              <w:t>has the same meaning as</w:t>
            </w:r>
          </w:p>
        </w:tc>
        <w:tc>
          <w:tcPr>
            <w:tcW w:w="5087" w:type="dxa"/>
          </w:tcPr>
          <w:p w14:paraId="7967275B" w14:textId="77777777" w:rsidR="009F39FB" w:rsidRDefault="009F39FB" w:rsidP="00DC39B7">
            <w:pPr>
              <w:widowControl/>
              <w:jc w:val="both"/>
              <w:rPr>
                <w:rFonts w:ascii="Arial" w:hAnsi="Arial" w:cs="Arial"/>
                <w:snapToGrid w:val="0"/>
                <w:sz w:val="20"/>
                <w:szCs w:val="20"/>
              </w:rPr>
            </w:pPr>
            <w:r w:rsidRPr="00A42939">
              <w:rPr>
                <w:rFonts w:ascii="Arial" w:hAnsi="Arial" w:cs="Arial"/>
                <w:snapToGrid w:val="0"/>
                <w:sz w:val="20"/>
                <w:szCs w:val="20"/>
              </w:rPr>
              <w:t>in Section 2</w:t>
            </w:r>
            <w:r>
              <w:rPr>
                <w:rFonts w:ascii="Arial" w:hAnsi="Arial" w:cs="Arial"/>
                <w:snapToGrid w:val="0"/>
                <w:sz w:val="20"/>
                <w:szCs w:val="20"/>
              </w:rPr>
              <w:t xml:space="preserve"> (8)</w:t>
            </w:r>
            <w:r w:rsidRPr="00A42939">
              <w:rPr>
                <w:rFonts w:ascii="Arial" w:hAnsi="Arial" w:cs="Arial"/>
                <w:snapToGrid w:val="0"/>
                <w:sz w:val="20"/>
                <w:szCs w:val="20"/>
              </w:rPr>
              <w:t xml:space="preserve"> of the 1989 Act</w:t>
            </w:r>
            <w:r>
              <w:rPr>
                <w:rFonts w:ascii="Arial" w:hAnsi="Arial" w:cs="Arial"/>
                <w:snapToGrid w:val="0"/>
                <w:sz w:val="20"/>
                <w:szCs w:val="20"/>
              </w:rPr>
              <w:t xml:space="preserve"> being</w:t>
            </w:r>
            <w:r w:rsidRPr="00794BA9">
              <w:rPr>
                <w:rFonts w:ascii="Arial" w:hAnsi="Arial" w:cs="Arial"/>
                <w:snapToGrid w:val="0"/>
                <w:sz w:val="20"/>
                <w:szCs w:val="20"/>
              </w:rPr>
              <w:t xml:space="preserve"> a person who, as respects all or most of the duties of his post, is required to report directly or is directly accountable to one or more of the statutory or non-statutory chief officers.</w:t>
            </w:r>
          </w:p>
          <w:p w14:paraId="055DD994" w14:textId="77777777" w:rsidR="009F39FB" w:rsidRPr="00794BA9" w:rsidRDefault="009F39FB" w:rsidP="00DC39B7">
            <w:pPr>
              <w:widowControl/>
              <w:jc w:val="both"/>
              <w:rPr>
                <w:rFonts w:ascii="Arial" w:hAnsi="Arial" w:cs="Arial"/>
                <w:snapToGrid w:val="0"/>
                <w:sz w:val="20"/>
                <w:szCs w:val="20"/>
              </w:rPr>
            </w:pPr>
          </w:p>
          <w:p w14:paraId="7C70BEA1" w14:textId="77777777" w:rsidR="009F39FB" w:rsidRDefault="009F39FB" w:rsidP="00DC39B7">
            <w:pPr>
              <w:widowControl/>
              <w:jc w:val="both"/>
              <w:rPr>
                <w:rFonts w:ascii="Arial" w:hAnsi="Arial" w:cs="Arial"/>
                <w:snapToGrid w:val="0"/>
                <w:sz w:val="20"/>
                <w:szCs w:val="20"/>
              </w:rPr>
            </w:pPr>
            <w:r>
              <w:rPr>
                <w:rFonts w:ascii="Arial" w:hAnsi="Arial" w:cs="Arial"/>
                <w:snapToGrid w:val="0"/>
                <w:sz w:val="20"/>
                <w:szCs w:val="20"/>
              </w:rPr>
              <w:t xml:space="preserve">Section 2 </w:t>
            </w:r>
            <w:r w:rsidRPr="00794BA9">
              <w:rPr>
                <w:rFonts w:ascii="Arial" w:hAnsi="Arial" w:cs="Arial"/>
                <w:snapToGrid w:val="0"/>
                <w:sz w:val="20"/>
                <w:szCs w:val="20"/>
              </w:rPr>
              <w:t>(9)</w:t>
            </w:r>
            <w:r>
              <w:rPr>
                <w:rFonts w:ascii="Arial" w:hAnsi="Arial" w:cs="Arial"/>
                <w:snapToGrid w:val="0"/>
                <w:sz w:val="20"/>
                <w:szCs w:val="20"/>
              </w:rPr>
              <w:t xml:space="preserve"> of the 1989 Act provides that a</w:t>
            </w:r>
            <w:r w:rsidRPr="00794BA9">
              <w:rPr>
                <w:rFonts w:ascii="Arial" w:hAnsi="Arial" w:cs="Arial"/>
                <w:snapToGrid w:val="0"/>
                <w:sz w:val="20"/>
                <w:szCs w:val="20"/>
              </w:rPr>
              <w:t xml:space="preserve"> person whose duties are solely secretarial or clerical or are </w:t>
            </w:r>
            <w:r w:rsidRPr="00794BA9">
              <w:rPr>
                <w:rFonts w:ascii="Arial" w:hAnsi="Arial" w:cs="Arial"/>
                <w:snapToGrid w:val="0"/>
                <w:sz w:val="20"/>
                <w:szCs w:val="20"/>
              </w:rPr>
              <w:lastRenderedPageBreak/>
              <w:t xml:space="preserve">otherwise </w:t>
            </w:r>
            <w:proofErr w:type="gramStart"/>
            <w:r w:rsidRPr="00794BA9">
              <w:rPr>
                <w:rFonts w:ascii="Arial" w:hAnsi="Arial" w:cs="Arial"/>
                <w:snapToGrid w:val="0"/>
                <w:sz w:val="20"/>
                <w:szCs w:val="20"/>
              </w:rPr>
              <w:t>in the nature of support</w:t>
            </w:r>
            <w:proofErr w:type="gramEnd"/>
            <w:r w:rsidRPr="00794BA9">
              <w:rPr>
                <w:rFonts w:ascii="Arial" w:hAnsi="Arial" w:cs="Arial"/>
                <w:snapToGrid w:val="0"/>
                <w:sz w:val="20"/>
                <w:szCs w:val="20"/>
              </w:rPr>
              <w:t xml:space="preserve"> services shall not be regarded as a non-statutory chief officer or a deputy chief officer for the purposes of this Part.</w:t>
            </w:r>
          </w:p>
          <w:p w14:paraId="0C4E2BB7" w14:textId="77777777" w:rsidR="009F39FB" w:rsidRDefault="009F39FB" w:rsidP="00DC39B7">
            <w:pPr>
              <w:widowControl/>
              <w:rPr>
                <w:rFonts w:ascii="Arial" w:hAnsi="Arial" w:cs="Arial"/>
                <w:snapToGrid w:val="0"/>
                <w:sz w:val="20"/>
                <w:szCs w:val="20"/>
              </w:rPr>
            </w:pPr>
          </w:p>
          <w:p w14:paraId="2DEFBD76" w14:textId="223D16A7" w:rsidR="009F39FB" w:rsidRPr="004D6D54" w:rsidRDefault="009F39FB" w:rsidP="00DC39B7">
            <w:pPr>
              <w:widowControl/>
              <w:rPr>
                <w:rFonts w:ascii="Arial" w:hAnsi="Arial" w:cs="Arial"/>
                <w:snapToGrid w:val="0"/>
                <w:sz w:val="20"/>
                <w:szCs w:val="20"/>
              </w:rPr>
            </w:pPr>
            <w:r w:rsidRPr="00EC3449">
              <w:rPr>
                <w:rFonts w:ascii="Arial" w:hAnsi="Arial" w:cs="Arial"/>
                <w:b/>
                <w:snapToGrid w:val="0"/>
                <w:sz w:val="20"/>
                <w:szCs w:val="20"/>
              </w:rPr>
              <w:t xml:space="preserve">Please Note: For this Council, any posts within the established structure which fall within this definition are stated within the separate </w:t>
            </w:r>
            <w:r w:rsidR="00071A1F" w:rsidRPr="00EC3449">
              <w:rPr>
                <w:rFonts w:ascii="Arial" w:hAnsi="Arial" w:cs="Arial"/>
                <w:b/>
                <w:snapToGrid w:val="0"/>
                <w:sz w:val="20"/>
                <w:szCs w:val="20"/>
              </w:rPr>
              <w:t xml:space="preserve">Governance Framework </w:t>
            </w:r>
            <w:r w:rsidR="00071A1F">
              <w:rPr>
                <w:rFonts w:ascii="Arial" w:hAnsi="Arial" w:cs="Arial"/>
                <w:b/>
                <w:snapToGrid w:val="0"/>
                <w:sz w:val="20"/>
                <w:szCs w:val="20"/>
              </w:rPr>
              <w:t>Document D – Senior Management Structure</w:t>
            </w:r>
          </w:p>
        </w:tc>
      </w:tr>
    </w:tbl>
    <w:p w14:paraId="0B57166D" w14:textId="2441B88F" w:rsidR="009F39FB" w:rsidRPr="00584B49" w:rsidRDefault="00DC39B7" w:rsidP="00071A1F">
      <w:pPr>
        <w:spacing w:after="0" w:line="240" w:lineRule="auto"/>
        <w:rPr>
          <w:rFonts w:ascii="Arial" w:hAnsi="Arial" w:cs="Arial"/>
          <w:b/>
          <w:snapToGrid w:val="0"/>
          <w:sz w:val="24"/>
          <w:szCs w:val="24"/>
          <w:u w:val="single"/>
        </w:rPr>
      </w:pPr>
      <w:r>
        <w:rPr>
          <w:rFonts w:ascii="Arial" w:hAnsi="Arial" w:cs="Arial"/>
          <w:b/>
          <w:snapToGrid w:val="0"/>
          <w:sz w:val="24"/>
          <w:szCs w:val="24"/>
          <w:u w:val="single"/>
        </w:rPr>
        <w:lastRenderedPageBreak/>
        <w:br w:type="textWrapping" w:clear="all"/>
      </w:r>
    </w:p>
    <w:p w14:paraId="469CEA10" w14:textId="77777777" w:rsidR="00071A1F" w:rsidRPr="00071A1F" w:rsidRDefault="009F39FB" w:rsidP="00071A1F">
      <w:pPr>
        <w:pStyle w:val="ListParagraph"/>
        <w:numPr>
          <w:ilvl w:val="1"/>
          <w:numId w:val="16"/>
        </w:numPr>
        <w:spacing w:after="0" w:line="240" w:lineRule="auto"/>
        <w:ind w:left="567" w:hanging="567"/>
        <w:rPr>
          <w:rFonts w:ascii="Arial" w:hAnsi="Arial" w:cs="Arial"/>
          <w:b/>
          <w:snapToGrid w:val="0"/>
          <w:sz w:val="24"/>
          <w:szCs w:val="24"/>
        </w:rPr>
      </w:pPr>
      <w:r w:rsidRPr="00071A1F">
        <w:rPr>
          <w:rFonts w:ascii="Arial" w:hAnsi="Arial" w:cs="Arial"/>
          <w:b/>
          <w:sz w:val="24"/>
          <w:szCs w:val="24"/>
        </w:rPr>
        <w:t>General Human Resource Management</w:t>
      </w:r>
    </w:p>
    <w:p w14:paraId="23226941" w14:textId="72559E83" w:rsidR="00071A1F" w:rsidRDefault="009F39FB" w:rsidP="00071A1F">
      <w:pPr>
        <w:pStyle w:val="ListParagraph"/>
        <w:spacing w:after="0" w:line="240" w:lineRule="auto"/>
        <w:ind w:left="567"/>
        <w:rPr>
          <w:rFonts w:ascii="Arial" w:hAnsi="Arial" w:cs="Arial"/>
          <w:sz w:val="24"/>
          <w:szCs w:val="24"/>
        </w:rPr>
      </w:pPr>
      <w:r w:rsidRPr="00071A1F">
        <w:rPr>
          <w:rFonts w:ascii="Arial" w:hAnsi="Arial" w:cs="Arial"/>
          <w:sz w:val="24"/>
          <w:szCs w:val="24"/>
        </w:rPr>
        <w:t>The Head of Paid Service has overall corporate management and operational responsibility for all staff (unless otherwise stated in these rules). This includes the functions of appointment, dismissal and disciplinary action.</w:t>
      </w:r>
    </w:p>
    <w:p w14:paraId="59AF0BE9" w14:textId="77777777" w:rsidR="00071A1F" w:rsidRPr="00071A1F" w:rsidRDefault="00071A1F" w:rsidP="00071A1F">
      <w:pPr>
        <w:pStyle w:val="ListParagraph"/>
        <w:spacing w:after="0" w:line="240" w:lineRule="auto"/>
        <w:ind w:left="567"/>
        <w:rPr>
          <w:rFonts w:ascii="Arial" w:hAnsi="Arial" w:cs="Arial"/>
          <w:b/>
          <w:snapToGrid w:val="0"/>
          <w:sz w:val="24"/>
          <w:szCs w:val="24"/>
        </w:rPr>
      </w:pPr>
    </w:p>
    <w:p w14:paraId="06B45CDA" w14:textId="505AD203" w:rsidR="00071A1F" w:rsidRPr="00071A1F" w:rsidRDefault="009F39FB" w:rsidP="00071A1F">
      <w:pPr>
        <w:pStyle w:val="ListParagraph"/>
        <w:numPr>
          <w:ilvl w:val="1"/>
          <w:numId w:val="16"/>
        </w:numPr>
        <w:spacing w:after="0" w:line="240" w:lineRule="auto"/>
        <w:ind w:left="567" w:hanging="567"/>
        <w:rPr>
          <w:rFonts w:ascii="Arial" w:hAnsi="Arial" w:cs="Arial"/>
          <w:b/>
          <w:snapToGrid w:val="0"/>
          <w:sz w:val="24"/>
          <w:szCs w:val="24"/>
        </w:rPr>
      </w:pPr>
      <w:r w:rsidRPr="00071A1F">
        <w:rPr>
          <w:rFonts w:ascii="Arial" w:hAnsi="Arial" w:cs="Arial"/>
          <w:sz w:val="24"/>
          <w:szCs w:val="24"/>
        </w:rPr>
        <w:t xml:space="preserve">Chief Officers below the level of Head of Paid Service have delegated powers on human resource matters within their work areas, subject to them being exercised in accordance with relevant national and local conditions of service and policies of the Council.  In the event of decisions that relate to remuneration and benefits which are outside the Council’s policies, they must also be approved by the Proper Officer.  </w:t>
      </w:r>
    </w:p>
    <w:p w14:paraId="4737AD7B" w14:textId="77777777" w:rsidR="00071A1F" w:rsidRPr="00071A1F" w:rsidRDefault="00071A1F" w:rsidP="00071A1F">
      <w:pPr>
        <w:pStyle w:val="ListParagraph"/>
        <w:spacing w:after="0" w:line="240" w:lineRule="auto"/>
        <w:ind w:left="567"/>
        <w:rPr>
          <w:rFonts w:ascii="Arial" w:hAnsi="Arial" w:cs="Arial"/>
          <w:b/>
          <w:snapToGrid w:val="0"/>
          <w:sz w:val="24"/>
          <w:szCs w:val="24"/>
        </w:rPr>
      </w:pPr>
    </w:p>
    <w:p w14:paraId="7C3C62B5" w14:textId="77777777" w:rsidR="00071A1F" w:rsidRPr="00071A1F" w:rsidRDefault="009F39FB" w:rsidP="00071A1F">
      <w:pPr>
        <w:pStyle w:val="ListParagraph"/>
        <w:numPr>
          <w:ilvl w:val="1"/>
          <w:numId w:val="16"/>
        </w:numPr>
        <w:spacing w:after="0" w:line="240" w:lineRule="auto"/>
        <w:ind w:left="567" w:hanging="567"/>
        <w:rPr>
          <w:rFonts w:ascii="Arial" w:hAnsi="Arial" w:cs="Arial"/>
          <w:b/>
          <w:snapToGrid w:val="0"/>
          <w:sz w:val="24"/>
          <w:szCs w:val="24"/>
        </w:rPr>
      </w:pPr>
      <w:r w:rsidRPr="00071A1F">
        <w:rPr>
          <w:rFonts w:ascii="Arial" w:hAnsi="Arial" w:cs="Arial"/>
          <w:sz w:val="24"/>
          <w:szCs w:val="24"/>
        </w:rPr>
        <w:t>Unless otherwise stated in these rules or within the Council’s Scheme of Delegation, Chief Officers below the level of Head of Paid Service can delegate their powers and responsibilities to appropriate Directors and Managers.</w:t>
      </w:r>
    </w:p>
    <w:p w14:paraId="016947AD" w14:textId="4E0688E8" w:rsidR="00071A1F" w:rsidRDefault="00071A1F" w:rsidP="00071A1F">
      <w:pPr>
        <w:spacing w:after="0" w:line="240" w:lineRule="auto"/>
        <w:rPr>
          <w:rFonts w:ascii="Arial" w:hAnsi="Arial" w:cs="Arial"/>
          <w:b/>
          <w:sz w:val="24"/>
          <w:szCs w:val="24"/>
          <w:u w:val="single"/>
        </w:rPr>
      </w:pPr>
    </w:p>
    <w:p w14:paraId="6BBF1807" w14:textId="19A59262" w:rsidR="00071A1F" w:rsidRPr="00071A1F" w:rsidRDefault="00071A1F" w:rsidP="00071A1F">
      <w:pPr>
        <w:spacing w:after="0" w:line="240" w:lineRule="auto"/>
        <w:rPr>
          <w:rFonts w:ascii="Arial" w:hAnsi="Arial" w:cs="Arial"/>
          <w:b/>
          <w:sz w:val="28"/>
          <w:szCs w:val="28"/>
          <w:u w:val="single"/>
        </w:rPr>
      </w:pPr>
      <w:r w:rsidRPr="00071A1F">
        <w:rPr>
          <w:rFonts w:ascii="Arial" w:hAnsi="Arial" w:cs="Arial"/>
          <w:b/>
          <w:sz w:val="28"/>
          <w:szCs w:val="28"/>
        </w:rPr>
        <w:t xml:space="preserve">Recruitment and Appointment of Officers </w:t>
      </w:r>
    </w:p>
    <w:p w14:paraId="030ABD23" w14:textId="77777777" w:rsidR="00071A1F" w:rsidRPr="00071A1F" w:rsidRDefault="00071A1F" w:rsidP="00071A1F">
      <w:pPr>
        <w:spacing w:after="0" w:line="240" w:lineRule="auto"/>
        <w:rPr>
          <w:rFonts w:ascii="Arial" w:hAnsi="Arial" w:cs="Arial"/>
          <w:b/>
          <w:sz w:val="24"/>
          <w:szCs w:val="24"/>
          <w:u w:val="single"/>
        </w:rPr>
      </w:pPr>
    </w:p>
    <w:p w14:paraId="0F4028B2" w14:textId="77777777" w:rsidR="00071A1F" w:rsidRPr="00071A1F" w:rsidRDefault="009F39FB" w:rsidP="00071A1F">
      <w:pPr>
        <w:pStyle w:val="ListParagraph"/>
        <w:numPr>
          <w:ilvl w:val="1"/>
          <w:numId w:val="16"/>
        </w:numPr>
        <w:spacing w:after="0" w:line="240" w:lineRule="auto"/>
        <w:ind w:left="567" w:hanging="567"/>
        <w:rPr>
          <w:rFonts w:ascii="Arial" w:hAnsi="Arial" w:cs="Arial"/>
          <w:b/>
          <w:bCs/>
          <w:snapToGrid w:val="0"/>
          <w:sz w:val="24"/>
          <w:szCs w:val="24"/>
        </w:rPr>
      </w:pPr>
      <w:r w:rsidRPr="00071A1F">
        <w:rPr>
          <w:rFonts w:ascii="Arial" w:hAnsi="Arial" w:cs="Arial"/>
          <w:b/>
          <w:bCs/>
          <w:sz w:val="24"/>
          <w:szCs w:val="24"/>
        </w:rPr>
        <w:t xml:space="preserve">General </w:t>
      </w:r>
      <w:r w:rsidR="00071A1F">
        <w:rPr>
          <w:rFonts w:ascii="Arial" w:hAnsi="Arial" w:cs="Arial"/>
          <w:b/>
          <w:bCs/>
          <w:sz w:val="24"/>
          <w:szCs w:val="24"/>
        </w:rPr>
        <w:t>P</w:t>
      </w:r>
      <w:r w:rsidRPr="00071A1F">
        <w:rPr>
          <w:rFonts w:ascii="Arial" w:hAnsi="Arial" w:cs="Arial"/>
          <w:b/>
          <w:bCs/>
          <w:sz w:val="24"/>
          <w:szCs w:val="24"/>
        </w:rPr>
        <w:t xml:space="preserve">rocess </w:t>
      </w:r>
    </w:p>
    <w:p w14:paraId="67D277AC" w14:textId="63D220C6" w:rsidR="009F39FB" w:rsidRPr="00071A1F" w:rsidRDefault="009F39FB" w:rsidP="00071A1F">
      <w:pPr>
        <w:pStyle w:val="ListParagraph"/>
        <w:spacing w:after="0" w:line="240" w:lineRule="auto"/>
        <w:ind w:left="567"/>
        <w:rPr>
          <w:rFonts w:ascii="Arial" w:hAnsi="Arial" w:cs="Arial"/>
          <w:b/>
          <w:bCs/>
          <w:snapToGrid w:val="0"/>
          <w:sz w:val="24"/>
          <w:szCs w:val="24"/>
        </w:rPr>
      </w:pPr>
      <w:r w:rsidRPr="00071A1F">
        <w:rPr>
          <w:rFonts w:ascii="Arial" w:hAnsi="Arial" w:cs="Arial"/>
          <w:sz w:val="24"/>
          <w:szCs w:val="24"/>
        </w:rPr>
        <w:t>Where the Council recruits Officers, the Proper Officer will ensure that:</w:t>
      </w:r>
    </w:p>
    <w:p w14:paraId="1337305F" w14:textId="77777777" w:rsidR="004D6199" w:rsidRDefault="00071A1F" w:rsidP="004D6199">
      <w:pPr>
        <w:pStyle w:val="ListParagraph"/>
        <w:numPr>
          <w:ilvl w:val="0"/>
          <w:numId w:val="21"/>
        </w:numPr>
        <w:spacing w:after="0" w:line="240" w:lineRule="auto"/>
        <w:ind w:left="1134" w:hanging="425"/>
        <w:jc w:val="both"/>
        <w:rPr>
          <w:rFonts w:ascii="Arial" w:hAnsi="Arial" w:cs="Arial"/>
          <w:sz w:val="24"/>
          <w:szCs w:val="24"/>
        </w:rPr>
      </w:pPr>
      <w:r w:rsidRPr="00D87BB4">
        <w:rPr>
          <w:rFonts w:ascii="Arial" w:hAnsi="Arial" w:cs="Arial"/>
          <w:sz w:val="24"/>
          <w:szCs w:val="24"/>
        </w:rPr>
        <w:t xml:space="preserve">a job description and person specification </w:t>
      </w:r>
      <w:proofErr w:type="gramStart"/>
      <w:r w:rsidRPr="00D87BB4">
        <w:rPr>
          <w:rFonts w:ascii="Arial" w:hAnsi="Arial" w:cs="Arial"/>
          <w:sz w:val="24"/>
          <w:szCs w:val="24"/>
        </w:rPr>
        <w:t>is</w:t>
      </w:r>
      <w:proofErr w:type="gramEnd"/>
      <w:r w:rsidRPr="00D87BB4">
        <w:rPr>
          <w:rFonts w:ascii="Arial" w:hAnsi="Arial" w:cs="Arial"/>
          <w:sz w:val="24"/>
          <w:szCs w:val="24"/>
        </w:rPr>
        <w:t xml:space="preserve"> drawn up </w:t>
      </w:r>
      <w:proofErr w:type="gramStart"/>
      <w:r w:rsidRPr="00D87BB4">
        <w:rPr>
          <w:rFonts w:ascii="Arial" w:hAnsi="Arial" w:cs="Arial"/>
          <w:sz w:val="24"/>
          <w:szCs w:val="24"/>
        </w:rPr>
        <w:t>that details</w:t>
      </w:r>
      <w:proofErr w:type="gramEnd"/>
      <w:r w:rsidRPr="00D87BB4">
        <w:rPr>
          <w:rFonts w:ascii="Arial" w:hAnsi="Arial" w:cs="Arial"/>
          <w:sz w:val="24"/>
          <w:szCs w:val="24"/>
        </w:rPr>
        <w:t xml:space="preserve"> the duties of the officer </w:t>
      </w:r>
      <w:proofErr w:type="gramStart"/>
      <w:r w:rsidRPr="00D87BB4">
        <w:rPr>
          <w:rFonts w:ascii="Arial" w:hAnsi="Arial" w:cs="Arial"/>
          <w:sz w:val="24"/>
          <w:szCs w:val="24"/>
        </w:rPr>
        <w:t>concerned</w:t>
      </w:r>
      <w:proofErr w:type="gramEnd"/>
      <w:r w:rsidRPr="00D87BB4">
        <w:rPr>
          <w:rFonts w:ascii="Arial" w:hAnsi="Arial" w:cs="Arial"/>
          <w:sz w:val="24"/>
          <w:szCs w:val="24"/>
        </w:rPr>
        <w:t xml:space="preserve"> and the qualifications or qualities required of the person to be appointed</w:t>
      </w:r>
    </w:p>
    <w:p w14:paraId="73181141" w14:textId="77777777" w:rsidR="004D6199" w:rsidRDefault="00071A1F" w:rsidP="004D6199">
      <w:pPr>
        <w:pStyle w:val="ListParagraph"/>
        <w:numPr>
          <w:ilvl w:val="0"/>
          <w:numId w:val="21"/>
        </w:numPr>
        <w:spacing w:after="0" w:line="240" w:lineRule="auto"/>
        <w:ind w:left="1134" w:hanging="425"/>
        <w:jc w:val="both"/>
        <w:rPr>
          <w:rFonts w:ascii="Arial" w:hAnsi="Arial" w:cs="Arial"/>
          <w:sz w:val="24"/>
          <w:szCs w:val="24"/>
        </w:rPr>
      </w:pPr>
      <w:r w:rsidRPr="004D6199">
        <w:rPr>
          <w:rFonts w:ascii="Arial" w:hAnsi="Arial" w:cs="Arial"/>
          <w:sz w:val="24"/>
          <w:szCs w:val="24"/>
        </w:rPr>
        <w:t>the post is advertised in such a way that is likely to bring it to the attention of people who are qualified to apply for it</w:t>
      </w:r>
    </w:p>
    <w:p w14:paraId="110F9715" w14:textId="77777777" w:rsidR="004D6199" w:rsidRDefault="00071A1F" w:rsidP="004D6199">
      <w:pPr>
        <w:pStyle w:val="ListParagraph"/>
        <w:numPr>
          <w:ilvl w:val="0"/>
          <w:numId w:val="21"/>
        </w:numPr>
        <w:spacing w:after="0" w:line="240" w:lineRule="auto"/>
        <w:ind w:left="1134" w:hanging="425"/>
        <w:jc w:val="both"/>
        <w:rPr>
          <w:rFonts w:ascii="Arial" w:hAnsi="Arial" w:cs="Arial"/>
          <w:sz w:val="24"/>
          <w:szCs w:val="24"/>
        </w:rPr>
      </w:pPr>
      <w:r w:rsidRPr="004D6199">
        <w:rPr>
          <w:rFonts w:ascii="Arial" w:hAnsi="Arial" w:cs="Arial"/>
          <w:sz w:val="24"/>
          <w:szCs w:val="24"/>
        </w:rPr>
        <w:t>the job description, person specification and relevant information regarding Nottingham, the City Council and the role are sent to any person who requests it</w:t>
      </w:r>
    </w:p>
    <w:p w14:paraId="626E8524" w14:textId="77777777" w:rsidR="004D6199" w:rsidRDefault="00071A1F" w:rsidP="004D6199">
      <w:pPr>
        <w:pStyle w:val="ListParagraph"/>
        <w:numPr>
          <w:ilvl w:val="0"/>
          <w:numId w:val="21"/>
        </w:numPr>
        <w:spacing w:after="0" w:line="240" w:lineRule="auto"/>
        <w:ind w:left="1134" w:hanging="425"/>
        <w:jc w:val="both"/>
        <w:rPr>
          <w:rFonts w:ascii="Arial" w:hAnsi="Arial" w:cs="Arial"/>
          <w:sz w:val="24"/>
          <w:szCs w:val="24"/>
        </w:rPr>
      </w:pPr>
      <w:r w:rsidRPr="004D6199">
        <w:rPr>
          <w:rFonts w:ascii="Arial" w:hAnsi="Arial" w:cs="Arial"/>
          <w:sz w:val="24"/>
          <w:szCs w:val="24"/>
        </w:rPr>
        <w:t>recruitment is consistent with the on-merit principles and for permanent senior roles, there will be an Assessment Centre arranged involving a range of panels before the final interview stage</w:t>
      </w:r>
    </w:p>
    <w:p w14:paraId="563044F7" w14:textId="77777777" w:rsidR="004D6199" w:rsidRDefault="00071A1F" w:rsidP="004D6199">
      <w:pPr>
        <w:pStyle w:val="ListParagraph"/>
        <w:numPr>
          <w:ilvl w:val="0"/>
          <w:numId w:val="21"/>
        </w:numPr>
        <w:spacing w:after="0" w:line="240" w:lineRule="auto"/>
        <w:ind w:left="1134" w:hanging="425"/>
        <w:jc w:val="both"/>
        <w:rPr>
          <w:rFonts w:ascii="Arial" w:hAnsi="Arial" w:cs="Arial"/>
          <w:sz w:val="24"/>
          <w:szCs w:val="24"/>
        </w:rPr>
      </w:pPr>
      <w:r w:rsidRPr="004D6199">
        <w:rPr>
          <w:rFonts w:ascii="Arial" w:hAnsi="Arial" w:cs="Arial"/>
          <w:sz w:val="24"/>
          <w:szCs w:val="24"/>
        </w:rPr>
        <w:t>for internal act-up and agency interim arrangements, on merit principles will apply</w:t>
      </w:r>
    </w:p>
    <w:p w14:paraId="53A19C71" w14:textId="77777777" w:rsidR="004D6199" w:rsidRDefault="00071A1F" w:rsidP="004D6199">
      <w:pPr>
        <w:pStyle w:val="ListParagraph"/>
        <w:numPr>
          <w:ilvl w:val="0"/>
          <w:numId w:val="21"/>
        </w:numPr>
        <w:spacing w:after="0" w:line="240" w:lineRule="auto"/>
        <w:ind w:left="1134" w:hanging="425"/>
        <w:jc w:val="both"/>
        <w:rPr>
          <w:rFonts w:ascii="Arial" w:hAnsi="Arial" w:cs="Arial"/>
          <w:sz w:val="24"/>
          <w:szCs w:val="24"/>
        </w:rPr>
      </w:pPr>
      <w:r w:rsidRPr="004D6199">
        <w:rPr>
          <w:rFonts w:ascii="Arial" w:hAnsi="Arial" w:cs="Arial"/>
          <w:sz w:val="24"/>
          <w:szCs w:val="24"/>
        </w:rPr>
        <w:t>if required under these Standing Orders, ACOS undertakes the final interview stage</w:t>
      </w:r>
    </w:p>
    <w:p w14:paraId="36C1A91C" w14:textId="475CF14B" w:rsidR="00071A1F" w:rsidRPr="004D6199" w:rsidRDefault="00071A1F" w:rsidP="004D6199">
      <w:pPr>
        <w:pStyle w:val="ListParagraph"/>
        <w:numPr>
          <w:ilvl w:val="0"/>
          <w:numId w:val="21"/>
        </w:numPr>
        <w:spacing w:after="0" w:line="240" w:lineRule="auto"/>
        <w:ind w:left="1134" w:hanging="425"/>
        <w:jc w:val="both"/>
        <w:rPr>
          <w:rFonts w:ascii="Arial" w:hAnsi="Arial" w:cs="Arial"/>
          <w:sz w:val="24"/>
          <w:szCs w:val="24"/>
        </w:rPr>
      </w:pPr>
      <w:r w:rsidRPr="004D6199">
        <w:rPr>
          <w:rFonts w:ascii="Arial" w:hAnsi="Arial" w:cs="Arial"/>
          <w:sz w:val="24"/>
          <w:szCs w:val="24"/>
        </w:rPr>
        <w:t>if required under these Standing Orders, ACOS will then seek the views of the Executive. The Proper Officer will inform every member of the Executive of the name of the prospective appointee, of anything else which is relevant to the appointment and will give a timescale for the Leader to make any objection on their own behalf or on behalf of one or more Executive members. This must be done undertaken prior to before an unconditional offer of appointment is made.</w:t>
      </w:r>
    </w:p>
    <w:p w14:paraId="0434F349" w14:textId="77777777" w:rsidR="00071A1F" w:rsidRPr="00071A1F" w:rsidRDefault="00071A1F" w:rsidP="00071A1F">
      <w:pPr>
        <w:pStyle w:val="ListParagraph"/>
        <w:rPr>
          <w:rFonts w:ascii="Arial" w:hAnsi="Arial" w:cs="Arial"/>
          <w:b/>
          <w:bCs/>
          <w:snapToGrid w:val="0"/>
          <w:sz w:val="24"/>
          <w:szCs w:val="24"/>
        </w:rPr>
      </w:pPr>
    </w:p>
    <w:p w14:paraId="788B856D" w14:textId="1DEF185C" w:rsidR="009F39FB" w:rsidRPr="00071A1F" w:rsidRDefault="009F39FB" w:rsidP="00071A1F">
      <w:pPr>
        <w:pStyle w:val="ListParagraph"/>
        <w:numPr>
          <w:ilvl w:val="1"/>
          <w:numId w:val="16"/>
        </w:numPr>
        <w:spacing w:after="0" w:line="240" w:lineRule="auto"/>
        <w:ind w:left="567" w:hanging="567"/>
        <w:rPr>
          <w:rFonts w:ascii="Arial" w:hAnsi="Arial" w:cs="Arial"/>
          <w:b/>
          <w:bCs/>
          <w:snapToGrid w:val="0"/>
          <w:sz w:val="24"/>
          <w:szCs w:val="24"/>
        </w:rPr>
      </w:pPr>
      <w:r w:rsidRPr="00071A1F">
        <w:rPr>
          <w:rFonts w:ascii="Arial" w:hAnsi="Arial" w:cs="Arial"/>
          <w:sz w:val="24"/>
          <w:szCs w:val="24"/>
        </w:rPr>
        <w:lastRenderedPageBreak/>
        <w:t xml:space="preserve">Declarations </w:t>
      </w:r>
    </w:p>
    <w:p w14:paraId="1415D80D" w14:textId="77777777" w:rsidR="00071A1F" w:rsidRDefault="00071A1F" w:rsidP="00071A1F">
      <w:pPr>
        <w:pStyle w:val="ListParagraph"/>
        <w:widowControl w:val="0"/>
        <w:numPr>
          <w:ilvl w:val="0"/>
          <w:numId w:val="17"/>
        </w:numPr>
        <w:spacing w:after="0" w:line="240" w:lineRule="auto"/>
        <w:jc w:val="both"/>
        <w:rPr>
          <w:rFonts w:ascii="Arial" w:hAnsi="Arial" w:cs="Arial"/>
          <w:sz w:val="24"/>
          <w:szCs w:val="24"/>
        </w:rPr>
      </w:pPr>
      <w:r w:rsidRPr="00071A1F">
        <w:rPr>
          <w:rFonts w:ascii="Arial" w:hAnsi="Arial" w:cs="Arial"/>
          <w:sz w:val="24"/>
          <w:szCs w:val="24"/>
        </w:rPr>
        <w:t xml:space="preserve">The Council will require any candidate for appointment as an officer to state in writing whether they are the parent, grandparent, partner, child, stepchild, adopted child, grandchild, brother, sister, uncle, aunt, nephew or niece of an existing Councillor or officer of the Council, or of the partner of such persons. </w:t>
      </w:r>
    </w:p>
    <w:p w14:paraId="7B1C63F2" w14:textId="1DDBCB60" w:rsidR="00071A1F" w:rsidRPr="00071A1F" w:rsidRDefault="00071A1F" w:rsidP="00071A1F">
      <w:pPr>
        <w:pStyle w:val="ListParagraph"/>
        <w:widowControl w:val="0"/>
        <w:numPr>
          <w:ilvl w:val="0"/>
          <w:numId w:val="17"/>
        </w:numPr>
        <w:spacing w:after="0" w:line="240" w:lineRule="auto"/>
        <w:jc w:val="both"/>
        <w:rPr>
          <w:rFonts w:ascii="Arial" w:hAnsi="Arial" w:cs="Arial"/>
          <w:sz w:val="24"/>
          <w:szCs w:val="24"/>
        </w:rPr>
      </w:pPr>
      <w:r w:rsidRPr="00071A1F">
        <w:rPr>
          <w:rFonts w:ascii="Arial" w:hAnsi="Arial" w:cs="Arial"/>
          <w:sz w:val="24"/>
          <w:szCs w:val="24"/>
        </w:rPr>
        <w:t xml:space="preserve">No candidate so related to a </w:t>
      </w:r>
      <w:proofErr w:type="gramStart"/>
      <w:r w:rsidRPr="00071A1F">
        <w:rPr>
          <w:rFonts w:ascii="Arial" w:hAnsi="Arial" w:cs="Arial"/>
          <w:sz w:val="24"/>
          <w:szCs w:val="24"/>
        </w:rPr>
        <w:t>Councillor</w:t>
      </w:r>
      <w:proofErr w:type="gramEnd"/>
      <w:r w:rsidRPr="00071A1F">
        <w:rPr>
          <w:rFonts w:ascii="Arial" w:hAnsi="Arial" w:cs="Arial"/>
          <w:sz w:val="24"/>
          <w:szCs w:val="24"/>
        </w:rPr>
        <w:t xml:space="preserve"> or an officer will be appointed without the authority of the relevant Chief Officer or an officer nominated by him/her. </w:t>
      </w:r>
    </w:p>
    <w:p w14:paraId="36C8EDEF" w14:textId="555CBBB8" w:rsidR="00071A1F" w:rsidRDefault="00071A1F" w:rsidP="00071A1F">
      <w:pPr>
        <w:spacing w:after="0" w:line="240" w:lineRule="auto"/>
        <w:rPr>
          <w:rFonts w:ascii="Arial" w:hAnsi="Arial" w:cs="Arial"/>
          <w:b/>
          <w:bCs/>
          <w:snapToGrid w:val="0"/>
          <w:sz w:val="24"/>
          <w:szCs w:val="24"/>
        </w:rPr>
      </w:pPr>
    </w:p>
    <w:p w14:paraId="44BDD584" w14:textId="77777777" w:rsidR="00071A1F" w:rsidRPr="00071A1F" w:rsidRDefault="009F39FB" w:rsidP="00071A1F">
      <w:pPr>
        <w:pStyle w:val="ListParagraph"/>
        <w:numPr>
          <w:ilvl w:val="1"/>
          <w:numId w:val="16"/>
        </w:numPr>
        <w:spacing w:after="0" w:line="240" w:lineRule="auto"/>
        <w:ind w:left="567" w:hanging="567"/>
        <w:rPr>
          <w:rFonts w:ascii="Arial" w:hAnsi="Arial" w:cs="Arial"/>
          <w:b/>
          <w:bCs/>
          <w:snapToGrid w:val="0"/>
          <w:sz w:val="24"/>
          <w:szCs w:val="24"/>
        </w:rPr>
      </w:pPr>
      <w:r w:rsidRPr="00071A1F">
        <w:rPr>
          <w:rFonts w:ascii="Arial" w:hAnsi="Arial" w:cs="Arial"/>
          <w:sz w:val="24"/>
          <w:szCs w:val="24"/>
        </w:rPr>
        <w:t xml:space="preserve">Seeking support for appointment </w:t>
      </w:r>
    </w:p>
    <w:p w14:paraId="0AE0B8B9" w14:textId="77777777" w:rsidR="00071A1F" w:rsidRPr="00071A1F" w:rsidRDefault="009F39FB" w:rsidP="00071A1F">
      <w:pPr>
        <w:pStyle w:val="ListParagraph"/>
        <w:numPr>
          <w:ilvl w:val="0"/>
          <w:numId w:val="18"/>
        </w:numPr>
        <w:spacing w:after="0" w:line="240" w:lineRule="auto"/>
        <w:rPr>
          <w:rFonts w:ascii="Arial" w:hAnsi="Arial" w:cs="Arial"/>
          <w:b/>
          <w:bCs/>
          <w:snapToGrid w:val="0"/>
          <w:sz w:val="24"/>
          <w:szCs w:val="24"/>
        </w:rPr>
      </w:pPr>
      <w:r w:rsidRPr="00071A1F">
        <w:rPr>
          <w:rFonts w:ascii="Arial" w:hAnsi="Arial" w:cs="Arial"/>
          <w:sz w:val="24"/>
          <w:szCs w:val="24"/>
        </w:rPr>
        <w:t xml:space="preserve">The Council will disqualify any applicant who directly or indirectly seeks the support of any Councillor for any appointment with the Council. The content of this paragraph will be included in any recruitment information. No Councillor will seek support for any person for any appointment with the Council; and </w:t>
      </w:r>
    </w:p>
    <w:p w14:paraId="50255685" w14:textId="6A1B523E" w:rsidR="00071A1F" w:rsidRPr="00071A1F" w:rsidRDefault="009F39FB" w:rsidP="00071A1F">
      <w:pPr>
        <w:pStyle w:val="ListParagraph"/>
        <w:numPr>
          <w:ilvl w:val="0"/>
          <w:numId w:val="18"/>
        </w:numPr>
        <w:spacing w:after="0" w:line="240" w:lineRule="auto"/>
        <w:rPr>
          <w:rFonts w:ascii="Arial" w:hAnsi="Arial" w:cs="Arial"/>
          <w:b/>
          <w:bCs/>
          <w:snapToGrid w:val="0"/>
          <w:sz w:val="24"/>
          <w:szCs w:val="24"/>
        </w:rPr>
      </w:pPr>
      <w:r w:rsidRPr="00071A1F">
        <w:rPr>
          <w:rFonts w:ascii="Arial" w:hAnsi="Arial" w:cs="Arial"/>
          <w:sz w:val="24"/>
          <w:szCs w:val="24"/>
        </w:rPr>
        <w:t>Councillors may provide a reference for a candidate if they are not directly involved in the recruitment process. However, any attempt by a Councillor to influence the process in the favour of the applicant will result in the applicant’s disqualification</w:t>
      </w:r>
      <w:r w:rsidR="00071A1F" w:rsidRPr="00071A1F">
        <w:rPr>
          <w:rFonts w:ascii="Arial" w:hAnsi="Arial" w:cs="Arial"/>
          <w:sz w:val="24"/>
          <w:szCs w:val="24"/>
        </w:rPr>
        <w:t>.</w:t>
      </w:r>
    </w:p>
    <w:p w14:paraId="352F07D7" w14:textId="77777777" w:rsidR="00071A1F" w:rsidRPr="00071A1F" w:rsidRDefault="00071A1F" w:rsidP="00071A1F">
      <w:pPr>
        <w:pStyle w:val="ListParagraph"/>
        <w:spacing w:after="0" w:line="240" w:lineRule="auto"/>
        <w:ind w:left="1287"/>
        <w:rPr>
          <w:rFonts w:ascii="Arial" w:hAnsi="Arial" w:cs="Arial"/>
          <w:b/>
          <w:bCs/>
          <w:snapToGrid w:val="0"/>
          <w:sz w:val="24"/>
          <w:szCs w:val="24"/>
        </w:rPr>
      </w:pPr>
    </w:p>
    <w:p w14:paraId="2547C37F" w14:textId="145DAD91" w:rsidR="00071A1F" w:rsidRPr="00071A1F" w:rsidRDefault="002E7843" w:rsidP="00071A1F">
      <w:pPr>
        <w:pStyle w:val="ListParagraph"/>
        <w:numPr>
          <w:ilvl w:val="1"/>
          <w:numId w:val="16"/>
        </w:numPr>
        <w:spacing w:after="0" w:line="240" w:lineRule="auto"/>
        <w:ind w:left="567" w:hanging="567"/>
        <w:rPr>
          <w:rFonts w:ascii="Arial" w:hAnsi="Arial" w:cs="Arial"/>
          <w:b/>
          <w:bCs/>
          <w:snapToGrid w:val="0"/>
          <w:sz w:val="24"/>
          <w:szCs w:val="24"/>
        </w:rPr>
      </w:pPr>
      <w:r>
        <w:rPr>
          <w:rFonts w:ascii="Arial" w:hAnsi="Arial" w:cs="Arial"/>
          <w:b/>
          <w:bCs/>
          <w:sz w:val="24"/>
          <w:szCs w:val="24"/>
        </w:rPr>
        <w:t>Statutory Governance Officers</w:t>
      </w:r>
      <w:r w:rsidR="009F39FB" w:rsidRPr="00071A1F">
        <w:rPr>
          <w:rFonts w:ascii="Arial" w:hAnsi="Arial" w:cs="Arial"/>
          <w:b/>
          <w:bCs/>
          <w:sz w:val="24"/>
          <w:szCs w:val="24"/>
        </w:rPr>
        <w:t xml:space="preserve">, Statutory Chief Officers and Chief Officers </w:t>
      </w:r>
    </w:p>
    <w:p w14:paraId="7AB43DC6" w14:textId="2AD69F18" w:rsidR="009F39FB" w:rsidRPr="00071A1F" w:rsidRDefault="009F39FB" w:rsidP="00071A1F">
      <w:pPr>
        <w:pStyle w:val="ListParagraph"/>
        <w:spacing w:after="0" w:line="240" w:lineRule="auto"/>
        <w:ind w:left="567"/>
        <w:rPr>
          <w:rFonts w:ascii="Arial" w:hAnsi="Arial" w:cs="Arial"/>
          <w:b/>
          <w:bCs/>
          <w:snapToGrid w:val="0"/>
          <w:sz w:val="24"/>
          <w:szCs w:val="24"/>
        </w:rPr>
      </w:pPr>
      <w:r w:rsidRPr="00071A1F">
        <w:rPr>
          <w:rFonts w:ascii="Arial" w:hAnsi="Arial" w:cs="Arial"/>
          <w:sz w:val="24"/>
          <w:szCs w:val="24"/>
        </w:rPr>
        <w:t xml:space="preserve">ACOS is responsible for the recruitment process, including shortlisting and approval of appointment of all </w:t>
      </w:r>
      <w:r w:rsidR="002E7843">
        <w:rPr>
          <w:rFonts w:ascii="Arial" w:hAnsi="Arial" w:cs="Arial"/>
          <w:sz w:val="24"/>
          <w:szCs w:val="24"/>
        </w:rPr>
        <w:t xml:space="preserve">Statutory Governance Officers, </w:t>
      </w:r>
      <w:r w:rsidRPr="00071A1F">
        <w:rPr>
          <w:rFonts w:ascii="Arial" w:hAnsi="Arial" w:cs="Arial"/>
          <w:sz w:val="24"/>
          <w:szCs w:val="24"/>
        </w:rPr>
        <w:t>Statutory Chief Officers and Chief Officers at and above Corporate Director level with the following exceptions:</w:t>
      </w:r>
    </w:p>
    <w:p w14:paraId="71FE6300" w14:textId="5E8D34AA" w:rsidR="00071A1F" w:rsidRDefault="00071A1F" w:rsidP="004D6199">
      <w:pPr>
        <w:pStyle w:val="ListParagraph"/>
        <w:numPr>
          <w:ilvl w:val="0"/>
          <w:numId w:val="19"/>
        </w:numPr>
        <w:spacing w:after="0" w:line="240" w:lineRule="auto"/>
        <w:ind w:left="1276" w:hanging="283"/>
        <w:jc w:val="both"/>
        <w:rPr>
          <w:rFonts w:ascii="Arial" w:hAnsi="Arial" w:cs="Arial"/>
          <w:sz w:val="24"/>
          <w:szCs w:val="24"/>
        </w:rPr>
      </w:pPr>
      <w:r>
        <w:rPr>
          <w:rFonts w:ascii="Arial" w:hAnsi="Arial" w:cs="Arial"/>
          <w:sz w:val="24"/>
          <w:szCs w:val="24"/>
        </w:rPr>
        <w:t xml:space="preserve">For </w:t>
      </w:r>
      <w:r w:rsidRPr="008436EA">
        <w:rPr>
          <w:rFonts w:ascii="Arial" w:hAnsi="Arial" w:cs="Arial"/>
          <w:sz w:val="24"/>
          <w:szCs w:val="24"/>
        </w:rPr>
        <w:t>the designation of Head of Paid Service, the Committee is responsible for the appointment process with any subsequent recommendation regarding an</w:t>
      </w:r>
      <w:r>
        <w:rPr>
          <w:rFonts w:ascii="Arial" w:hAnsi="Arial" w:cs="Arial"/>
          <w:sz w:val="24"/>
          <w:szCs w:val="24"/>
        </w:rPr>
        <w:t>y</w:t>
      </w:r>
      <w:r w:rsidRPr="008436EA">
        <w:rPr>
          <w:rFonts w:ascii="Arial" w:hAnsi="Arial" w:cs="Arial"/>
          <w:sz w:val="24"/>
          <w:szCs w:val="24"/>
        </w:rPr>
        <w:t xml:space="preserve"> appointee being subject to consideration and approval by full Council</w:t>
      </w:r>
    </w:p>
    <w:p w14:paraId="78475F69" w14:textId="6A2A490E" w:rsidR="00071A1F" w:rsidRPr="004D6199" w:rsidRDefault="00071A1F" w:rsidP="004D6199">
      <w:pPr>
        <w:pStyle w:val="ListParagraph"/>
        <w:numPr>
          <w:ilvl w:val="0"/>
          <w:numId w:val="19"/>
        </w:numPr>
        <w:spacing w:after="0" w:line="240" w:lineRule="auto"/>
        <w:ind w:left="1276" w:hanging="283"/>
        <w:jc w:val="both"/>
        <w:rPr>
          <w:rFonts w:ascii="Arial" w:hAnsi="Arial" w:cs="Arial"/>
          <w:sz w:val="24"/>
          <w:szCs w:val="24"/>
        </w:rPr>
      </w:pPr>
      <w:r w:rsidRPr="004D6199">
        <w:rPr>
          <w:rFonts w:ascii="Arial" w:hAnsi="Arial" w:cs="Arial"/>
          <w:sz w:val="24"/>
          <w:szCs w:val="24"/>
        </w:rPr>
        <w:t xml:space="preserve">The appointment to the post of Director for Public Health which shall follow the process detailed in these Rules at </w:t>
      </w:r>
      <w:r w:rsidR="004D6199" w:rsidRPr="004D6199">
        <w:rPr>
          <w:rFonts w:ascii="Arial" w:hAnsi="Arial" w:cs="Arial"/>
          <w:sz w:val="24"/>
          <w:szCs w:val="24"/>
        </w:rPr>
        <w:t>14.17</w:t>
      </w:r>
      <w:r w:rsidR="005610F0">
        <w:rPr>
          <w:rFonts w:ascii="Arial" w:hAnsi="Arial" w:cs="Arial"/>
          <w:sz w:val="24"/>
          <w:szCs w:val="24"/>
        </w:rPr>
        <w:t>.</w:t>
      </w:r>
    </w:p>
    <w:p w14:paraId="2DA77D23" w14:textId="77777777" w:rsidR="00071A1F" w:rsidRPr="00071A1F" w:rsidRDefault="00071A1F" w:rsidP="00071A1F">
      <w:pPr>
        <w:spacing w:after="0" w:line="240" w:lineRule="auto"/>
        <w:rPr>
          <w:rFonts w:ascii="Arial" w:hAnsi="Arial" w:cs="Arial"/>
          <w:b/>
          <w:bCs/>
          <w:snapToGrid w:val="0"/>
          <w:sz w:val="24"/>
          <w:szCs w:val="24"/>
        </w:rPr>
      </w:pPr>
    </w:p>
    <w:p w14:paraId="15F5258A" w14:textId="6C68440F" w:rsidR="009F39FB" w:rsidRPr="004D6199" w:rsidRDefault="009F39FB" w:rsidP="004D6199">
      <w:pPr>
        <w:pStyle w:val="ListParagraph"/>
        <w:numPr>
          <w:ilvl w:val="1"/>
          <w:numId w:val="16"/>
        </w:numPr>
        <w:spacing w:after="0" w:line="240" w:lineRule="auto"/>
        <w:ind w:left="567" w:hanging="567"/>
        <w:rPr>
          <w:rFonts w:ascii="Arial" w:hAnsi="Arial" w:cs="Arial"/>
          <w:b/>
          <w:bCs/>
          <w:snapToGrid w:val="0"/>
          <w:sz w:val="24"/>
          <w:szCs w:val="24"/>
        </w:rPr>
      </w:pPr>
      <w:r w:rsidRPr="004D6199">
        <w:rPr>
          <w:rFonts w:ascii="Arial" w:hAnsi="Arial" w:cs="Arial"/>
          <w:sz w:val="24"/>
          <w:szCs w:val="24"/>
        </w:rPr>
        <w:t xml:space="preserve">For the avoidance of doubt: </w:t>
      </w:r>
    </w:p>
    <w:p w14:paraId="6EA48746" w14:textId="615BEDAD" w:rsidR="004D6199" w:rsidRDefault="004D6199" w:rsidP="004D6199">
      <w:pPr>
        <w:pStyle w:val="ListParagraph"/>
        <w:numPr>
          <w:ilvl w:val="0"/>
          <w:numId w:val="20"/>
        </w:numPr>
        <w:spacing w:after="0" w:line="240" w:lineRule="auto"/>
        <w:ind w:left="1276" w:hanging="283"/>
        <w:jc w:val="both"/>
        <w:rPr>
          <w:rFonts w:ascii="Arial" w:hAnsi="Arial" w:cs="Arial"/>
          <w:sz w:val="24"/>
          <w:szCs w:val="24"/>
        </w:rPr>
      </w:pPr>
      <w:r w:rsidRPr="004D6199">
        <w:rPr>
          <w:rFonts w:ascii="Arial" w:hAnsi="Arial" w:cs="Arial"/>
          <w:sz w:val="24"/>
          <w:szCs w:val="24"/>
        </w:rPr>
        <w:t xml:space="preserve">responsibility for the recruitment process and approval of appointments for Statutory Chief Officers and Chief Officers below the level of Corporate Director shall follow the same process as set out for Deputy Chief Officers in </w:t>
      </w:r>
      <w:r>
        <w:rPr>
          <w:rFonts w:ascii="Arial" w:hAnsi="Arial" w:cs="Arial"/>
          <w:sz w:val="24"/>
          <w:szCs w:val="24"/>
        </w:rPr>
        <w:t>paragraph</w:t>
      </w:r>
      <w:r w:rsidRPr="004D6199">
        <w:rPr>
          <w:rFonts w:ascii="Arial" w:hAnsi="Arial" w:cs="Arial"/>
          <w:sz w:val="24"/>
          <w:szCs w:val="24"/>
        </w:rPr>
        <w:t xml:space="preserve"> </w:t>
      </w:r>
      <w:r>
        <w:rPr>
          <w:rFonts w:ascii="Arial" w:hAnsi="Arial" w:cs="Arial"/>
          <w:sz w:val="24"/>
          <w:szCs w:val="24"/>
        </w:rPr>
        <w:t>14.</w:t>
      </w:r>
      <w:r w:rsidR="005610F0">
        <w:rPr>
          <w:rFonts w:ascii="Arial" w:hAnsi="Arial" w:cs="Arial"/>
          <w:sz w:val="24"/>
          <w:szCs w:val="24"/>
        </w:rPr>
        <w:t>11</w:t>
      </w:r>
      <w:r w:rsidRPr="004D6199">
        <w:rPr>
          <w:rFonts w:ascii="Arial" w:hAnsi="Arial" w:cs="Arial"/>
          <w:sz w:val="24"/>
          <w:szCs w:val="24"/>
        </w:rPr>
        <w:t xml:space="preserve"> below</w:t>
      </w:r>
    </w:p>
    <w:p w14:paraId="1DC89885" w14:textId="1EB9F232" w:rsidR="004D6199" w:rsidRPr="004D6199" w:rsidRDefault="004D6199" w:rsidP="004D6199">
      <w:pPr>
        <w:pStyle w:val="ListParagraph"/>
        <w:numPr>
          <w:ilvl w:val="0"/>
          <w:numId w:val="20"/>
        </w:numPr>
        <w:spacing w:after="0" w:line="240" w:lineRule="auto"/>
        <w:ind w:left="1276" w:hanging="283"/>
        <w:jc w:val="both"/>
        <w:rPr>
          <w:rFonts w:ascii="Arial" w:hAnsi="Arial" w:cs="Arial"/>
          <w:sz w:val="24"/>
          <w:szCs w:val="24"/>
        </w:rPr>
      </w:pPr>
      <w:r w:rsidRPr="004D6199">
        <w:rPr>
          <w:rFonts w:ascii="Arial" w:hAnsi="Arial" w:cs="Arial"/>
          <w:sz w:val="24"/>
          <w:szCs w:val="24"/>
        </w:rPr>
        <w:t xml:space="preserve">in circumstances where a post holder is designated as Monitoring Officer in addition to their substantive post </w:t>
      </w:r>
      <w:r w:rsidRPr="004D6199">
        <w:rPr>
          <w:rFonts w:ascii="Arial" w:eastAsia="Times New Roman" w:hAnsi="Arial" w:cs="Arial"/>
          <w:sz w:val="24"/>
          <w:szCs w:val="24"/>
          <w:lang w:eastAsia="en-GB"/>
        </w:rPr>
        <w:t>the employment procedure rules (appointments, severance, disciplinary including dismissal) applicable shall be those prescribed for the statutory role of Monitoring Officer or to a Non-Statutory Chief Officer as set out in these Rules</w:t>
      </w:r>
      <w:r w:rsidRPr="004D6199">
        <w:rPr>
          <w:rFonts w:ascii="Arial" w:hAnsi="Arial" w:cs="Arial"/>
          <w:sz w:val="24"/>
          <w:szCs w:val="24"/>
        </w:rPr>
        <w:t>.</w:t>
      </w:r>
    </w:p>
    <w:p w14:paraId="462B19A6" w14:textId="77777777" w:rsidR="004D6199" w:rsidRPr="004D6199" w:rsidRDefault="004D6199" w:rsidP="004D6199">
      <w:pPr>
        <w:spacing w:after="0" w:line="240" w:lineRule="auto"/>
        <w:rPr>
          <w:rFonts w:ascii="Arial" w:hAnsi="Arial" w:cs="Arial"/>
          <w:b/>
          <w:bCs/>
          <w:snapToGrid w:val="0"/>
          <w:sz w:val="24"/>
          <w:szCs w:val="24"/>
        </w:rPr>
      </w:pPr>
    </w:p>
    <w:p w14:paraId="65884994" w14:textId="387B967F" w:rsidR="004D6199" w:rsidRPr="004D6199" w:rsidRDefault="009F39FB" w:rsidP="004D6199">
      <w:pPr>
        <w:pStyle w:val="ListParagraph"/>
        <w:numPr>
          <w:ilvl w:val="1"/>
          <w:numId w:val="16"/>
        </w:numPr>
        <w:spacing w:after="0" w:line="240" w:lineRule="auto"/>
        <w:ind w:left="567" w:hanging="567"/>
        <w:rPr>
          <w:rFonts w:ascii="Arial" w:hAnsi="Arial" w:cs="Arial"/>
          <w:b/>
          <w:bCs/>
          <w:snapToGrid w:val="0"/>
          <w:sz w:val="24"/>
          <w:szCs w:val="24"/>
        </w:rPr>
      </w:pPr>
      <w:r w:rsidRPr="004D6199">
        <w:rPr>
          <w:rFonts w:ascii="Arial" w:hAnsi="Arial" w:cs="Arial"/>
          <w:sz w:val="24"/>
          <w:szCs w:val="24"/>
        </w:rPr>
        <w:t>Following notification by the Chair of ACOS, the Proper Officer will inform every member of the Executive Board of the name of the prospective appointee, of anything else which is relevant to the appointment and will give a timescale for the Leader to make any objection on their own behalf or on behalf of one or more members of the Executive.</w:t>
      </w:r>
      <w:r>
        <w:rPr>
          <w:rStyle w:val="FootnoteReference"/>
          <w:rFonts w:ascii="Arial" w:hAnsi="Arial" w:cs="Arial"/>
          <w:sz w:val="24"/>
          <w:szCs w:val="24"/>
        </w:rPr>
        <w:footnoteReference w:id="1"/>
      </w:r>
      <w:r w:rsidRPr="00FF60FB">
        <w:t xml:space="preserve"> </w:t>
      </w:r>
    </w:p>
    <w:p w14:paraId="784956E8" w14:textId="77777777" w:rsidR="004D6199" w:rsidRPr="004D6199" w:rsidRDefault="004D6199" w:rsidP="004D6199">
      <w:pPr>
        <w:pStyle w:val="ListParagraph"/>
        <w:spacing w:after="0" w:line="240" w:lineRule="auto"/>
        <w:ind w:left="567"/>
        <w:rPr>
          <w:rFonts w:ascii="Arial" w:hAnsi="Arial" w:cs="Arial"/>
          <w:b/>
          <w:bCs/>
          <w:snapToGrid w:val="0"/>
          <w:sz w:val="24"/>
          <w:szCs w:val="24"/>
        </w:rPr>
      </w:pPr>
    </w:p>
    <w:p w14:paraId="18413345" w14:textId="77777777" w:rsidR="004D6199" w:rsidRPr="004D6199" w:rsidRDefault="009F39FB" w:rsidP="00071A1F">
      <w:pPr>
        <w:pStyle w:val="ListParagraph"/>
        <w:numPr>
          <w:ilvl w:val="1"/>
          <w:numId w:val="16"/>
        </w:numPr>
        <w:spacing w:after="0" w:line="240" w:lineRule="auto"/>
        <w:ind w:left="567" w:hanging="567"/>
        <w:rPr>
          <w:rFonts w:ascii="Arial" w:hAnsi="Arial" w:cs="Arial"/>
          <w:b/>
          <w:bCs/>
          <w:snapToGrid w:val="0"/>
          <w:sz w:val="24"/>
          <w:szCs w:val="24"/>
        </w:rPr>
      </w:pPr>
      <w:r w:rsidRPr="004D6199">
        <w:rPr>
          <w:rFonts w:ascii="Arial" w:hAnsi="Arial" w:cs="Arial"/>
          <w:sz w:val="24"/>
          <w:szCs w:val="24"/>
        </w:rPr>
        <w:t xml:space="preserve">The Proper Officer can approve and offer the appointment only if the Leader makes no objection on their own behalf or on behalf of one or more Executive members, or if the panel is satisfied that any objections made within the specified timescales are </w:t>
      </w:r>
      <w:r w:rsidRPr="004D6199">
        <w:rPr>
          <w:rFonts w:ascii="Arial" w:hAnsi="Arial" w:cs="Arial"/>
          <w:sz w:val="24"/>
          <w:szCs w:val="24"/>
        </w:rPr>
        <w:lastRenderedPageBreak/>
        <w:t>not material or well-founded.</w:t>
      </w:r>
      <w:r w:rsidRPr="00FF60FB">
        <w:t xml:space="preserve"> </w:t>
      </w:r>
      <w:r w:rsidRPr="004D6199">
        <w:rPr>
          <w:rFonts w:ascii="Arial" w:hAnsi="Arial" w:cs="Arial"/>
          <w:sz w:val="24"/>
          <w:szCs w:val="24"/>
        </w:rPr>
        <w:t>This process must be undertaken prior to an unconditional offer of appointment is made.</w:t>
      </w:r>
    </w:p>
    <w:p w14:paraId="1858A926" w14:textId="73417C1E" w:rsidR="004D6199" w:rsidRDefault="004D6199" w:rsidP="004D6199">
      <w:pPr>
        <w:pStyle w:val="ListParagraph"/>
        <w:rPr>
          <w:rFonts w:ascii="Arial" w:hAnsi="Arial" w:cs="Arial"/>
          <w:sz w:val="24"/>
          <w:szCs w:val="24"/>
          <w:u w:val="single"/>
        </w:rPr>
      </w:pPr>
    </w:p>
    <w:p w14:paraId="32438987" w14:textId="63FFD8FB" w:rsidR="005610F0" w:rsidRDefault="005610F0" w:rsidP="004D6199">
      <w:pPr>
        <w:pStyle w:val="ListParagraph"/>
        <w:rPr>
          <w:rFonts w:ascii="Arial" w:hAnsi="Arial" w:cs="Arial"/>
          <w:sz w:val="24"/>
          <w:szCs w:val="24"/>
          <w:u w:val="single"/>
        </w:rPr>
      </w:pPr>
    </w:p>
    <w:p w14:paraId="69340653" w14:textId="77777777" w:rsidR="005610F0" w:rsidRPr="004D6199" w:rsidRDefault="005610F0" w:rsidP="004D6199">
      <w:pPr>
        <w:pStyle w:val="ListParagraph"/>
        <w:rPr>
          <w:rFonts w:ascii="Arial" w:hAnsi="Arial" w:cs="Arial"/>
          <w:sz w:val="24"/>
          <w:szCs w:val="24"/>
          <w:u w:val="single"/>
        </w:rPr>
      </w:pPr>
    </w:p>
    <w:p w14:paraId="2E48D8B3" w14:textId="77777777" w:rsidR="004D6199" w:rsidRPr="004D6199" w:rsidRDefault="009F39FB" w:rsidP="004D6199">
      <w:pPr>
        <w:pStyle w:val="ListParagraph"/>
        <w:numPr>
          <w:ilvl w:val="1"/>
          <w:numId w:val="16"/>
        </w:numPr>
        <w:spacing w:after="0" w:line="240" w:lineRule="auto"/>
        <w:ind w:left="567" w:hanging="567"/>
        <w:rPr>
          <w:rFonts w:ascii="Arial" w:hAnsi="Arial" w:cs="Arial"/>
          <w:b/>
          <w:bCs/>
          <w:snapToGrid w:val="0"/>
          <w:sz w:val="24"/>
          <w:szCs w:val="24"/>
        </w:rPr>
      </w:pPr>
      <w:r w:rsidRPr="004D6199">
        <w:rPr>
          <w:rFonts w:ascii="Arial" w:hAnsi="Arial" w:cs="Arial"/>
          <w:b/>
          <w:bCs/>
          <w:sz w:val="24"/>
          <w:szCs w:val="24"/>
        </w:rPr>
        <w:t xml:space="preserve">Appointment of Deputy Chief Officers </w:t>
      </w:r>
    </w:p>
    <w:p w14:paraId="18F13693" w14:textId="77777777" w:rsidR="004D6199" w:rsidRPr="004D6199" w:rsidRDefault="009F39FB" w:rsidP="004D6199">
      <w:pPr>
        <w:spacing w:after="0" w:line="240" w:lineRule="auto"/>
        <w:ind w:left="567"/>
        <w:rPr>
          <w:rFonts w:ascii="Arial" w:hAnsi="Arial" w:cs="Arial"/>
          <w:b/>
          <w:bCs/>
          <w:snapToGrid w:val="0"/>
          <w:sz w:val="24"/>
          <w:szCs w:val="24"/>
        </w:rPr>
      </w:pPr>
      <w:r w:rsidRPr="004D6199">
        <w:rPr>
          <w:rFonts w:ascii="Arial" w:hAnsi="Arial" w:cs="Arial"/>
          <w:sz w:val="24"/>
          <w:szCs w:val="24"/>
        </w:rPr>
        <w:t>Power is delegated to the Head of Paid Service or other Chief Officers nominated by the Head of Paid Service to appoint Deputy Chief Officers in consultation with a politically balanced interview panel</w:t>
      </w:r>
      <w:r>
        <w:rPr>
          <w:rStyle w:val="FootnoteReference"/>
          <w:rFonts w:ascii="Arial" w:hAnsi="Arial" w:cs="Arial"/>
          <w:sz w:val="24"/>
          <w:szCs w:val="24"/>
        </w:rPr>
        <w:footnoteReference w:id="2"/>
      </w:r>
      <w:r w:rsidRPr="004D6199">
        <w:rPr>
          <w:rFonts w:ascii="Arial" w:hAnsi="Arial" w:cs="Arial"/>
          <w:sz w:val="24"/>
          <w:szCs w:val="24"/>
        </w:rPr>
        <w:t xml:space="preserve"> consisting of five Councillors. </w:t>
      </w:r>
      <w:proofErr w:type="gramStart"/>
      <w:r w:rsidRPr="004D6199">
        <w:rPr>
          <w:rFonts w:ascii="Arial" w:hAnsi="Arial" w:cs="Arial"/>
          <w:sz w:val="24"/>
          <w:szCs w:val="24"/>
        </w:rPr>
        <w:t>In the event that</w:t>
      </w:r>
      <w:proofErr w:type="gramEnd"/>
      <w:r w:rsidRPr="004D6199">
        <w:rPr>
          <w:rFonts w:ascii="Arial" w:hAnsi="Arial" w:cs="Arial"/>
          <w:sz w:val="24"/>
          <w:szCs w:val="24"/>
        </w:rPr>
        <w:t xml:space="preserve"> it is not possible to convene an interview panel consisting of five Councillors, a politically balanced panel of no fewer than three Councillors should be convened.</w:t>
      </w:r>
    </w:p>
    <w:p w14:paraId="78C75700" w14:textId="77777777" w:rsidR="004D6199" w:rsidRPr="004D6199" w:rsidRDefault="004D6199" w:rsidP="004D6199">
      <w:pPr>
        <w:pStyle w:val="ListParagraph"/>
        <w:rPr>
          <w:rFonts w:ascii="Arial" w:hAnsi="Arial" w:cs="Arial"/>
          <w:sz w:val="24"/>
          <w:szCs w:val="24"/>
        </w:rPr>
      </w:pPr>
    </w:p>
    <w:p w14:paraId="3DA9C07F" w14:textId="344AAFC3" w:rsidR="004D6199" w:rsidRPr="004D6199" w:rsidRDefault="009F39FB" w:rsidP="004D6199">
      <w:pPr>
        <w:pStyle w:val="ListParagraph"/>
        <w:numPr>
          <w:ilvl w:val="1"/>
          <w:numId w:val="16"/>
        </w:numPr>
        <w:spacing w:after="0" w:line="240" w:lineRule="auto"/>
        <w:ind w:left="567" w:hanging="567"/>
        <w:rPr>
          <w:rFonts w:ascii="Arial" w:hAnsi="Arial" w:cs="Arial"/>
          <w:b/>
          <w:bCs/>
          <w:snapToGrid w:val="0"/>
          <w:sz w:val="24"/>
          <w:szCs w:val="24"/>
        </w:rPr>
      </w:pPr>
      <w:r w:rsidRPr="004D6199">
        <w:rPr>
          <w:rFonts w:ascii="Arial" w:hAnsi="Arial" w:cs="Arial"/>
          <w:sz w:val="24"/>
          <w:szCs w:val="24"/>
        </w:rPr>
        <w:t>The Head of Paid Service or nominated Chief Officer will chair the interview panel and make the decision on the appointment, in consultation with members of the panel.</w:t>
      </w:r>
    </w:p>
    <w:p w14:paraId="3045ADB3" w14:textId="77777777" w:rsidR="004D6199" w:rsidRPr="004D6199" w:rsidRDefault="004D6199" w:rsidP="004D6199">
      <w:pPr>
        <w:pStyle w:val="ListParagraph"/>
        <w:spacing w:after="0" w:line="240" w:lineRule="auto"/>
        <w:ind w:left="567"/>
        <w:rPr>
          <w:rFonts w:ascii="Arial" w:hAnsi="Arial" w:cs="Arial"/>
          <w:b/>
          <w:bCs/>
          <w:snapToGrid w:val="0"/>
          <w:sz w:val="24"/>
          <w:szCs w:val="24"/>
        </w:rPr>
      </w:pPr>
    </w:p>
    <w:p w14:paraId="67F4D338" w14:textId="77777777" w:rsidR="004D6199" w:rsidRPr="004D6199" w:rsidRDefault="009F39FB" w:rsidP="004D6199">
      <w:pPr>
        <w:pStyle w:val="ListParagraph"/>
        <w:numPr>
          <w:ilvl w:val="1"/>
          <w:numId w:val="16"/>
        </w:numPr>
        <w:spacing w:after="0" w:line="240" w:lineRule="auto"/>
        <w:ind w:left="567" w:hanging="567"/>
        <w:rPr>
          <w:rFonts w:ascii="Arial" w:hAnsi="Arial" w:cs="Arial"/>
          <w:b/>
          <w:bCs/>
          <w:snapToGrid w:val="0"/>
          <w:sz w:val="24"/>
          <w:szCs w:val="24"/>
        </w:rPr>
      </w:pPr>
      <w:r w:rsidRPr="004D6199">
        <w:rPr>
          <w:rFonts w:ascii="Arial" w:hAnsi="Arial" w:cs="Arial"/>
          <w:sz w:val="24"/>
          <w:szCs w:val="24"/>
        </w:rPr>
        <w:t>Following notification by the panel chair, the Proper Officer will inform every member of the Executive Board of the name of the prospective appointee, of anything else which is relevant to the appointment and will give a timescale for the Leader to make any objection on their own behalf or on behalf of one or more members of the Executive.</w:t>
      </w:r>
      <w:r>
        <w:rPr>
          <w:rStyle w:val="FootnoteReference"/>
          <w:rFonts w:ascii="Arial" w:hAnsi="Arial" w:cs="Arial"/>
          <w:sz w:val="24"/>
          <w:szCs w:val="24"/>
        </w:rPr>
        <w:footnoteReference w:id="3"/>
      </w:r>
    </w:p>
    <w:p w14:paraId="36580182" w14:textId="77777777" w:rsidR="004D6199" w:rsidRPr="004D6199" w:rsidRDefault="004D6199" w:rsidP="004D6199">
      <w:pPr>
        <w:pStyle w:val="ListParagraph"/>
        <w:rPr>
          <w:rFonts w:ascii="Arial" w:hAnsi="Arial" w:cs="Arial"/>
          <w:sz w:val="24"/>
          <w:szCs w:val="24"/>
        </w:rPr>
      </w:pPr>
    </w:p>
    <w:p w14:paraId="67238BB8" w14:textId="77777777" w:rsidR="004D6199" w:rsidRPr="004D6199" w:rsidRDefault="009F39FB" w:rsidP="00071A1F">
      <w:pPr>
        <w:pStyle w:val="ListParagraph"/>
        <w:numPr>
          <w:ilvl w:val="1"/>
          <w:numId w:val="16"/>
        </w:numPr>
        <w:spacing w:after="0" w:line="240" w:lineRule="auto"/>
        <w:ind w:left="567" w:hanging="567"/>
        <w:rPr>
          <w:rFonts w:ascii="Arial" w:hAnsi="Arial" w:cs="Arial"/>
          <w:b/>
          <w:bCs/>
          <w:snapToGrid w:val="0"/>
          <w:sz w:val="24"/>
          <w:szCs w:val="24"/>
        </w:rPr>
      </w:pPr>
      <w:r w:rsidRPr="004D6199">
        <w:rPr>
          <w:rFonts w:ascii="Arial" w:hAnsi="Arial" w:cs="Arial"/>
          <w:sz w:val="24"/>
          <w:szCs w:val="24"/>
        </w:rPr>
        <w:t>The Chair of the panel can approve and offer the appointment only if the Leader makes no objection on her/ his own behalf or on behalf of one or more Executive members, or if the panel is satisfied that any objections made within the specified timescales are not material or well-founded.</w:t>
      </w:r>
      <w:r w:rsidRPr="00FF60FB">
        <w:t xml:space="preserve"> </w:t>
      </w:r>
      <w:r w:rsidRPr="004D6199">
        <w:rPr>
          <w:rFonts w:ascii="Arial" w:hAnsi="Arial" w:cs="Arial"/>
          <w:sz w:val="24"/>
          <w:szCs w:val="24"/>
        </w:rPr>
        <w:t>This process must be undertaken prior to an unconditional offer of appointment is made.</w:t>
      </w:r>
    </w:p>
    <w:p w14:paraId="59B3ECE1" w14:textId="77777777" w:rsidR="004D6199" w:rsidRPr="004D6199" w:rsidRDefault="004D6199" w:rsidP="004D6199">
      <w:pPr>
        <w:pStyle w:val="ListParagraph"/>
        <w:rPr>
          <w:rFonts w:ascii="Arial" w:hAnsi="Arial" w:cs="Arial"/>
          <w:sz w:val="24"/>
          <w:szCs w:val="24"/>
          <w:u w:val="single"/>
        </w:rPr>
      </w:pPr>
    </w:p>
    <w:p w14:paraId="77D39956" w14:textId="77777777" w:rsidR="004D6199" w:rsidRPr="004D6199" w:rsidRDefault="009F39FB" w:rsidP="004D6199">
      <w:pPr>
        <w:pStyle w:val="ListParagraph"/>
        <w:numPr>
          <w:ilvl w:val="1"/>
          <w:numId w:val="16"/>
        </w:numPr>
        <w:spacing w:after="0" w:line="240" w:lineRule="auto"/>
        <w:ind w:left="567" w:hanging="567"/>
        <w:rPr>
          <w:rFonts w:ascii="Arial" w:hAnsi="Arial" w:cs="Arial"/>
          <w:b/>
          <w:bCs/>
          <w:snapToGrid w:val="0"/>
          <w:sz w:val="24"/>
          <w:szCs w:val="24"/>
        </w:rPr>
      </w:pPr>
      <w:r w:rsidRPr="004D6199">
        <w:rPr>
          <w:rFonts w:ascii="Arial" w:hAnsi="Arial" w:cs="Arial"/>
          <w:b/>
          <w:bCs/>
          <w:sz w:val="24"/>
          <w:szCs w:val="24"/>
        </w:rPr>
        <w:t xml:space="preserve">Interim Appointments </w:t>
      </w:r>
    </w:p>
    <w:p w14:paraId="0F54804A" w14:textId="6F87383F" w:rsidR="004D6199" w:rsidRPr="005610F0" w:rsidRDefault="009F39FB" w:rsidP="005610F0">
      <w:pPr>
        <w:spacing w:after="0" w:line="240" w:lineRule="auto"/>
        <w:ind w:left="567"/>
        <w:rPr>
          <w:rFonts w:ascii="Arial" w:hAnsi="Arial" w:cs="Arial"/>
          <w:b/>
          <w:bCs/>
          <w:snapToGrid w:val="0"/>
          <w:sz w:val="24"/>
          <w:szCs w:val="24"/>
        </w:rPr>
      </w:pPr>
      <w:r w:rsidRPr="005610F0">
        <w:rPr>
          <w:rFonts w:ascii="Arial" w:hAnsi="Arial" w:cs="Arial"/>
          <w:sz w:val="24"/>
          <w:szCs w:val="24"/>
        </w:rPr>
        <w:t>For interim appointments, meaning any internal acting up and/or agency arrangements, for temporary appointments to posts falling within the definitions of Statutory Chief Officer, Chief Officer and Deputy Chief Officers, an interview panel comprising of the Head of Paid Service, the Proper Officer and/or other nominated Officer by the Head of Paid Service shall be established.*  The Panel may interview and a make a decision on interim appointments to the posts, subject to the following provision</w:t>
      </w:r>
    </w:p>
    <w:p w14:paraId="07F05BEF" w14:textId="2B147B71" w:rsidR="004D6199" w:rsidRPr="009815A0" w:rsidRDefault="004D6199" w:rsidP="004D6199">
      <w:pPr>
        <w:pStyle w:val="ListParagraph"/>
        <w:numPr>
          <w:ilvl w:val="0"/>
          <w:numId w:val="22"/>
        </w:numPr>
        <w:spacing w:after="0" w:line="240" w:lineRule="auto"/>
        <w:ind w:left="1276" w:right="4" w:hanging="283"/>
        <w:jc w:val="both"/>
        <w:rPr>
          <w:rFonts w:ascii="Arial" w:hAnsi="Arial" w:cs="Arial"/>
          <w:sz w:val="24"/>
          <w:szCs w:val="24"/>
        </w:rPr>
      </w:pPr>
      <w:r w:rsidRPr="009815A0">
        <w:rPr>
          <w:rFonts w:ascii="Arial" w:hAnsi="Arial" w:cs="Arial"/>
          <w:sz w:val="24"/>
          <w:szCs w:val="24"/>
        </w:rPr>
        <w:t xml:space="preserve">the Proper Officer will inform every member of the Executive Board of the name of the prospective appointee, of anything else which is relevant to the appointment and will give a timescale for the Leader to make any objection on </w:t>
      </w:r>
      <w:r>
        <w:rPr>
          <w:rFonts w:ascii="Arial" w:hAnsi="Arial" w:cs="Arial"/>
          <w:sz w:val="24"/>
          <w:szCs w:val="24"/>
        </w:rPr>
        <w:t>their</w:t>
      </w:r>
      <w:r w:rsidRPr="009815A0">
        <w:rPr>
          <w:rFonts w:ascii="Arial" w:hAnsi="Arial" w:cs="Arial"/>
          <w:sz w:val="24"/>
          <w:szCs w:val="24"/>
        </w:rPr>
        <w:t xml:space="preserve"> own behalf or on behalf of one or more members of the </w:t>
      </w:r>
      <w:r>
        <w:rPr>
          <w:rFonts w:ascii="Arial" w:hAnsi="Arial" w:cs="Arial"/>
          <w:sz w:val="24"/>
          <w:szCs w:val="24"/>
        </w:rPr>
        <w:t>Executive</w:t>
      </w:r>
    </w:p>
    <w:p w14:paraId="426D8BB3" w14:textId="1DD5B885" w:rsidR="004D6199" w:rsidRPr="009815A0" w:rsidRDefault="004D6199" w:rsidP="004D6199">
      <w:pPr>
        <w:pStyle w:val="ListParagraph"/>
        <w:widowControl w:val="0"/>
        <w:numPr>
          <w:ilvl w:val="0"/>
          <w:numId w:val="22"/>
        </w:numPr>
        <w:spacing w:after="0" w:line="240" w:lineRule="auto"/>
        <w:ind w:left="1276" w:right="4" w:hanging="283"/>
        <w:jc w:val="both"/>
        <w:rPr>
          <w:rFonts w:ascii="Arial" w:hAnsi="Arial" w:cs="Arial"/>
          <w:sz w:val="24"/>
          <w:szCs w:val="24"/>
          <w:u w:val="single"/>
        </w:rPr>
      </w:pPr>
      <w:r>
        <w:rPr>
          <w:rFonts w:ascii="Arial" w:hAnsi="Arial" w:cs="Arial"/>
          <w:sz w:val="24"/>
          <w:szCs w:val="24"/>
        </w:rPr>
        <w:t>the Chair of the P</w:t>
      </w:r>
      <w:r w:rsidRPr="009815A0">
        <w:rPr>
          <w:rFonts w:ascii="Arial" w:hAnsi="Arial" w:cs="Arial"/>
          <w:sz w:val="24"/>
          <w:szCs w:val="24"/>
        </w:rPr>
        <w:t xml:space="preserve">anel may approve </w:t>
      </w:r>
      <w:r>
        <w:rPr>
          <w:rFonts w:ascii="Arial" w:hAnsi="Arial" w:cs="Arial"/>
          <w:sz w:val="24"/>
          <w:szCs w:val="24"/>
        </w:rPr>
        <w:t>and offer the appointment only where</w:t>
      </w:r>
      <w:r w:rsidRPr="009815A0">
        <w:rPr>
          <w:rFonts w:ascii="Arial" w:hAnsi="Arial" w:cs="Arial"/>
          <w:sz w:val="24"/>
          <w:szCs w:val="24"/>
        </w:rPr>
        <w:t xml:space="preserve"> the Leader makes no objection on their own behalf or on behalf of one or mor</w:t>
      </w:r>
      <w:r>
        <w:rPr>
          <w:rFonts w:ascii="Arial" w:hAnsi="Arial" w:cs="Arial"/>
          <w:sz w:val="24"/>
          <w:szCs w:val="24"/>
        </w:rPr>
        <w:t>e Executive members, or if the P</w:t>
      </w:r>
      <w:r w:rsidRPr="009815A0">
        <w:rPr>
          <w:rFonts w:ascii="Arial" w:hAnsi="Arial" w:cs="Arial"/>
          <w:sz w:val="24"/>
          <w:szCs w:val="24"/>
        </w:rPr>
        <w:t>anel is satisfied that any objections made within the specified timescales are not material or well-founded.</w:t>
      </w:r>
      <w:r w:rsidRPr="00FA23B8">
        <w:t xml:space="preserve"> </w:t>
      </w:r>
      <w:r w:rsidRPr="009815A0">
        <w:rPr>
          <w:rFonts w:ascii="Arial" w:hAnsi="Arial" w:cs="Arial"/>
          <w:sz w:val="24"/>
          <w:szCs w:val="24"/>
        </w:rPr>
        <w:t>This</w:t>
      </w:r>
      <w:r>
        <w:rPr>
          <w:rFonts w:ascii="Arial" w:hAnsi="Arial" w:cs="Arial"/>
          <w:sz w:val="24"/>
          <w:szCs w:val="24"/>
        </w:rPr>
        <w:t xml:space="preserve"> process</w:t>
      </w:r>
      <w:r w:rsidRPr="009815A0">
        <w:rPr>
          <w:rFonts w:ascii="Arial" w:hAnsi="Arial" w:cs="Arial"/>
          <w:sz w:val="24"/>
          <w:szCs w:val="24"/>
        </w:rPr>
        <w:t xml:space="preserve"> must be undertaken prior to an unconditional offer of appointment is made</w:t>
      </w:r>
    </w:p>
    <w:p w14:paraId="15EC55EA" w14:textId="5DFBBEDB" w:rsidR="004D6199" w:rsidRDefault="004D6199" w:rsidP="004D6199">
      <w:pPr>
        <w:pStyle w:val="ListParagraph"/>
        <w:widowControl w:val="0"/>
        <w:numPr>
          <w:ilvl w:val="0"/>
          <w:numId w:val="22"/>
        </w:numPr>
        <w:spacing w:after="0" w:line="240" w:lineRule="auto"/>
        <w:ind w:left="1276" w:right="4" w:hanging="283"/>
        <w:jc w:val="both"/>
        <w:rPr>
          <w:rFonts w:ascii="Arial" w:hAnsi="Arial" w:cs="Arial"/>
          <w:sz w:val="24"/>
          <w:szCs w:val="24"/>
        </w:rPr>
      </w:pPr>
      <w:r>
        <w:rPr>
          <w:rFonts w:ascii="Arial" w:hAnsi="Arial" w:cs="Arial"/>
          <w:sz w:val="24"/>
          <w:szCs w:val="24"/>
        </w:rPr>
        <w:t>any</w:t>
      </w:r>
      <w:r w:rsidRPr="009A7BB7">
        <w:rPr>
          <w:rFonts w:ascii="Arial" w:hAnsi="Arial" w:cs="Arial"/>
          <w:sz w:val="24"/>
          <w:szCs w:val="24"/>
        </w:rPr>
        <w:t xml:space="preserve"> </w:t>
      </w:r>
      <w:r>
        <w:rPr>
          <w:rFonts w:ascii="Arial" w:hAnsi="Arial" w:cs="Arial"/>
          <w:sz w:val="24"/>
          <w:szCs w:val="24"/>
        </w:rPr>
        <w:t xml:space="preserve">offer of </w:t>
      </w:r>
      <w:r w:rsidRPr="009A7BB7">
        <w:rPr>
          <w:rFonts w:ascii="Arial" w:hAnsi="Arial" w:cs="Arial"/>
          <w:sz w:val="24"/>
          <w:szCs w:val="24"/>
        </w:rPr>
        <w:t xml:space="preserve">appointment made in accordance </w:t>
      </w:r>
      <w:r>
        <w:rPr>
          <w:rFonts w:ascii="Arial" w:hAnsi="Arial" w:cs="Arial"/>
          <w:sz w:val="24"/>
          <w:szCs w:val="24"/>
        </w:rPr>
        <w:t>with</w:t>
      </w:r>
      <w:r w:rsidRPr="009A7BB7">
        <w:rPr>
          <w:rFonts w:ascii="Arial" w:hAnsi="Arial" w:cs="Arial"/>
          <w:sz w:val="24"/>
          <w:szCs w:val="24"/>
        </w:rPr>
        <w:t xml:space="preserve"> </w:t>
      </w:r>
      <w:r>
        <w:rPr>
          <w:rFonts w:ascii="Arial" w:hAnsi="Arial" w:cs="Arial"/>
          <w:sz w:val="24"/>
          <w:szCs w:val="24"/>
        </w:rPr>
        <w:t>this provision is</w:t>
      </w:r>
      <w:r w:rsidRPr="009A7BB7">
        <w:rPr>
          <w:rFonts w:ascii="Arial" w:hAnsi="Arial" w:cs="Arial"/>
          <w:sz w:val="24"/>
          <w:szCs w:val="24"/>
        </w:rPr>
        <w:t xml:space="preserve"> on an interim basis to provide temporary cover while permanent recruitment </w:t>
      </w:r>
      <w:r w:rsidRPr="009A7BB7">
        <w:rPr>
          <w:rFonts w:ascii="Arial" w:hAnsi="Arial" w:cs="Arial"/>
          <w:sz w:val="24"/>
          <w:szCs w:val="24"/>
        </w:rPr>
        <w:lastRenderedPageBreak/>
        <w:t>processes are undertaken</w:t>
      </w:r>
      <w:r>
        <w:rPr>
          <w:rFonts w:ascii="Arial" w:hAnsi="Arial" w:cs="Arial"/>
          <w:sz w:val="24"/>
          <w:szCs w:val="24"/>
        </w:rPr>
        <w:t xml:space="preserve">.  Meaningful recruitment to the substantive post must commence within </w:t>
      </w:r>
      <w:r w:rsidRPr="009815A0">
        <w:rPr>
          <w:rFonts w:ascii="Arial" w:hAnsi="Arial" w:cs="Arial"/>
          <w:sz w:val="24"/>
          <w:szCs w:val="24"/>
        </w:rPr>
        <w:t>12</w:t>
      </w:r>
      <w:r>
        <w:rPr>
          <w:rFonts w:ascii="Arial" w:hAnsi="Arial" w:cs="Arial"/>
          <w:sz w:val="24"/>
          <w:szCs w:val="24"/>
        </w:rPr>
        <w:t xml:space="preserve"> months of an interim appointment having been made under this provision</w:t>
      </w:r>
    </w:p>
    <w:p w14:paraId="2F3D5395" w14:textId="77777777" w:rsidR="004D6199" w:rsidRPr="009815A0" w:rsidRDefault="004D6199" w:rsidP="004D6199">
      <w:pPr>
        <w:pStyle w:val="ListParagraph"/>
        <w:widowControl w:val="0"/>
        <w:numPr>
          <w:ilvl w:val="0"/>
          <w:numId w:val="22"/>
        </w:numPr>
        <w:spacing w:after="0" w:line="240" w:lineRule="auto"/>
        <w:ind w:left="1276" w:right="4" w:hanging="283"/>
        <w:jc w:val="both"/>
        <w:rPr>
          <w:rFonts w:ascii="Arial" w:hAnsi="Arial" w:cs="Arial"/>
          <w:sz w:val="24"/>
          <w:szCs w:val="24"/>
        </w:rPr>
      </w:pPr>
      <w:r>
        <w:rPr>
          <w:rFonts w:ascii="Arial" w:hAnsi="Arial" w:cs="Arial"/>
          <w:sz w:val="24"/>
          <w:szCs w:val="24"/>
        </w:rPr>
        <w:t xml:space="preserve">Full Council must approve any interim </w:t>
      </w:r>
      <w:r w:rsidRPr="00B0074D">
        <w:rPr>
          <w:rFonts w:ascii="Arial" w:hAnsi="Arial" w:cs="Arial"/>
          <w:sz w:val="24"/>
          <w:szCs w:val="24"/>
        </w:rPr>
        <w:t>appointment of the officer designated as Head of Paid Service</w:t>
      </w:r>
      <w:r>
        <w:rPr>
          <w:rFonts w:ascii="Arial" w:hAnsi="Arial" w:cs="Arial"/>
          <w:sz w:val="24"/>
          <w:szCs w:val="24"/>
        </w:rPr>
        <w:t>.</w:t>
      </w:r>
    </w:p>
    <w:p w14:paraId="3185B04A" w14:textId="77777777" w:rsidR="004D6199" w:rsidRPr="004D6199" w:rsidRDefault="004D6199" w:rsidP="004D6199">
      <w:pPr>
        <w:pStyle w:val="ListParagraph"/>
        <w:spacing w:after="0" w:line="240" w:lineRule="auto"/>
        <w:ind w:left="567"/>
        <w:rPr>
          <w:rFonts w:ascii="Arial" w:hAnsi="Arial" w:cs="Arial"/>
          <w:b/>
          <w:bCs/>
          <w:snapToGrid w:val="0"/>
          <w:sz w:val="24"/>
          <w:szCs w:val="24"/>
        </w:rPr>
      </w:pPr>
    </w:p>
    <w:p w14:paraId="33B467AE" w14:textId="77777777" w:rsidR="004D6199" w:rsidRPr="004D6199" w:rsidRDefault="009F39FB" w:rsidP="004D6199">
      <w:pPr>
        <w:pStyle w:val="ListParagraph"/>
        <w:numPr>
          <w:ilvl w:val="1"/>
          <w:numId w:val="16"/>
        </w:numPr>
        <w:spacing w:after="0" w:line="240" w:lineRule="auto"/>
        <w:ind w:left="567" w:hanging="567"/>
        <w:rPr>
          <w:rFonts w:ascii="Arial" w:hAnsi="Arial" w:cs="Arial"/>
          <w:b/>
          <w:bCs/>
          <w:snapToGrid w:val="0"/>
          <w:sz w:val="24"/>
          <w:szCs w:val="24"/>
        </w:rPr>
      </w:pPr>
      <w:r w:rsidRPr="004D6199">
        <w:rPr>
          <w:rFonts w:ascii="Arial" w:hAnsi="Arial" w:cs="Arial"/>
          <w:sz w:val="24"/>
          <w:szCs w:val="24"/>
          <w:u w:val="single"/>
        </w:rPr>
        <w:t>Director of Public Health</w:t>
      </w:r>
    </w:p>
    <w:p w14:paraId="180AAE04" w14:textId="6CC28553" w:rsidR="004D6199" w:rsidRDefault="009F39FB" w:rsidP="004D6199">
      <w:pPr>
        <w:pStyle w:val="ListParagraph"/>
        <w:spacing w:after="0" w:line="240" w:lineRule="auto"/>
        <w:ind w:left="567"/>
        <w:rPr>
          <w:rFonts w:ascii="ArialMT" w:hAnsi="ArialMT" w:cs="ArialMT"/>
          <w:sz w:val="24"/>
          <w:szCs w:val="24"/>
        </w:rPr>
      </w:pPr>
      <w:r w:rsidRPr="004D6199">
        <w:rPr>
          <w:rFonts w:ascii="Arial" w:hAnsi="Arial" w:cs="Arial"/>
          <w:sz w:val="24"/>
          <w:szCs w:val="24"/>
        </w:rPr>
        <w:t>Specific requirements apply to the appointment of the Director of Public Health (DPH). The DPH must be appointed jointly by the Council and the Secretary of State</w:t>
      </w:r>
      <w:r w:rsidRPr="004D6199">
        <w:rPr>
          <w:rFonts w:ascii="ArialMT" w:hAnsi="ArialMT" w:cs="ArialMT"/>
          <w:sz w:val="24"/>
          <w:szCs w:val="24"/>
        </w:rPr>
        <w:t xml:space="preserve"> (in practice Public Health England).</w:t>
      </w:r>
    </w:p>
    <w:p w14:paraId="7D81B1FE" w14:textId="77777777" w:rsidR="004D6199" w:rsidRPr="004D6199" w:rsidRDefault="004D6199" w:rsidP="004D6199">
      <w:pPr>
        <w:pStyle w:val="ListParagraph"/>
        <w:spacing w:after="0" w:line="240" w:lineRule="auto"/>
        <w:ind w:left="567"/>
        <w:rPr>
          <w:rFonts w:ascii="Arial" w:hAnsi="Arial" w:cs="Arial"/>
          <w:b/>
          <w:bCs/>
          <w:snapToGrid w:val="0"/>
          <w:sz w:val="24"/>
          <w:szCs w:val="24"/>
        </w:rPr>
      </w:pPr>
    </w:p>
    <w:p w14:paraId="37C38150" w14:textId="43740DC5" w:rsidR="009F39FB" w:rsidRPr="005C492F" w:rsidRDefault="009F39FB" w:rsidP="004D6199">
      <w:pPr>
        <w:pStyle w:val="ListParagraph"/>
        <w:numPr>
          <w:ilvl w:val="1"/>
          <w:numId w:val="16"/>
        </w:numPr>
        <w:spacing w:after="0" w:line="240" w:lineRule="auto"/>
        <w:ind w:left="567" w:hanging="567"/>
        <w:rPr>
          <w:rFonts w:ascii="Arial" w:hAnsi="Arial" w:cs="Arial"/>
          <w:b/>
          <w:bCs/>
          <w:snapToGrid w:val="0"/>
          <w:sz w:val="24"/>
          <w:szCs w:val="24"/>
        </w:rPr>
      </w:pPr>
      <w:r w:rsidRPr="004D6199">
        <w:rPr>
          <w:rFonts w:ascii="Arial" w:hAnsi="Arial" w:cs="Arial"/>
          <w:sz w:val="24"/>
          <w:szCs w:val="24"/>
        </w:rPr>
        <w:t>The Chair of the Health and Wellbeing Board will establish an appointment panel to include (in addition to her/himself):</w:t>
      </w:r>
    </w:p>
    <w:p w14:paraId="290FAAD7" w14:textId="77777777" w:rsidR="005C492F" w:rsidRPr="008D5377" w:rsidRDefault="005C492F" w:rsidP="005C492F">
      <w:pPr>
        <w:pStyle w:val="ListParagraph"/>
        <w:numPr>
          <w:ilvl w:val="0"/>
          <w:numId w:val="23"/>
        </w:numPr>
        <w:spacing w:after="0" w:line="240" w:lineRule="auto"/>
        <w:ind w:left="1276" w:hanging="283"/>
        <w:rPr>
          <w:rFonts w:ascii="Arial" w:hAnsi="Arial" w:cs="Arial"/>
          <w:sz w:val="24"/>
          <w:szCs w:val="24"/>
        </w:rPr>
      </w:pPr>
      <w:r w:rsidRPr="008D5377">
        <w:rPr>
          <w:rFonts w:ascii="Arial" w:hAnsi="Arial" w:cs="Arial"/>
          <w:sz w:val="24"/>
          <w:szCs w:val="24"/>
        </w:rPr>
        <w:t>the Chief Executive</w:t>
      </w:r>
    </w:p>
    <w:p w14:paraId="5919CE06" w14:textId="77777777" w:rsidR="005C492F" w:rsidRPr="008D5377" w:rsidRDefault="005C492F" w:rsidP="005C492F">
      <w:pPr>
        <w:pStyle w:val="ListParagraph"/>
        <w:numPr>
          <w:ilvl w:val="0"/>
          <w:numId w:val="23"/>
        </w:numPr>
        <w:spacing w:after="0" w:line="240" w:lineRule="auto"/>
        <w:ind w:left="1276" w:hanging="283"/>
        <w:rPr>
          <w:rFonts w:ascii="Arial" w:hAnsi="Arial" w:cs="Arial"/>
          <w:sz w:val="24"/>
          <w:szCs w:val="24"/>
        </w:rPr>
      </w:pPr>
      <w:r w:rsidRPr="008D5377">
        <w:rPr>
          <w:rFonts w:ascii="Arial" w:hAnsi="Arial" w:cs="Arial"/>
          <w:sz w:val="24"/>
          <w:szCs w:val="24"/>
        </w:rPr>
        <w:t xml:space="preserve">an external professional assessor, appointed after consultation with the Faculty of Public Health (and who must be </w:t>
      </w:r>
      <w:r w:rsidRPr="008D5377">
        <w:rPr>
          <w:rFonts w:ascii="Arial" w:hAnsi="Arial" w:cs="Arial"/>
          <w:color w:val="000000"/>
          <w:sz w:val="24"/>
          <w:szCs w:val="24"/>
        </w:rPr>
        <w:t>geographically distant from the locality where the post is being advertised)</w:t>
      </w:r>
    </w:p>
    <w:p w14:paraId="4E01A6CD" w14:textId="77777777" w:rsidR="005C492F" w:rsidRPr="008D5377" w:rsidRDefault="005C492F" w:rsidP="005C492F">
      <w:pPr>
        <w:pStyle w:val="ListParagraph"/>
        <w:numPr>
          <w:ilvl w:val="0"/>
          <w:numId w:val="23"/>
        </w:numPr>
        <w:spacing w:after="0" w:line="240" w:lineRule="auto"/>
        <w:ind w:left="1276" w:hanging="283"/>
        <w:rPr>
          <w:rFonts w:ascii="Arial" w:hAnsi="Arial" w:cs="Arial"/>
          <w:sz w:val="24"/>
          <w:szCs w:val="24"/>
        </w:rPr>
      </w:pPr>
      <w:r w:rsidRPr="008D5377">
        <w:rPr>
          <w:rFonts w:ascii="Arial" w:hAnsi="Arial" w:cs="Arial"/>
          <w:sz w:val="24"/>
          <w:szCs w:val="24"/>
        </w:rPr>
        <w:t>a senior local NHS representative</w:t>
      </w:r>
    </w:p>
    <w:p w14:paraId="3068F285" w14:textId="77777777" w:rsidR="005C492F" w:rsidRPr="008D5377" w:rsidRDefault="005C492F" w:rsidP="005C492F">
      <w:pPr>
        <w:pStyle w:val="ListParagraph"/>
        <w:numPr>
          <w:ilvl w:val="0"/>
          <w:numId w:val="23"/>
        </w:numPr>
        <w:spacing w:after="0" w:line="240" w:lineRule="auto"/>
        <w:ind w:left="1276" w:hanging="283"/>
        <w:rPr>
          <w:rFonts w:ascii="Arial" w:hAnsi="Arial" w:cs="Arial"/>
          <w:sz w:val="24"/>
          <w:szCs w:val="24"/>
        </w:rPr>
      </w:pPr>
      <w:r w:rsidRPr="008D5377">
        <w:rPr>
          <w:rFonts w:ascii="Arial" w:hAnsi="Arial" w:cs="Arial"/>
          <w:sz w:val="24"/>
          <w:szCs w:val="24"/>
        </w:rPr>
        <w:t xml:space="preserve">the Public Health England (PHE) regional director or a senior professionally qualified member of Public Health acting on </w:t>
      </w:r>
      <w:r>
        <w:rPr>
          <w:rFonts w:ascii="Arial" w:hAnsi="Arial" w:cs="Arial"/>
          <w:sz w:val="24"/>
          <w:szCs w:val="24"/>
        </w:rPr>
        <w:t>their</w:t>
      </w:r>
      <w:r w:rsidRPr="008D5377">
        <w:rPr>
          <w:rFonts w:ascii="Arial" w:hAnsi="Arial" w:cs="Arial"/>
          <w:sz w:val="24"/>
          <w:szCs w:val="24"/>
        </w:rPr>
        <w:t xml:space="preserve"> behalf.</w:t>
      </w:r>
    </w:p>
    <w:p w14:paraId="452CAF4F" w14:textId="77777777" w:rsidR="005C492F" w:rsidRDefault="005C492F" w:rsidP="005C492F">
      <w:pPr>
        <w:pStyle w:val="ListParagraph"/>
        <w:spacing w:after="0" w:line="240" w:lineRule="auto"/>
        <w:rPr>
          <w:rFonts w:ascii="Arial" w:hAnsi="Arial" w:cs="Arial"/>
          <w:sz w:val="24"/>
          <w:szCs w:val="24"/>
        </w:rPr>
      </w:pPr>
    </w:p>
    <w:p w14:paraId="0F5E72DC" w14:textId="356911F4"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sz w:val="24"/>
          <w:szCs w:val="24"/>
        </w:rPr>
        <w:t xml:space="preserve">In addition to the five core members, the Chair of the Health and Wellbeing Board can appoint additional members to the panel as s/he thinks appropriate, but </w:t>
      </w:r>
      <w:proofErr w:type="gramStart"/>
      <w:r w:rsidRPr="005C492F">
        <w:rPr>
          <w:rFonts w:ascii="Arial" w:hAnsi="Arial" w:cs="Arial"/>
          <w:sz w:val="24"/>
          <w:szCs w:val="24"/>
        </w:rPr>
        <w:t>the majority of</w:t>
      </w:r>
      <w:proofErr w:type="gramEnd"/>
      <w:r w:rsidRPr="005C492F">
        <w:rPr>
          <w:rFonts w:ascii="Arial" w:hAnsi="Arial" w:cs="Arial"/>
          <w:sz w:val="24"/>
          <w:szCs w:val="24"/>
        </w:rPr>
        <w:t xml:space="preserve"> the panel should consist of Nottingham City Council employees and professional members. PHE and the Faculty of Public Health must be consulted for advice and recommendations on panel membership. Roles in the appointment of the DPH are clearly outlined in government guidance.</w:t>
      </w:r>
      <w:r w:rsidRPr="004154AF">
        <w:rPr>
          <w:rStyle w:val="FootnoteReference"/>
          <w:rFonts w:ascii="Arial" w:hAnsi="Arial" w:cs="Arial"/>
          <w:sz w:val="24"/>
          <w:szCs w:val="24"/>
        </w:rPr>
        <w:footnoteReference w:id="4"/>
      </w:r>
    </w:p>
    <w:p w14:paraId="1AE281AE" w14:textId="77777777" w:rsidR="005C492F" w:rsidRPr="005C492F" w:rsidRDefault="005C492F" w:rsidP="005C492F">
      <w:pPr>
        <w:pStyle w:val="ListParagraph"/>
        <w:spacing w:after="0" w:line="240" w:lineRule="auto"/>
        <w:ind w:left="567"/>
        <w:rPr>
          <w:rFonts w:ascii="Arial" w:hAnsi="Arial" w:cs="Arial"/>
          <w:b/>
          <w:bCs/>
          <w:snapToGrid w:val="0"/>
          <w:sz w:val="24"/>
          <w:szCs w:val="24"/>
        </w:rPr>
      </w:pPr>
    </w:p>
    <w:p w14:paraId="74521F6C" w14:textId="77777777"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sz w:val="24"/>
          <w:szCs w:val="24"/>
        </w:rPr>
        <w:t>The Chair of the Health and Wellbeing Board will chair the appointment panel and make the decision on the preferred candidate in consultation with members of the panel.</w:t>
      </w:r>
    </w:p>
    <w:p w14:paraId="0D8C65B4" w14:textId="77777777" w:rsidR="005C492F" w:rsidRPr="005C492F" w:rsidRDefault="005C492F" w:rsidP="005C492F">
      <w:pPr>
        <w:pStyle w:val="ListParagraph"/>
        <w:rPr>
          <w:rFonts w:ascii="Arial" w:hAnsi="Arial" w:cs="Arial"/>
          <w:sz w:val="24"/>
          <w:szCs w:val="24"/>
        </w:rPr>
      </w:pPr>
    </w:p>
    <w:p w14:paraId="20B03FF5" w14:textId="77777777"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sz w:val="24"/>
          <w:szCs w:val="24"/>
        </w:rPr>
        <w:t>Following notification by the panel Chair, the Proper Officer will inform every member of the Executive Board of the name of the prospective appointee, of anything else which is relevant to the appointment and will give a timescale for the Leader to make any objection on their own behalf or on behalf of one or more members of Executive Board.</w:t>
      </w:r>
    </w:p>
    <w:p w14:paraId="24925DBE" w14:textId="77777777" w:rsidR="005C492F" w:rsidRPr="005C492F" w:rsidRDefault="005C492F" w:rsidP="005C492F">
      <w:pPr>
        <w:pStyle w:val="ListParagraph"/>
        <w:rPr>
          <w:rFonts w:ascii="Arial" w:hAnsi="Arial" w:cs="Arial"/>
          <w:sz w:val="24"/>
          <w:szCs w:val="24"/>
        </w:rPr>
      </w:pPr>
    </w:p>
    <w:p w14:paraId="7A6BBC20" w14:textId="77777777"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sz w:val="24"/>
          <w:szCs w:val="24"/>
        </w:rPr>
        <w:t xml:space="preserve">If the Leader makes no objection on their own behalf or on behalf of one or more Executive members, or if the panel is satisfied that any objections made within the specified timescales are not material or well-founded the chair of the panel will write to the PHE Regional Director notifying her/ him of the preferred candidate. </w:t>
      </w:r>
    </w:p>
    <w:p w14:paraId="121D1C07" w14:textId="77777777" w:rsidR="005C492F" w:rsidRPr="005C492F" w:rsidRDefault="005C492F" w:rsidP="005C492F">
      <w:pPr>
        <w:pStyle w:val="ListParagraph"/>
        <w:rPr>
          <w:rFonts w:ascii="Arial" w:hAnsi="Arial" w:cs="Arial"/>
          <w:sz w:val="24"/>
          <w:szCs w:val="24"/>
        </w:rPr>
      </w:pPr>
    </w:p>
    <w:p w14:paraId="03F1B307" w14:textId="77777777"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sz w:val="24"/>
          <w:szCs w:val="24"/>
        </w:rPr>
        <w:t xml:space="preserve">The PHE Regional Director must be involved in all stages of the </w:t>
      </w:r>
      <w:proofErr w:type="gramStart"/>
      <w:r w:rsidRPr="005C492F">
        <w:rPr>
          <w:rFonts w:ascii="Arial" w:hAnsi="Arial" w:cs="Arial"/>
          <w:sz w:val="24"/>
          <w:szCs w:val="24"/>
        </w:rPr>
        <w:t>decision making</w:t>
      </w:r>
      <w:proofErr w:type="gramEnd"/>
      <w:r w:rsidRPr="005C492F">
        <w:rPr>
          <w:rFonts w:ascii="Arial" w:hAnsi="Arial" w:cs="Arial"/>
          <w:sz w:val="24"/>
          <w:szCs w:val="24"/>
        </w:rPr>
        <w:t xml:space="preserve"> process for the appointment and the appointment cannot be confirmed without agreement on behalf of the Secretary of State for Health.</w:t>
      </w:r>
    </w:p>
    <w:p w14:paraId="6A6DCECF" w14:textId="77777777" w:rsidR="005C492F" w:rsidRPr="005C492F" w:rsidRDefault="005C492F" w:rsidP="005C492F">
      <w:pPr>
        <w:pStyle w:val="ListParagraph"/>
        <w:rPr>
          <w:rFonts w:ascii="Arial" w:hAnsi="Arial" w:cs="Arial"/>
          <w:sz w:val="24"/>
          <w:szCs w:val="24"/>
        </w:rPr>
      </w:pPr>
    </w:p>
    <w:p w14:paraId="51C1F02B" w14:textId="271F5B0B"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sz w:val="24"/>
          <w:szCs w:val="24"/>
        </w:rPr>
        <w:lastRenderedPageBreak/>
        <w:t xml:space="preserve">As the DPH acts as a Chief Officer, the appointment process will also have to comply with paragraph </w:t>
      </w:r>
      <w:r w:rsidR="005C492F">
        <w:rPr>
          <w:rFonts w:ascii="Arial" w:hAnsi="Arial" w:cs="Arial"/>
          <w:sz w:val="24"/>
          <w:szCs w:val="24"/>
        </w:rPr>
        <w:t>14.4</w:t>
      </w:r>
      <w:r w:rsidRPr="005C492F">
        <w:rPr>
          <w:rFonts w:ascii="Arial" w:hAnsi="Arial" w:cs="Arial"/>
          <w:sz w:val="24"/>
          <w:szCs w:val="24"/>
        </w:rPr>
        <w:t xml:space="preserve"> (a), (b) and (c), and (d).</w:t>
      </w:r>
    </w:p>
    <w:p w14:paraId="18279158" w14:textId="77777777" w:rsidR="005C492F" w:rsidRPr="005C492F" w:rsidRDefault="005C492F" w:rsidP="005C492F">
      <w:pPr>
        <w:pStyle w:val="ListParagraph"/>
        <w:rPr>
          <w:rFonts w:ascii="Arial" w:hAnsi="Arial" w:cs="Arial"/>
          <w:sz w:val="24"/>
          <w:szCs w:val="24"/>
          <w:u w:val="single"/>
        </w:rPr>
      </w:pPr>
    </w:p>
    <w:p w14:paraId="05BD230C" w14:textId="77777777"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b/>
          <w:bCs/>
          <w:sz w:val="24"/>
          <w:szCs w:val="24"/>
        </w:rPr>
        <w:t xml:space="preserve">Appointment of HM Senior Coroner for Nottingham and Nottinghamshire </w:t>
      </w:r>
    </w:p>
    <w:p w14:paraId="02FB985E" w14:textId="77777777" w:rsidR="005C492F" w:rsidRPr="005C492F" w:rsidRDefault="009F39FB" w:rsidP="005C492F">
      <w:pPr>
        <w:spacing w:after="0" w:line="240" w:lineRule="auto"/>
        <w:ind w:left="567"/>
        <w:rPr>
          <w:rFonts w:ascii="Arial" w:hAnsi="Arial" w:cs="Arial"/>
          <w:b/>
          <w:bCs/>
          <w:snapToGrid w:val="0"/>
          <w:sz w:val="24"/>
          <w:szCs w:val="24"/>
        </w:rPr>
      </w:pPr>
      <w:r w:rsidRPr="005C492F">
        <w:rPr>
          <w:rFonts w:ascii="Arial" w:hAnsi="Arial" w:cs="Arial"/>
          <w:sz w:val="24"/>
          <w:szCs w:val="24"/>
        </w:rPr>
        <w:t>Specific requirements apply to the appointment of HM Senior Coroner for Nottingham and Nottinghamshire under the Coroners and Justice Act 2009.  While the appointments process is essentially a matter for the Local Authority, all appointments of coroners require the consent of the Chief Coroner and the Lord Chancellor.  Once appointed, a coroner becomes and remains an independent judicial office holder. Local authorities pay the coroner’s salary or fees and agree other terms and conditions. But there is no contract of employment between local authority and coroner. Coroners should not be equated in financial or other terms with chief officers.</w:t>
      </w:r>
    </w:p>
    <w:p w14:paraId="0910EE39" w14:textId="77777777" w:rsidR="005C492F" w:rsidRPr="005C492F" w:rsidRDefault="005C492F" w:rsidP="005C492F">
      <w:pPr>
        <w:pStyle w:val="ListParagraph"/>
        <w:rPr>
          <w:rFonts w:ascii="Arial" w:hAnsi="Arial" w:cs="Arial"/>
          <w:sz w:val="24"/>
          <w:szCs w:val="24"/>
          <w:u w:val="single"/>
        </w:rPr>
      </w:pPr>
    </w:p>
    <w:p w14:paraId="7CB0E7DF" w14:textId="77777777"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sz w:val="24"/>
          <w:szCs w:val="24"/>
          <w:u w:val="single"/>
        </w:rPr>
        <w:t>Appointment of all other officers</w:t>
      </w:r>
    </w:p>
    <w:p w14:paraId="4537441E" w14:textId="743D0AA3" w:rsidR="005C492F" w:rsidRDefault="009F39FB" w:rsidP="005C492F">
      <w:pPr>
        <w:pStyle w:val="ListParagraph"/>
        <w:spacing w:after="0" w:line="240" w:lineRule="auto"/>
        <w:ind w:left="567"/>
        <w:rPr>
          <w:rFonts w:ascii="Arial" w:hAnsi="Arial" w:cs="Arial"/>
          <w:sz w:val="24"/>
          <w:szCs w:val="24"/>
        </w:rPr>
      </w:pPr>
      <w:r w:rsidRPr="005C492F">
        <w:rPr>
          <w:rFonts w:ascii="Arial" w:hAnsi="Arial" w:cs="Arial"/>
          <w:sz w:val="24"/>
          <w:szCs w:val="24"/>
        </w:rPr>
        <w:t xml:space="preserve">Chief Officers below the level of Head of Paid Service are responsible for all other officer appointments, under delegated powers as set out in </w:t>
      </w:r>
      <w:r w:rsidR="005C492F">
        <w:rPr>
          <w:rFonts w:ascii="Arial" w:hAnsi="Arial" w:cs="Arial"/>
          <w:sz w:val="24"/>
          <w:szCs w:val="24"/>
        </w:rPr>
        <w:t>14.</w:t>
      </w:r>
      <w:r w:rsidRPr="005C492F">
        <w:rPr>
          <w:rFonts w:ascii="Arial" w:hAnsi="Arial" w:cs="Arial"/>
          <w:sz w:val="24"/>
          <w:szCs w:val="24"/>
        </w:rPr>
        <w:t xml:space="preserve">2 and </w:t>
      </w:r>
      <w:r w:rsidR="005C492F">
        <w:rPr>
          <w:rFonts w:ascii="Arial" w:hAnsi="Arial" w:cs="Arial"/>
          <w:sz w:val="24"/>
          <w:szCs w:val="24"/>
        </w:rPr>
        <w:t>14</w:t>
      </w:r>
      <w:r w:rsidRPr="005C492F">
        <w:rPr>
          <w:rFonts w:ascii="Arial" w:hAnsi="Arial" w:cs="Arial"/>
          <w:sz w:val="24"/>
          <w:szCs w:val="24"/>
        </w:rPr>
        <w:t>.3 above.</w:t>
      </w:r>
    </w:p>
    <w:p w14:paraId="64CE03F4" w14:textId="77777777" w:rsidR="005C492F" w:rsidRPr="005C492F" w:rsidRDefault="005C492F" w:rsidP="005C492F">
      <w:pPr>
        <w:pStyle w:val="ListParagraph"/>
        <w:spacing w:after="0" w:line="240" w:lineRule="auto"/>
        <w:ind w:left="567"/>
        <w:rPr>
          <w:rFonts w:ascii="Arial" w:hAnsi="Arial" w:cs="Arial"/>
          <w:b/>
          <w:bCs/>
          <w:snapToGrid w:val="0"/>
          <w:sz w:val="24"/>
          <w:szCs w:val="24"/>
        </w:rPr>
      </w:pPr>
    </w:p>
    <w:p w14:paraId="518D7272" w14:textId="77777777"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sz w:val="24"/>
          <w:szCs w:val="24"/>
          <w:u w:val="single"/>
        </w:rPr>
        <w:t>Transfer or Secondment of Chief Officers or Deputy Chief Officers</w:t>
      </w:r>
    </w:p>
    <w:p w14:paraId="6ECE4D98" w14:textId="7B83AEBC" w:rsidR="005C492F" w:rsidRPr="005C492F" w:rsidRDefault="009F39FB" w:rsidP="005C492F">
      <w:pPr>
        <w:pStyle w:val="ListParagraph"/>
        <w:spacing w:after="0" w:line="240" w:lineRule="auto"/>
        <w:ind w:left="567"/>
        <w:rPr>
          <w:rFonts w:ascii="Arial" w:hAnsi="Arial" w:cs="Arial"/>
          <w:b/>
          <w:bCs/>
          <w:snapToGrid w:val="0"/>
          <w:sz w:val="24"/>
          <w:szCs w:val="24"/>
        </w:rPr>
      </w:pPr>
      <w:r w:rsidRPr="005C492F">
        <w:rPr>
          <w:rFonts w:ascii="Arial" w:hAnsi="Arial" w:cs="Arial"/>
          <w:sz w:val="24"/>
          <w:szCs w:val="24"/>
        </w:rPr>
        <w:t xml:space="preserve">Nominated Councillors must be informed before arrangements are agreed to transfer or temporarily second Chief Officers or Deputy Chief Officers to manage other directorates or divisions. </w:t>
      </w:r>
    </w:p>
    <w:p w14:paraId="05D35F82" w14:textId="77777777" w:rsidR="005C492F" w:rsidRPr="005C492F" w:rsidRDefault="005C492F" w:rsidP="005C492F">
      <w:pPr>
        <w:pStyle w:val="ListParagraph"/>
        <w:spacing w:after="0" w:line="240" w:lineRule="auto"/>
        <w:ind w:left="567"/>
        <w:rPr>
          <w:rFonts w:ascii="Arial" w:hAnsi="Arial" w:cs="Arial"/>
          <w:b/>
          <w:bCs/>
          <w:snapToGrid w:val="0"/>
          <w:sz w:val="24"/>
          <w:szCs w:val="24"/>
        </w:rPr>
      </w:pPr>
    </w:p>
    <w:p w14:paraId="6726DD41" w14:textId="05AB7DD3" w:rsidR="005C492F" w:rsidRDefault="009F39FB" w:rsidP="005C492F">
      <w:pPr>
        <w:spacing w:after="0" w:line="240" w:lineRule="auto"/>
        <w:rPr>
          <w:rFonts w:ascii="Arial" w:hAnsi="Arial" w:cs="Arial"/>
          <w:b/>
          <w:sz w:val="28"/>
          <w:szCs w:val="28"/>
        </w:rPr>
      </w:pPr>
      <w:r w:rsidRPr="005C492F">
        <w:rPr>
          <w:rFonts w:ascii="Arial" w:hAnsi="Arial" w:cs="Arial"/>
          <w:b/>
          <w:sz w:val="28"/>
          <w:szCs w:val="28"/>
        </w:rPr>
        <w:t>Severance</w:t>
      </w:r>
    </w:p>
    <w:p w14:paraId="1F06B4E9" w14:textId="77777777" w:rsidR="005C492F" w:rsidRPr="005C492F" w:rsidRDefault="005C492F" w:rsidP="005C492F">
      <w:pPr>
        <w:spacing w:after="0" w:line="240" w:lineRule="auto"/>
        <w:rPr>
          <w:rFonts w:ascii="Arial" w:hAnsi="Arial" w:cs="Arial"/>
          <w:b/>
          <w:bCs/>
          <w:snapToGrid w:val="0"/>
          <w:sz w:val="28"/>
          <w:szCs w:val="28"/>
        </w:rPr>
      </w:pPr>
    </w:p>
    <w:p w14:paraId="6CCBA11B" w14:textId="69F5AA6A" w:rsidR="009F39FB"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sz w:val="24"/>
          <w:szCs w:val="24"/>
        </w:rPr>
        <w:t xml:space="preserve">ACOS is responsible for the determining Council Policy where it relates to: </w:t>
      </w:r>
    </w:p>
    <w:p w14:paraId="1264D098" w14:textId="77777777" w:rsidR="005C492F" w:rsidRPr="005C492F" w:rsidRDefault="005C492F" w:rsidP="005C492F">
      <w:pPr>
        <w:pStyle w:val="BodyText"/>
        <w:numPr>
          <w:ilvl w:val="0"/>
          <w:numId w:val="9"/>
        </w:numPr>
        <w:ind w:left="1418" w:hanging="425"/>
        <w:rPr>
          <w:rFonts w:cs="Arial"/>
          <w:szCs w:val="24"/>
        </w:rPr>
      </w:pPr>
      <w:r w:rsidRPr="005C492F">
        <w:rPr>
          <w:rFonts w:cs="Arial"/>
          <w:szCs w:val="24"/>
        </w:rPr>
        <w:t xml:space="preserve">discretions permitted under the Local Government Pension </w:t>
      </w:r>
      <w:proofErr w:type="gramStart"/>
      <w:r w:rsidRPr="005C492F">
        <w:rPr>
          <w:rFonts w:cs="Arial"/>
          <w:szCs w:val="24"/>
        </w:rPr>
        <w:t>Scheme;</w:t>
      </w:r>
      <w:proofErr w:type="gramEnd"/>
    </w:p>
    <w:p w14:paraId="59478E98" w14:textId="77777777" w:rsidR="005C492F" w:rsidRPr="005C492F" w:rsidRDefault="005C492F" w:rsidP="005C492F">
      <w:pPr>
        <w:pStyle w:val="BodyText"/>
        <w:numPr>
          <w:ilvl w:val="0"/>
          <w:numId w:val="9"/>
        </w:numPr>
        <w:ind w:left="1418" w:hanging="425"/>
        <w:rPr>
          <w:rFonts w:cs="Arial"/>
          <w:szCs w:val="24"/>
        </w:rPr>
      </w:pPr>
      <w:r w:rsidRPr="005C492F">
        <w:rPr>
          <w:rFonts w:cs="Arial"/>
          <w:szCs w:val="24"/>
        </w:rPr>
        <w:t>discretions permitted under the Local Government Early Termination of Employment (“DCR”) Regulation.</w:t>
      </w:r>
    </w:p>
    <w:p w14:paraId="52E9467F" w14:textId="45FB6B13" w:rsidR="005C492F" w:rsidRPr="005C492F" w:rsidRDefault="005C492F" w:rsidP="005C492F">
      <w:pPr>
        <w:pStyle w:val="BodyText"/>
        <w:numPr>
          <w:ilvl w:val="0"/>
          <w:numId w:val="9"/>
        </w:numPr>
        <w:ind w:left="1418" w:hanging="425"/>
        <w:rPr>
          <w:rFonts w:cs="Arial"/>
          <w:szCs w:val="24"/>
        </w:rPr>
      </w:pPr>
      <w:r w:rsidRPr="005C492F">
        <w:rPr>
          <w:rFonts w:cs="Arial"/>
          <w:szCs w:val="24"/>
        </w:rPr>
        <w:t xml:space="preserve">discretionary decisions relating to the Flexible Retirement Scheme.  </w:t>
      </w:r>
    </w:p>
    <w:p w14:paraId="2B009B1D" w14:textId="77777777" w:rsidR="005C492F" w:rsidRPr="005C492F" w:rsidRDefault="005C492F" w:rsidP="005C492F">
      <w:pPr>
        <w:spacing w:after="0" w:line="240" w:lineRule="auto"/>
        <w:rPr>
          <w:rFonts w:ascii="Arial" w:hAnsi="Arial" w:cs="Arial"/>
          <w:b/>
          <w:bCs/>
          <w:snapToGrid w:val="0"/>
          <w:sz w:val="24"/>
          <w:szCs w:val="24"/>
        </w:rPr>
      </w:pPr>
    </w:p>
    <w:p w14:paraId="508B9BC1" w14:textId="77777777"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b/>
          <w:bCs/>
          <w:sz w:val="24"/>
          <w:szCs w:val="24"/>
        </w:rPr>
        <w:t xml:space="preserve">Head of Paid Service, Statutory Chief Officers and Chief Officers </w:t>
      </w:r>
    </w:p>
    <w:p w14:paraId="3DF15DCE" w14:textId="7A478CC7" w:rsidR="005C492F" w:rsidRDefault="009F39FB" w:rsidP="005C492F">
      <w:pPr>
        <w:pStyle w:val="ListParagraph"/>
        <w:spacing w:after="0" w:line="240" w:lineRule="auto"/>
        <w:ind w:left="567"/>
        <w:rPr>
          <w:rFonts w:ascii="Arial" w:hAnsi="Arial" w:cs="Arial"/>
          <w:sz w:val="24"/>
          <w:szCs w:val="24"/>
        </w:rPr>
      </w:pPr>
      <w:r w:rsidRPr="005C492F">
        <w:rPr>
          <w:rFonts w:ascii="Arial" w:hAnsi="Arial" w:cs="Arial"/>
          <w:sz w:val="24"/>
          <w:szCs w:val="24"/>
        </w:rPr>
        <w:t xml:space="preserve">ACOS determines any decisions relating to the Head of Paid Service, Statutory Chief Officers and Chief Officers where the post is at Corporate Director level or above, in relation to discretionary award of additional LGPS (Local Government Pension Scheme), payments permitted under DCR and in relation to flexible retirement within the Policy framework provided for by </w:t>
      </w:r>
      <w:r w:rsidR="005610F0">
        <w:rPr>
          <w:rFonts w:ascii="Arial" w:hAnsi="Arial" w:cs="Arial"/>
          <w:sz w:val="24"/>
          <w:szCs w:val="24"/>
        </w:rPr>
        <w:t xml:space="preserve">14.27 </w:t>
      </w:r>
      <w:r w:rsidRPr="005610F0">
        <w:rPr>
          <w:rFonts w:ascii="Arial" w:hAnsi="Arial" w:cs="Arial"/>
          <w:sz w:val="24"/>
          <w:szCs w:val="24"/>
        </w:rPr>
        <w:t>above</w:t>
      </w:r>
      <w:r w:rsidRPr="005C492F">
        <w:rPr>
          <w:rFonts w:ascii="Arial" w:hAnsi="Arial" w:cs="Arial"/>
          <w:sz w:val="24"/>
          <w:szCs w:val="24"/>
        </w:rPr>
        <w:t xml:space="preserve">.  ACOS must notify the Proper Officer and the Executive and carry out consultation with nominated councillors.  For the avoidance of doubt, any decisions relating to Statutory Chief Officers and Chief Officers below the level of Corporate Director shall be taken in accordance with the process set out for Deputy Chief Officers at </w:t>
      </w:r>
      <w:r w:rsidR="005C492F">
        <w:rPr>
          <w:rFonts w:ascii="Arial" w:hAnsi="Arial" w:cs="Arial"/>
          <w:sz w:val="24"/>
          <w:szCs w:val="24"/>
        </w:rPr>
        <w:t>1</w:t>
      </w:r>
      <w:r w:rsidRPr="005C492F">
        <w:rPr>
          <w:rFonts w:ascii="Arial" w:hAnsi="Arial" w:cs="Arial"/>
          <w:sz w:val="24"/>
          <w:szCs w:val="24"/>
        </w:rPr>
        <w:t>4.</w:t>
      </w:r>
      <w:r w:rsidR="005610F0">
        <w:rPr>
          <w:rFonts w:ascii="Arial" w:hAnsi="Arial" w:cs="Arial"/>
          <w:sz w:val="24"/>
          <w:szCs w:val="24"/>
        </w:rPr>
        <w:t>29</w:t>
      </w:r>
      <w:r w:rsidRPr="005C492F">
        <w:rPr>
          <w:rFonts w:ascii="Arial" w:hAnsi="Arial" w:cs="Arial"/>
          <w:sz w:val="24"/>
          <w:szCs w:val="24"/>
        </w:rPr>
        <w:t xml:space="preserve"> below. </w:t>
      </w:r>
    </w:p>
    <w:p w14:paraId="2FA02EB8" w14:textId="77777777" w:rsidR="005C492F" w:rsidRPr="005C492F" w:rsidRDefault="005C492F" w:rsidP="005C492F">
      <w:pPr>
        <w:pStyle w:val="ListParagraph"/>
        <w:spacing w:after="0" w:line="240" w:lineRule="auto"/>
        <w:ind w:left="567"/>
        <w:rPr>
          <w:rFonts w:ascii="Arial" w:hAnsi="Arial" w:cs="Arial"/>
          <w:b/>
          <w:bCs/>
          <w:snapToGrid w:val="0"/>
          <w:sz w:val="24"/>
          <w:szCs w:val="24"/>
        </w:rPr>
      </w:pPr>
    </w:p>
    <w:p w14:paraId="45EE8AAD" w14:textId="77777777"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b/>
          <w:bCs/>
          <w:sz w:val="24"/>
          <w:szCs w:val="24"/>
        </w:rPr>
        <w:t>Deputy Chief Officers</w:t>
      </w:r>
    </w:p>
    <w:p w14:paraId="43A0CCEE" w14:textId="165B5907" w:rsidR="005C492F" w:rsidRDefault="009F39FB" w:rsidP="005C492F">
      <w:pPr>
        <w:pStyle w:val="ListParagraph"/>
        <w:spacing w:after="0" w:line="240" w:lineRule="auto"/>
        <w:ind w:left="567"/>
        <w:rPr>
          <w:rFonts w:ascii="Arial" w:hAnsi="Arial" w:cs="Arial"/>
          <w:sz w:val="24"/>
          <w:szCs w:val="24"/>
        </w:rPr>
      </w:pPr>
      <w:r w:rsidRPr="005C492F">
        <w:rPr>
          <w:rFonts w:ascii="Arial" w:hAnsi="Arial" w:cs="Arial"/>
          <w:sz w:val="24"/>
          <w:szCs w:val="24"/>
        </w:rPr>
        <w:t xml:space="preserve">For Deputy Chief Officers, the Head of Paid Service is responsible for any decisions taken in accordance </w:t>
      </w:r>
      <w:proofErr w:type="gramStart"/>
      <w:r w:rsidRPr="005C492F">
        <w:rPr>
          <w:rFonts w:ascii="Arial" w:hAnsi="Arial" w:cs="Arial"/>
          <w:sz w:val="24"/>
          <w:szCs w:val="24"/>
        </w:rPr>
        <w:t>within</w:t>
      </w:r>
      <w:proofErr w:type="gramEnd"/>
      <w:r w:rsidRPr="005C492F">
        <w:rPr>
          <w:rFonts w:ascii="Arial" w:hAnsi="Arial" w:cs="Arial"/>
          <w:sz w:val="24"/>
          <w:szCs w:val="24"/>
        </w:rPr>
        <w:t xml:space="preserve"> the Policies stated at </w:t>
      </w:r>
      <w:r w:rsidR="005C492F">
        <w:rPr>
          <w:rFonts w:ascii="Arial" w:hAnsi="Arial" w:cs="Arial"/>
          <w:sz w:val="24"/>
          <w:szCs w:val="24"/>
        </w:rPr>
        <w:t>1</w:t>
      </w:r>
      <w:r w:rsidRPr="005C492F">
        <w:rPr>
          <w:rFonts w:ascii="Arial" w:hAnsi="Arial" w:cs="Arial"/>
          <w:sz w:val="24"/>
          <w:szCs w:val="24"/>
        </w:rPr>
        <w:t>4.</w:t>
      </w:r>
      <w:r w:rsidR="005C492F">
        <w:rPr>
          <w:rFonts w:ascii="Arial" w:hAnsi="Arial" w:cs="Arial"/>
          <w:sz w:val="24"/>
          <w:szCs w:val="24"/>
        </w:rPr>
        <w:t>2</w:t>
      </w:r>
      <w:r w:rsidR="005610F0">
        <w:rPr>
          <w:rFonts w:ascii="Arial" w:hAnsi="Arial" w:cs="Arial"/>
          <w:sz w:val="24"/>
          <w:szCs w:val="24"/>
        </w:rPr>
        <w:t>7</w:t>
      </w:r>
      <w:r w:rsidRPr="005C492F">
        <w:rPr>
          <w:rFonts w:ascii="Arial" w:hAnsi="Arial" w:cs="Arial"/>
          <w:sz w:val="24"/>
          <w:szCs w:val="24"/>
        </w:rPr>
        <w:t xml:space="preserve"> above (both in relation to employees who are eligible to be members of LGPS or of another pension scheme).</w:t>
      </w:r>
    </w:p>
    <w:p w14:paraId="355A228E" w14:textId="77777777" w:rsidR="005C492F" w:rsidRPr="005C492F" w:rsidRDefault="005C492F" w:rsidP="005C492F">
      <w:pPr>
        <w:pStyle w:val="ListParagraph"/>
        <w:spacing w:after="0" w:line="240" w:lineRule="auto"/>
        <w:ind w:left="567"/>
        <w:rPr>
          <w:rFonts w:ascii="Arial" w:hAnsi="Arial" w:cs="Arial"/>
          <w:b/>
          <w:bCs/>
          <w:snapToGrid w:val="0"/>
          <w:sz w:val="24"/>
          <w:szCs w:val="24"/>
        </w:rPr>
      </w:pPr>
    </w:p>
    <w:p w14:paraId="6FAF03FC" w14:textId="77777777" w:rsidR="005C492F" w:rsidRPr="005610F0" w:rsidRDefault="009F39FB" w:rsidP="005C492F">
      <w:pPr>
        <w:pStyle w:val="ListParagraph"/>
        <w:numPr>
          <w:ilvl w:val="1"/>
          <w:numId w:val="16"/>
        </w:numPr>
        <w:spacing w:after="0" w:line="240" w:lineRule="auto"/>
        <w:ind w:left="567" w:hanging="567"/>
        <w:rPr>
          <w:rFonts w:ascii="Arial" w:hAnsi="Arial" w:cs="Arial"/>
          <w:b/>
          <w:bCs/>
          <w:sz w:val="24"/>
          <w:szCs w:val="24"/>
        </w:rPr>
      </w:pPr>
      <w:r w:rsidRPr="005610F0">
        <w:rPr>
          <w:rFonts w:ascii="Arial" w:hAnsi="Arial" w:cs="Arial"/>
          <w:b/>
          <w:bCs/>
          <w:sz w:val="24"/>
          <w:szCs w:val="24"/>
        </w:rPr>
        <w:t>Severance for all other officers</w:t>
      </w:r>
    </w:p>
    <w:p w14:paraId="3173814F" w14:textId="43EEF38E" w:rsidR="005C492F" w:rsidRPr="005610F0" w:rsidRDefault="009F39FB" w:rsidP="005C492F">
      <w:pPr>
        <w:pStyle w:val="ListParagraph"/>
        <w:spacing w:after="0" w:line="240" w:lineRule="auto"/>
        <w:ind w:left="567"/>
        <w:rPr>
          <w:rFonts w:ascii="Arial" w:hAnsi="Arial" w:cs="Arial"/>
          <w:sz w:val="24"/>
          <w:szCs w:val="24"/>
        </w:rPr>
      </w:pPr>
      <w:r w:rsidRPr="005610F0">
        <w:rPr>
          <w:rFonts w:ascii="Arial" w:hAnsi="Arial" w:cs="Arial"/>
          <w:sz w:val="24"/>
          <w:szCs w:val="24"/>
        </w:rPr>
        <w:lastRenderedPageBreak/>
        <w:t xml:space="preserve">For all other officers, the Head of Paid Service or an employee nominated by the Head of Paid Service may determine decisions taken within the Policies stated at </w:t>
      </w:r>
      <w:r w:rsidR="005C492F" w:rsidRPr="005610F0">
        <w:rPr>
          <w:rFonts w:ascii="Arial" w:hAnsi="Arial" w:cs="Arial"/>
          <w:sz w:val="24"/>
          <w:szCs w:val="24"/>
        </w:rPr>
        <w:t>1</w:t>
      </w:r>
      <w:r w:rsidRPr="005610F0">
        <w:rPr>
          <w:rFonts w:ascii="Arial" w:hAnsi="Arial" w:cs="Arial"/>
          <w:sz w:val="24"/>
          <w:szCs w:val="24"/>
        </w:rPr>
        <w:t>4.</w:t>
      </w:r>
      <w:r w:rsidR="005C492F" w:rsidRPr="005610F0">
        <w:rPr>
          <w:rFonts w:ascii="Arial" w:hAnsi="Arial" w:cs="Arial"/>
          <w:sz w:val="24"/>
          <w:szCs w:val="24"/>
        </w:rPr>
        <w:t>2</w:t>
      </w:r>
      <w:r w:rsidR="005610F0">
        <w:rPr>
          <w:rFonts w:ascii="Arial" w:hAnsi="Arial" w:cs="Arial"/>
          <w:sz w:val="24"/>
          <w:szCs w:val="24"/>
        </w:rPr>
        <w:t>7</w:t>
      </w:r>
      <w:r w:rsidRPr="005610F0">
        <w:rPr>
          <w:rFonts w:ascii="Arial" w:hAnsi="Arial" w:cs="Arial"/>
          <w:sz w:val="24"/>
          <w:szCs w:val="24"/>
        </w:rPr>
        <w:t xml:space="preserve"> above. This includes employees who are eligible to be members of a pension scheme other than LGPS. </w:t>
      </w:r>
    </w:p>
    <w:p w14:paraId="7207C844" w14:textId="77777777" w:rsidR="005C492F" w:rsidRPr="005C492F" w:rsidRDefault="005C492F" w:rsidP="005C492F">
      <w:pPr>
        <w:pStyle w:val="ListParagraph"/>
        <w:spacing w:after="0" w:line="240" w:lineRule="auto"/>
        <w:ind w:left="567"/>
        <w:rPr>
          <w:rFonts w:ascii="Arial" w:hAnsi="Arial" w:cs="Arial"/>
          <w:b/>
          <w:bCs/>
          <w:snapToGrid w:val="0"/>
          <w:sz w:val="24"/>
          <w:szCs w:val="24"/>
        </w:rPr>
      </w:pPr>
    </w:p>
    <w:p w14:paraId="109C9A45" w14:textId="77777777"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b/>
          <w:bCs/>
          <w:sz w:val="24"/>
          <w:szCs w:val="24"/>
        </w:rPr>
        <w:t>Settlement of actual and potential Employment Tribunal Cases</w:t>
      </w:r>
    </w:p>
    <w:p w14:paraId="406DF9CA" w14:textId="56148DDA" w:rsidR="005C492F" w:rsidRPr="005C492F" w:rsidRDefault="009F39FB" w:rsidP="005C492F">
      <w:pPr>
        <w:pStyle w:val="ListParagraph"/>
        <w:spacing w:after="0" w:line="240" w:lineRule="auto"/>
        <w:ind w:left="567"/>
        <w:rPr>
          <w:rFonts w:ascii="Arial" w:hAnsi="Arial" w:cs="Arial"/>
          <w:b/>
          <w:bCs/>
          <w:snapToGrid w:val="0"/>
          <w:sz w:val="24"/>
          <w:szCs w:val="24"/>
        </w:rPr>
      </w:pPr>
      <w:r w:rsidRPr="005C492F">
        <w:rPr>
          <w:rFonts w:ascii="Arial" w:hAnsi="Arial" w:cs="Arial"/>
          <w:sz w:val="24"/>
          <w:szCs w:val="24"/>
        </w:rPr>
        <w:t>Chief Officers have the authority to agree offers of settlement in actual or potential Employment Tribunal cases, subject to agreement in advance by the Proper Officer in respect of settlements up to and including the Compensation Limit whether in respect of a single claim or in a multi-party claim.</w:t>
      </w:r>
    </w:p>
    <w:p w14:paraId="6D92CB5E" w14:textId="77777777" w:rsidR="005C492F" w:rsidRPr="005C492F" w:rsidRDefault="005C492F" w:rsidP="005C492F">
      <w:pPr>
        <w:pStyle w:val="ListParagraph"/>
        <w:spacing w:after="0" w:line="240" w:lineRule="auto"/>
        <w:ind w:left="567"/>
        <w:rPr>
          <w:rFonts w:ascii="Arial" w:hAnsi="Arial" w:cs="Arial"/>
          <w:b/>
          <w:bCs/>
          <w:snapToGrid w:val="0"/>
          <w:sz w:val="24"/>
          <w:szCs w:val="24"/>
        </w:rPr>
      </w:pPr>
    </w:p>
    <w:p w14:paraId="60B7DD82" w14:textId="08B9AB08" w:rsidR="005C492F" w:rsidRPr="005C492F" w:rsidRDefault="009F39FB" w:rsidP="00071A1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sz w:val="24"/>
          <w:szCs w:val="24"/>
        </w:rPr>
        <w:t>For Employment Tribunal cases where the actual or potential settlement is higher than the Compensation Limit, Chief Officers have the authority to agree offers of settlement, subject to agreement in advance by the Head of Paid Service.</w:t>
      </w:r>
    </w:p>
    <w:p w14:paraId="55E30D79" w14:textId="77777777" w:rsidR="005C492F" w:rsidRPr="005C492F" w:rsidRDefault="005C492F" w:rsidP="005C492F">
      <w:pPr>
        <w:pStyle w:val="ListParagraph"/>
        <w:spacing w:after="0" w:line="240" w:lineRule="auto"/>
        <w:ind w:left="567"/>
        <w:rPr>
          <w:rFonts w:ascii="Arial" w:hAnsi="Arial" w:cs="Arial"/>
          <w:b/>
          <w:bCs/>
          <w:snapToGrid w:val="0"/>
          <w:sz w:val="24"/>
          <w:szCs w:val="24"/>
        </w:rPr>
      </w:pPr>
    </w:p>
    <w:p w14:paraId="63C77965" w14:textId="77777777" w:rsidR="005C492F" w:rsidRPr="005C492F" w:rsidRDefault="009F39FB" w:rsidP="005C492F">
      <w:pPr>
        <w:spacing w:after="0" w:line="240" w:lineRule="auto"/>
        <w:rPr>
          <w:rFonts w:ascii="Arial" w:hAnsi="Arial" w:cs="Arial"/>
          <w:b/>
          <w:bCs/>
          <w:snapToGrid w:val="0"/>
          <w:sz w:val="28"/>
          <w:szCs w:val="28"/>
        </w:rPr>
      </w:pPr>
      <w:r w:rsidRPr="005C492F">
        <w:rPr>
          <w:rFonts w:ascii="Arial" w:hAnsi="Arial" w:cs="Arial"/>
          <w:b/>
          <w:sz w:val="28"/>
          <w:szCs w:val="28"/>
        </w:rPr>
        <w:t>Disciplinary Action and Dismissal</w:t>
      </w:r>
    </w:p>
    <w:p w14:paraId="7688F56C" w14:textId="77777777" w:rsidR="005C492F" w:rsidRPr="005C492F" w:rsidRDefault="005C492F" w:rsidP="005C492F">
      <w:pPr>
        <w:pStyle w:val="ListParagraph"/>
        <w:rPr>
          <w:rFonts w:ascii="Arial" w:hAnsi="Arial" w:cs="Arial"/>
          <w:sz w:val="24"/>
          <w:szCs w:val="24"/>
          <w:u w:val="single"/>
        </w:rPr>
      </w:pPr>
    </w:p>
    <w:p w14:paraId="66690A5A" w14:textId="77777777"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b/>
          <w:bCs/>
          <w:sz w:val="24"/>
          <w:szCs w:val="24"/>
        </w:rPr>
        <w:t xml:space="preserve">Nominations to act as Political Group consultee </w:t>
      </w:r>
    </w:p>
    <w:p w14:paraId="2BCEF336" w14:textId="31CF0962" w:rsidR="005C492F" w:rsidRDefault="009F39FB" w:rsidP="005C492F">
      <w:pPr>
        <w:pStyle w:val="ListParagraph"/>
        <w:spacing w:after="0" w:line="240" w:lineRule="auto"/>
        <w:ind w:left="567"/>
        <w:rPr>
          <w:rFonts w:ascii="Arial" w:hAnsi="Arial" w:cs="Arial"/>
          <w:sz w:val="24"/>
          <w:szCs w:val="24"/>
        </w:rPr>
      </w:pPr>
      <w:r w:rsidRPr="005C492F">
        <w:rPr>
          <w:rFonts w:ascii="Arial" w:hAnsi="Arial" w:cs="Arial"/>
          <w:sz w:val="24"/>
          <w:szCs w:val="24"/>
        </w:rPr>
        <w:t xml:space="preserve">The </w:t>
      </w:r>
      <w:r w:rsidR="005C492F">
        <w:rPr>
          <w:rFonts w:ascii="Arial" w:hAnsi="Arial" w:cs="Arial"/>
          <w:sz w:val="24"/>
          <w:szCs w:val="24"/>
        </w:rPr>
        <w:t>M</w:t>
      </w:r>
      <w:r w:rsidRPr="005C492F">
        <w:rPr>
          <w:rFonts w:ascii="Arial" w:hAnsi="Arial" w:cs="Arial"/>
          <w:sz w:val="24"/>
          <w:szCs w:val="24"/>
        </w:rPr>
        <w:t xml:space="preserve">ajority and </w:t>
      </w:r>
      <w:r w:rsidR="005C492F">
        <w:rPr>
          <w:rFonts w:ascii="Arial" w:hAnsi="Arial" w:cs="Arial"/>
          <w:sz w:val="24"/>
          <w:szCs w:val="24"/>
        </w:rPr>
        <w:t>O</w:t>
      </w:r>
      <w:r w:rsidRPr="005C492F">
        <w:rPr>
          <w:rFonts w:ascii="Arial" w:hAnsi="Arial" w:cs="Arial"/>
          <w:sz w:val="24"/>
          <w:szCs w:val="24"/>
        </w:rPr>
        <w:t xml:space="preserve">pposition </w:t>
      </w:r>
      <w:r w:rsidR="005C492F">
        <w:rPr>
          <w:rFonts w:ascii="Arial" w:hAnsi="Arial" w:cs="Arial"/>
          <w:sz w:val="24"/>
          <w:szCs w:val="24"/>
        </w:rPr>
        <w:t>G</w:t>
      </w:r>
      <w:r w:rsidRPr="005C492F">
        <w:rPr>
          <w:rFonts w:ascii="Arial" w:hAnsi="Arial" w:cs="Arial"/>
          <w:sz w:val="24"/>
          <w:szCs w:val="24"/>
        </w:rPr>
        <w:t>roup(s) will each nominate one Councillor to be kept informed of and consulted on matters which relate to potential formal disciplinary and/or capability issues concerning Chief Officers. These nominations are submitted to the Chief Officer responsible for the function of Finance and Resources on an annual basis.</w:t>
      </w:r>
    </w:p>
    <w:p w14:paraId="06FF6DBA" w14:textId="77777777" w:rsidR="005C492F" w:rsidRPr="005C492F" w:rsidRDefault="005C492F" w:rsidP="005C492F">
      <w:pPr>
        <w:pStyle w:val="ListParagraph"/>
        <w:spacing w:after="0" w:line="240" w:lineRule="auto"/>
        <w:ind w:left="567"/>
        <w:rPr>
          <w:rFonts w:ascii="Arial" w:hAnsi="Arial" w:cs="Arial"/>
          <w:b/>
          <w:bCs/>
          <w:snapToGrid w:val="0"/>
          <w:sz w:val="24"/>
          <w:szCs w:val="24"/>
        </w:rPr>
      </w:pPr>
    </w:p>
    <w:p w14:paraId="1017272B" w14:textId="77777777" w:rsidR="005C492F" w:rsidRPr="00DC39B7"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DC39B7">
        <w:rPr>
          <w:rFonts w:ascii="Arial" w:hAnsi="Arial" w:cs="Arial"/>
          <w:b/>
          <w:bCs/>
          <w:sz w:val="24"/>
          <w:szCs w:val="24"/>
        </w:rPr>
        <w:t>Disciplinary action (including dismissal) against Statutory Governance Officers</w:t>
      </w:r>
      <w:r w:rsidRPr="00DC39B7">
        <w:rPr>
          <w:rStyle w:val="FootnoteReference"/>
          <w:rFonts w:ascii="Arial" w:hAnsi="Arial" w:cs="Arial"/>
          <w:b/>
          <w:bCs/>
          <w:sz w:val="24"/>
          <w:szCs w:val="24"/>
        </w:rPr>
        <w:footnoteReference w:id="5"/>
      </w:r>
    </w:p>
    <w:p w14:paraId="3DCD82AF" w14:textId="78C84E16" w:rsidR="00DC39B7" w:rsidRPr="00DC39B7" w:rsidRDefault="009F39FB" w:rsidP="00DC39B7">
      <w:pPr>
        <w:pStyle w:val="ListParagraph"/>
        <w:spacing w:after="0" w:line="240" w:lineRule="auto"/>
        <w:ind w:left="567"/>
        <w:rPr>
          <w:rFonts w:ascii="Arial" w:hAnsi="Arial" w:cs="Arial"/>
          <w:b/>
          <w:bCs/>
          <w:snapToGrid w:val="0"/>
          <w:sz w:val="24"/>
          <w:szCs w:val="24"/>
        </w:rPr>
      </w:pPr>
      <w:r w:rsidRPr="005C492F">
        <w:rPr>
          <w:rFonts w:ascii="Arial" w:hAnsi="Arial" w:cs="Arial"/>
          <w:sz w:val="24"/>
          <w:szCs w:val="24"/>
        </w:rPr>
        <w:t xml:space="preserve">Any proposed investigation for disciplinary matters (including dismissal) against Statutory Governance Officers shall be in accordance with the procedure required by 2001 Regulations.  </w:t>
      </w:r>
      <w:r w:rsidR="00F06491">
        <w:rPr>
          <w:rFonts w:ascii="Arial" w:hAnsi="Arial" w:cs="Arial"/>
          <w:sz w:val="24"/>
          <w:szCs w:val="24"/>
        </w:rPr>
        <w:t>Governance Framework Document M – Disciplinary Procedure against Statutory Governance Officers</w:t>
      </w:r>
      <w:r w:rsidRPr="005C492F">
        <w:rPr>
          <w:rFonts w:ascii="Arial" w:hAnsi="Arial" w:cs="Arial"/>
          <w:sz w:val="24"/>
          <w:szCs w:val="24"/>
        </w:rPr>
        <w:t xml:space="preserve"> set</w:t>
      </w:r>
      <w:r w:rsidR="00F06491">
        <w:rPr>
          <w:rFonts w:ascii="Arial" w:hAnsi="Arial" w:cs="Arial"/>
          <w:sz w:val="24"/>
          <w:szCs w:val="24"/>
        </w:rPr>
        <w:t>s</w:t>
      </w:r>
      <w:r w:rsidRPr="005C492F">
        <w:rPr>
          <w:rFonts w:ascii="Arial" w:hAnsi="Arial" w:cs="Arial"/>
          <w:sz w:val="24"/>
          <w:szCs w:val="24"/>
        </w:rPr>
        <w:t xml:space="preserve"> out an overview for that procedure.  </w:t>
      </w:r>
    </w:p>
    <w:p w14:paraId="0353033A" w14:textId="77777777" w:rsidR="00DC39B7" w:rsidRPr="00DC39B7" w:rsidRDefault="00DC39B7" w:rsidP="00DC39B7">
      <w:pPr>
        <w:pStyle w:val="ListParagraph"/>
        <w:spacing w:after="0" w:line="240" w:lineRule="auto"/>
        <w:ind w:left="567"/>
        <w:rPr>
          <w:rFonts w:ascii="Arial" w:hAnsi="Arial" w:cs="Arial"/>
          <w:b/>
          <w:bCs/>
          <w:snapToGrid w:val="0"/>
          <w:sz w:val="24"/>
          <w:szCs w:val="24"/>
        </w:rPr>
      </w:pPr>
    </w:p>
    <w:p w14:paraId="5A36CE51" w14:textId="77777777" w:rsidR="00DC39B7" w:rsidRPr="00DC39B7" w:rsidRDefault="009F39FB" w:rsidP="00DC39B7">
      <w:pPr>
        <w:pStyle w:val="ListParagraph"/>
        <w:numPr>
          <w:ilvl w:val="1"/>
          <w:numId w:val="16"/>
        </w:numPr>
        <w:spacing w:after="0" w:line="240" w:lineRule="auto"/>
        <w:ind w:left="567" w:hanging="567"/>
        <w:rPr>
          <w:rFonts w:ascii="Arial" w:hAnsi="Arial" w:cs="Arial"/>
          <w:b/>
          <w:bCs/>
          <w:snapToGrid w:val="0"/>
          <w:sz w:val="24"/>
          <w:szCs w:val="24"/>
        </w:rPr>
      </w:pPr>
      <w:r w:rsidRPr="00DC39B7">
        <w:rPr>
          <w:rFonts w:ascii="Arial" w:hAnsi="Arial" w:cs="Arial"/>
          <w:b/>
          <w:bCs/>
          <w:sz w:val="24"/>
          <w:szCs w:val="24"/>
        </w:rPr>
        <w:t>Disciplinary Action (including dismissal) against Statutory Chief Officers and Chief Officers</w:t>
      </w:r>
      <w:r w:rsidRPr="00DC39B7">
        <w:rPr>
          <w:rStyle w:val="FootnoteReference"/>
          <w:rFonts w:ascii="Arial" w:hAnsi="Arial" w:cs="Arial"/>
          <w:b/>
          <w:bCs/>
          <w:sz w:val="24"/>
          <w:szCs w:val="24"/>
        </w:rPr>
        <w:footnoteReference w:id="6"/>
      </w:r>
    </w:p>
    <w:p w14:paraId="4718BEB9" w14:textId="1B598F88" w:rsidR="00DC39B7" w:rsidRPr="00DC39B7" w:rsidRDefault="009F39FB" w:rsidP="00DC39B7">
      <w:pPr>
        <w:pStyle w:val="ListParagraph"/>
        <w:spacing w:after="0" w:line="240" w:lineRule="auto"/>
        <w:ind w:left="567"/>
        <w:rPr>
          <w:rFonts w:ascii="Arial" w:hAnsi="Arial" w:cs="Arial"/>
          <w:b/>
          <w:bCs/>
          <w:snapToGrid w:val="0"/>
          <w:sz w:val="24"/>
          <w:szCs w:val="24"/>
        </w:rPr>
      </w:pPr>
      <w:r w:rsidRPr="00DC39B7">
        <w:rPr>
          <w:rFonts w:ascii="Arial" w:hAnsi="Arial" w:cs="Arial"/>
          <w:sz w:val="24"/>
          <w:szCs w:val="24"/>
        </w:rPr>
        <w:t>The Head of Paid Service is responsible for taking disciplinary action against, and for dismissing, other Statutory Chief Officer and Chief Officers, unless the 2001 Regulations provide otherwise. In all cases, nominated councillors must be consulted before any formal action is taken.</w:t>
      </w:r>
    </w:p>
    <w:p w14:paraId="55E42374" w14:textId="77777777" w:rsidR="00DC39B7" w:rsidRPr="00DC39B7" w:rsidRDefault="00DC39B7" w:rsidP="00DC39B7">
      <w:pPr>
        <w:pStyle w:val="ListParagraph"/>
        <w:spacing w:after="0" w:line="240" w:lineRule="auto"/>
        <w:ind w:left="567"/>
        <w:rPr>
          <w:rFonts w:ascii="Arial" w:hAnsi="Arial" w:cs="Arial"/>
          <w:b/>
          <w:bCs/>
          <w:snapToGrid w:val="0"/>
          <w:sz w:val="24"/>
          <w:szCs w:val="24"/>
        </w:rPr>
      </w:pPr>
    </w:p>
    <w:p w14:paraId="672BC065" w14:textId="1480DCAD" w:rsidR="00DC39B7" w:rsidRPr="00DC39B7" w:rsidRDefault="009F39FB" w:rsidP="00071A1F">
      <w:pPr>
        <w:pStyle w:val="ListParagraph"/>
        <w:numPr>
          <w:ilvl w:val="1"/>
          <w:numId w:val="16"/>
        </w:numPr>
        <w:spacing w:after="0" w:line="240" w:lineRule="auto"/>
        <w:ind w:left="567" w:hanging="567"/>
        <w:rPr>
          <w:rFonts w:ascii="Arial" w:hAnsi="Arial" w:cs="Arial"/>
          <w:b/>
          <w:bCs/>
          <w:snapToGrid w:val="0"/>
          <w:sz w:val="24"/>
          <w:szCs w:val="24"/>
        </w:rPr>
      </w:pPr>
      <w:r w:rsidRPr="00DC39B7">
        <w:rPr>
          <w:rFonts w:ascii="Arial" w:hAnsi="Arial" w:cs="Arial"/>
          <w:sz w:val="24"/>
          <w:szCs w:val="24"/>
        </w:rPr>
        <w:t>Before giving notice of dismissal, the Proper Officer will inform every member of the Executive Board. They will inform them of the name of the person who they propose to dismiss, provide any details relevant to the dismissal and will give a timescale for the Leader to make any objection to the dismissal on their own behalf or on behalf of one or more members of the Executive.</w:t>
      </w:r>
      <w:r w:rsidRPr="007C5A87">
        <w:rPr>
          <w:rStyle w:val="FootnoteReference"/>
          <w:rFonts w:ascii="Arial" w:hAnsi="Arial" w:cs="Arial"/>
          <w:sz w:val="24"/>
          <w:szCs w:val="24"/>
        </w:rPr>
        <w:footnoteReference w:id="7"/>
      </w:r>
      <w:r w:rsidRPr="00DC39B7">
        <w:rPr>
          <w:rFonts w:ascii="Arial" w:hAnsi="Arial" w:cs="Arial"/>
          <w:sz w:val="24"/>
          <w:szCs w:val="24"/>
        </w:rPr>
        <w:t xml:space="preserve"> If, in the opinion of the Chief Executive, the Leader makes no material or well-founded objection on her/ his own behalf or on behalf of one or more members of Executive, the dismissal can take place.</w:t>
      </w:r>
    </w:p>
    <w:p w14:paraId="1622D7E1" w14:textId="77777777" w:rsidR="00F06491" w:rsidRPr="00DC39B7" w:rsidRDefault="00F06491" w:rsidP="00DC39B7">
      <w:pPr>
        <w:pStyle w:val="ListParagraph"/>
        <w:spacing w:after="0" w:line="240" w:lineRule="auto"/>
        <w:ind w:left="567"/>
        <w:rPr>
          <w:rFonts w:ascii="Arial" w:hAnsi="Arial" w:cs="Arial"/>
          <w:b/>
          <w:bCs/>
          <w:snapToGrid w:val="0"/>
          <w:sz w:val="24"/>
          <w:szCs w:val="24"/>
        </w:rPr>
      </w:pPr>
    </w:p>
    <w:p w14:paraId="0018CB0A" w14:textId="77777777" w:rsidR="00DC39B7" w:rsidRPr="00DC39B7" w:rsidRDefault="009F39FB" w:rsidP="00DC39B7">
      <w:pPr>
        <w:pStyle w:val="ListParagraph"/>
        <w:numPr>
          <w:ilvl w:val="1"/>
          <w:numId w:val="16"/>
        </w:numPr>
        <w:spacing w:after="0" w:line="240" w:lineRule="auto"/>
        <w:ind w:left="567" w:hanging="567"/>
        <w:rPr>
          <w:rFonts w:ascii="Arial" w:hAnsi="Arial" w:cs="Arial"/>
          <w:b/>
          <w:bCs/>
          <w:snapToGrid w:val="0"/>
          <w:sz w:val="24"/>
          <w:szCs w:val="24"/>
        </w:rPr>
      </w:pPr>
      <w:r w:rsidRPr="00DC39B7">
        <w:rPr>
          <w:rFonts w:ascii="Arial" w:hAnsi="Arial" w:cs="Arial"/>
          <w:b/>
          <w:bCs/>
          <w:sz w:val="24"/>
          <w:szCs w:val="24"/>
        </w:rPr>
        <w:t>Disciplinary Action (including dismissal) against Deputy Chief Officers</w:t>
      </w:r>
    </w:p>
    <w:p w14:paraId="45831C5F" w14:textId="77777777" w:rsidR="00DC39B7" w:rsidRPr="00DC39B7" w:rsidRDefault="009F39FB" w:rsidP="00DC39B7">
      <w:pPr>
        <w:spacing w:after="0" w:line="240" w:lineRule="auto"/>
        <w:ind w:left="567"/>
        <w:rPr>
          <w:rFonts w:ascii="Arial" w:hAnsi="Arial" w:cs="Arial"/>
          <w:b/>
          <w:bCs/>
          <w:snapToGrid w:val="0"/>
          <w:sz w:val="24"/>
          <w:szCs w:val="24"/>
        </w:rPr>
      </w:pPr>
      <w:r w:rsidRPr="00DC39B7">
        <w:rPr>
          <w:rFonts w:ascii="Arial" w:hAnsi="Arial" w:cs="Arial"/>
          <w:sz w:val="24"/>
          <w:szCs w:val="24"/>
        </w:rPr>
        <w:t xml:space="preserve">The Head of Paid Service or another Officer nominated by the Head of Paid Service, is responsible for taking disciplinary action against, and for dismissing, Deputy Chief Officers.  In all cases relating to Deputy Chief Officers, nominated Councillors must be consulted before any formal action is taken. </w:t>
      </w:r>
    </w:p>
    <w:p w14:paraId="51E45036" w14:textId="77777777" w:rsidR="00DC39B7" w:rsidRPr="00DC39B7" w:rsidRDefault="00DC39B7" w:rsidP="00DC39B7">
      <w:pPr>
        <w:pStyle w:val="ListParagraph"/>
        <w:rPr>
          <w:rFonts w:ascii="Arial" w:hAnsi="Arial" w:cs="Arial"/>
          <w:sz w:val="24"/>
          <w:szCs w:val="24"/>
        </w:rPr>
      </w:pPr>
    </w:p>
    <w:p w14:paraId="3596C930" w14:textId="74B0FDC4" w:rsidR="00DC39B7" w:rsidRPr="00DC39B7" w:rsidRDefault="009F39FB" w:rsidP="00071A1F">
      <w:pPr>
        <w:pStyle w:val="ListParagraph"/>
        <w:numPr>
          <w:ilvl w:val="1"/>
          <w:numId w:val="16"/>
        </w:numPr>
        <w:spacing w:after="0" w:line="240" w:lineRule="auto"/>
        <w:ind w:left="567" w:hanging="567"/>
        <w:rPr>
          <w:rFonts w:ascii="Arial" w:hAnsi="Arial" w:cs="Arial"/>
          <w:b/>
          <w:bCs/>
          <w:snapToGrid w:val="0"/>
          <w:sz w:val="24"/>
          <w:szCs w:val="24"/>
        </w:rPr>
      </w:pPr>
      <w:r w:rsidRPr="00DC39B7">
        <w:rPr>
          <w:rFonts w:ascii="Arial" w:hAnsi="Arial" w:cs="Arial"/>
          <w:sz w:val="24"/>
          <w:szCs w:val="24"/>
        </w:rPr>
        <w:t>Before giving notice of dismissal, the Proper Officer will inform every member of the Executive Board. S/he will inform them of the name of the person who they propose to dismiss, provide any details relevant to the dismissal and will give a timescale for the Leader to make any objection to the dismissal on their own behalf or on behalf of one or more members of the Executive</w:t>
      </w:r>
      <w:r w:rsidRPr="00E7053B">
        <w:rPr>
          <w:rStyle w:val="FootnoteReference"/>
          <w:rFonts w:ascii="Arial" w:hAnsi="Arial" w:cs="Arial"/>
          <w:sz w:val="24"/>
          <w:szCs w:val="24"/>
        </w:rPr>
        <w:footnoteReference w:id="8"/>
      </w:r>
      <w:r w:rsidRPr="00DC39B7">
        <w:rPr>
          <w:rFonts w:ascii="Arial" w:hAnsi="Arial" w:cs="Arial"/>
          <w:sz w:val="24"/>
          <w:szCs w:val="24"/>
        </w:rPr>
        <w:t xml:space="preserve"> If, in the opinion of the Head of Paid Service or nominated Officer, the Leader makes no material or well-founded objection on their own behalf or on behalf of one or more members of Executive, the dismissal can take place.</w:t>
      </w:r>
    </w:p>
    <w:p w14:paraId="45044569" w14:textId="77777777" w:rsidR="00DC39B7" w:rsidRPr="00DC39B7" w:rsidRDefault="00DC39B7" w:rsidP="00DC39B7">
      <w:pPr>
        <w:pStyle w:val="ListParagraph"/>
        <w:spacing w:after="0" w:line="240" w:lineRule="auto"/>
        <w:ind w:left="567"/>
        <w:rPr>
          <w:rFonts w:ascii="Arial" w:hAnsi="Arial" w:cs="Arial"/>
          <w:b/>
          <w:bCs/>
          <w:snapToGrid w:val="0"/>
          <w:sz w:val="24"/>
          <w:szCs w:val="24"/>
        </w:rPr>
      </w:pPr>
    </w:p>
    <w:p w14:paraId="3DFD0527" w14:textId="77777777" w:rsidR="00DC39B7" w:rsidRPr="00DC39B7" w:rsidRDefault="009F39FB" w:rsidP="00DC39B7">
      <w:pPr>
        <w:pStyle w:val="ListParagraph"/>
        <w:numPr>
          <w:ilvl w:val="1"/>
          <w:numId w:val="16"/>
        </w:numPr>
        <w:spacing w:after="0" w:line="240" w:lineRule="auto"/>
        <w:ind w:left="567" w:hanging="567"/>
        <w:rPr>
          <w:rFonts w:ascii="Arial" w:hAnsi="Arial" w:cs="Arial"/>
          <w:b/>
          <w:bCs/>
          <w:snapToGrid w:val="0"/>
          <w:sz w:val="24"/>
          <w:szCs w:val="24"/>
        </w:rPr>
      </w:pPr>
      <w:r w:rsidRPr="00DC39B7">
        <w:rPr>
          <w:rFonts w:ascii="Arial" w:hAnsi="Arial" w:cs="Arial"/>
          <w:b/>
          <w:bCs/>
          <w:sz w:val="24"/>
          <w:szCs w:val="24"/>
        </w:rPr>
        <w:t xml:space="preserve">Disciplinary Action (including dismissal) against Director of Public Health </w:t>
      </w:r>
    </w:p>
    <w:p w14:paraId="002C168A" w14:textId="77777777" w:rsidR="00DC39B7" w:rsidRPr="00DC39B7" w:rsidRDefault="009F39FB" w:rsidP="00DC39B7">
      <w:pPr>
        <w:spacing w:after="0" w:line="240" w:lineRule="auto"/>
        <w:ind w:left="567"/>
        <w:rPr>
          <w:rFonts w:ascii="Arial" w:hAnsi="Arial" w:cs="Arial"/>
          <w:b/>
          <w:bCs/>
          <w:snapToGrid w:val="0"/>
          <w:sz w:val="24"/>
          <w:szCs w:val="24"/>
        </w:rPr>
      </w:pPr>
      <w:r w:rsidRPr="00DC39B7">
        <w:rPr>
          <w:rFonts w:ascii="Arial" w:hAnsi="Arial" w:cs="Arial"/>
          <w:sz w:val="24"/>
          <w:szCs w:val="24"/>
        </w:rPr>
        <w:t xml:space="preserve">In the case of the Director of Public Health, (in addition to requirements relating to disciplinary action against Chief Officers), the Head of Paid Service or nominated Officer must consult with Public Health England (on behalf of the Secretary of State) before giving notice of dismissal. The Head of Paid Service may suspend the DPH from duty while this consultation takes place. Public Health England will normally provide the Secretary of State’s formal response within a maximum of 28 </w:t>
      </w:r>
      <w:proofErr w:type="gramStart"/>
      <w:r w:rsidRPr="00DC39B7">
        <w:rPr>
          <w:rFonts w:ascii="Arial" w:hAnsi="Arial" w:cs="Arial"/>
          <w:sz w:val="24"/>
          <w:szCs w:val="24"/>
        </w:rPr>
        <w:t>days, but</w:t>
      </w:r>
      <w:proofErr w:type="gramEnd"/>
      <w:r w:rsidRPr="00DC39B7">
        <w:rPr>
          <w:rFonts w:ascii="Arial" w:hAnsi="Arial" w:cs="Arial"/>
          <w:sz w:val="24"/>
          <w:szCs w:val="24"/>
        </w:rPr>
        <w:t xml:space="preserve"> cannot veto the Council’s final decision on dismissal.</w:t>
      </w:r>
    </w:p>
    <w:p w14:paraId="36695306" w14:textId="77777777" w:rsidR="00DC39B7" w:rsidRPr="00DC39B7" w:rsidRDefault="00DC39B7" w:rsidP="00DC39B7">
      <w:pPr>
        <w:pStyle w:val="ListParagraph"/>
        <w:rPr>
          <w:rFonts w:ascii="ArialMT" w:hAnsi="ArialMT" w:cs="ArialMT"/>
          <w:sz w:val="24"/>
          <w:szCs w:val="24"/>
        </w:rPr>
      </w:pPr>
    </w:p>
    <w:p w14:paraId="44CF3C7B" w14:textId="5D502561" w:rsidR="00DC39B7" w:rsidRPr="00DC39B7" w:rsidRDefault="009F39FB" w:rsidP="00DC39B7">
      <w:pPr>
        <w:pStyle w:val="ListParagraph"/>
        <w:numPr>
          <w:ilvl w:val="1"/>
          <w:numId w:val="16"/>
        </w:numPr>
        <w:spacing w:after="0" w:line="240" w:lineRule="auto"/>
        <w:ind w:left="567" w:hanging="567"/>
        <w:rPr>
          <w:rFonts w:ascii="Arial" w:hAnsi="Arial" w:cs="Arial"/>
          <w:b/>
          <w:bCs/>
          <w:snapToGrid w:val="0"/>
          <w:sz w:val="24"/>
          <w:szCs w:val="24"/>
        </w:rPr>
      </w:pPr>
      <w:r w:rsidRPr="00DC39B7">
        <w:rPr>
          <w:rFonts w:ascii="ArialMT" w:hAnsi="ArialMT" w:cs="ArialMT"/>
          <w:sz w:val="24"/>
          <w:szCs w:val="24"/>
        </w:rPr>
        <w:t xml:space="preserve">If, at any time, the Secretary of State believes that the DPH is not properly carrying out any Secretary of State function that has been delegated to the Council s/he can direct the authority to review the DPH’s performance, to consider taking </w:t>
      </w:r>
      <w:proofErr w:type="gramStart"/>
      <w:r w:rsidRPr="00DC39B7">
        <w:rPr>
          <w:rFonts w:ascii="ArialMT" w:hAnsi="ArialMT" w:cs="ArialMT"/>
          <w:sz w:val="24"/>
          <w:szCs w:val="24"/>
        </w:rPr>
        <w:t>particular steps</w:t>
      </w:r>
      <w:proofErr w:type="gramEnd"/>
      <w:r w:rsidRPr="00DC39B7">
        <w:rPr>
          <w:rFonts w:ascii="ArialMT" w:hAnsi="ArialMT" w:cs="ArialMT"/>
          <w:sz w:val="24"/>
          <w:szCs w:val="24"/>
        </w:rPr>
        <w:t>, and to report back. (This power does not extend to the DPH’s performance in relation to the Council’s own health improvement duties).</w:t>
      </w:r>
    </w:p>
    <w:p w14:paraId="66B6ED40" w14:textId="77777777" w:rsidR="00DC39B7" w:rsidRPr="00DC39B7" w:rsidRDefault="00DC39B7" w:rsidP="00DC39B7">
      <w:pPr>
        <w:pStyle w:val="ListParagraph"/>
        <w:spacing w:after="0" w:line="240" w:lineRule="auto"/>
        <w:ind w:left="567"/>
        <w:rPr>
          <w:rFonts w:ascii="Arial" w:hAnsi="Arial" w:cs="Arial"/>
          <w:b/>
          <w:bCs/>
          <w:snapToGrid w:val="0"/>
          <w:sz w:val="24"/>
          <w:szCs w:val="24"/>
        </w:rPr>
      </w:pPr>
    </w:p>
    <w:p w14:paraId="50B3FDAE" w14:textId="77777777" w:rsidR="00DC39B7" w:rsidRPr="00DC39B7" w:rsidRDefault="009F39FB" w:rsidP="00DC39B7">
      <w:pPr>
        <w:pStyle w:val="ListParagraph"/>
        <w:numPr>
          <w:ilvl w:val="1"/>
          <w:numId w:val="16"/>
        </w:numPr>
        <w:spacing w:after="0" w:line="240" w:lineRule="auto"/>
        <w:ind w:left="567" w:hanging="567"/>
        <w:rPr>
          <w:rFonts w:ascii="Arial" w:hAnsi="Arial" w:cs="Arial"/>
          <w:b/>
          <w:bCs/>
          <w:snapToGrid w:val="0"/>
          <w:sz w:val="24"/>
          <w:szCs w:val="24"/>
        </w:rPr>
      </w:pPr>
      <w:r w:rsidRPr="00DC39B7">
        <w:rPr>
          <w:rFonts w:ascii="Arial" w:eastAsia="Calibri" w:hAnsi="Arial" w:cs="Arial"/>
          <w:b/>
          <w:bCs/>
          <w:sz w:val="24"/>
          <w:szCs w:val="24"/>
        </w:rPr>
        <w:t>Disciplinary Action against HM Senior Coroner for Nottingham and Nottinghamshire</w:t>
      </w:r>
    </w:p>
    <w:p w14:paraId="4E4E38A2" w14:textId="77777777" w:rsidR="00DC39B7" w:rsidRPr="00DC39B7" w:rsidRDefault="009F39FB" w:rsidP="00DC39B7">
      <w:pPr>
        <w:pStyle w:val="ListParagraph"/>
        <w:spacing w:after="0" w:line="240" w:lineRule="auto"/>
        <w:ind w:left="567"/>
        <w:rPr>
          <w:rFonts w:ascii="Arial" w:hAnsi="Arial" w:cs="Arial"/>
          <w:b/>
          <w:bCs/>
          <w:snapToGrid w:val="0"/>
          <w:sz w:val="24"/>
          <w:szCs w:val="24"/>
        </w:rPr>
      </w:pPr>
      <w:r w:rsidRPr="00DC39B7">
        <w:rPr>
          <w:rFonts w:ascii="Arial" w:hAnsi="Arial" w:cs="Arial"/>
          <w:iCs/>
          <w:sz w:val="24"/>
          <w:szCs w:val="24"/>
        </w:rPr>
        <w:t>A Senior Coroner may only be removed from office by the Lord Chancellor, with the agreement of the Lord Chief Justice, on grounds of incapacity or misbehaviour (Schedule 3, Part 4, paragraph 13 of the Coroners and Justice Act 2009). Such decisions are taken in accordance with the procedures contained in the Judicial Discipline (Prescribed Procedures) Regulations 2014</w:t>
      </w:r>
      <w:r w:rsidRPr="00DC39B7">
        <w:rPr>
          <w:rFonts w:ascii="Arial" w:hAnsi="Arial" w:cs="Arial"/>
          <w:i/>
          <w:iCs/>
          <w:sz w:val="24"/>
          <w:szCs w:val="24"/>
        </w:rPr>
        <w:t>.</w:t>
      </w:r>
    </w:p>
    <w:p w14:paraId="29DF8B20" w14:textId="77777777" w:rsidR="00DC39B7" w:rsidRPr="00DC39B7" w:rsidRDefault="00DC39B7" w:rsidP="00DC39B7">
      <w:pPr>
        <w:pStyle w:val="ListParagraph"/>
        <w:rPr>
          <w:rFonts w:ascii="Arial" w:hAnsi="Arial" w:cs="Arial"/>
          <w:sz w:val="24"/>
          <w:szCs w:val="24"/>
          <w:u w:val="single"/>
        </w:rPr>
      </w:pPr>
    </w:p>
    <w:p w14:paraId="63F1CAF0" w14:textId="4E033247" w:rsidR="00DC39B7" w:rsidRPr="00DC39B7" w:rsidRDefault="009F39FB" w:rsidP="00DC39B7">
      <w:pPr>
        <w:pStyle w:val="ListParagraph"/>
        <w:numPr>
          <w:ilvl w:val="1"/>
          <w:numId w:val="16"/>
        </w:numPr>
        <w:spacing w:after="0" w:line="240" w:lineRule="auto"/>
        <w:ind w:left="567" w:hanging="567"/>
        <w:rPr>
          <w:rFonts w:ascii="Arial" w:hAnsi="Arial" w:cs="Arial"/>
          <w:b/>
          <w:bCs/>
          <w:snapToGrid w:val="0"/>
          <w:sz w:val="24"/>
          <w:szCs w:val="24"/>
        </w:rPr>
      </w:pPr>
      <w:r w:rsidRPr="00DC39B7">
        <w:rPr>
          <w:rFonts w:ascii="Arial" w:hAnsi="Arial" w:cs="Arial"/>
          <w:b/>
          <w:bCs/>
          <w:sz w:val="24"/>
          <w:szCs w:val="24"/>
        </w:rPr>
        <w:t>Disciplinary action (including dismissal) against all other officers</w:t>
      </w:r>
    </w:p>
    <w:p w14:paraId="7644AB03" w14:textId="43617B4A" w:rsidR="00DC39B7" w:rsidRPr="00DC39B7" w:rsidRDefault="009F39FB" w:rsidP="00DC39B7">
      <w:pPr>
        <w:pStyle w:val="ListParagraph"/>
        <w:spacing w:after="0" w:line="240" w:lineRule="auto"/>
        <w:ind w:left="567"/>
        <w:rPr>
          <w:rFonts w:ascii="Arial" w:hAnsi="Arial" w:cs="Arial"/>
          <w:b/>
          <w:bCs/>
          <w:snapToGrid w:val="0"/>
          <w:sz w:val="24"/>
          <w:szCs w:val="24"/>
        </w:rPr>
      </w:pPr>
      <w:r w:rsidRPr="00DC39B7">
        <w:rPr>
          <w:rFonts w:ascii="Arial" w:hAnsi="Arial" w:cs="Arial"/>
          <w:sz w:val="24"/>
          <w:szCs w:val="24"/>
        </w:rPr>
        <w:t xml:space="preserve">Relevant Chief Officers are responsible for disciplinary action which affects officers below Deputy Chief Officer under delegated powers as set out in </w:t>
      </w:r>
      <w:r w:rsidR="00DC39B7">
        <w:rPr>
          <w:rFonts w:ascii="Arial" w:hAnsi="Arial" w:cs="Arial"/>
          <w:sz w:val="24"/>
          <w:szCs w:val="24"/>
        </w:rPr>
        <w:t>paragraph</w:t>
      </w:r>
      <w:r w:rsidRPr="00DC39B7">
        <w:rPr>
          <w:rFonts w:ascii="Arial" w:hAnsi="Arial" w:cs="Arial"/>
          <w:sz w:val="24"/>
          <w:szCs w:val="24"/>
        </w:rPr>
        <w:t xml:space="preserve"> </w:t>
      </w:r>
      <w:r w:rsidR="00DC39B7">
        <w:rPr>
          <w:rFonts w:ascii="Arial" w:hAnsi="Arial" w:cs="Arial"/>
          <w:sz w:val="24"/>
          <w:szCs w:val="24"/>
        </w:rPr>
        <w:t>14</w:t>
      </w:r>
      <w:r w:rsidRPr="00DC39B7">
        <w:rPr>
          <w:rFonts w:ascii="Arial" w:hAnsi="Arial" w:cs="Arial"/>
          <w:sz w:val="24"/>
          <w:szCs w:val="24"/>
        </w:rPr>
        <w:t>.2 (</w:t>
      </w:r>
      <w:proofErr w:type="gramStart"/>
      <w:r w:rsidRPr="00DC39B7">
        <w:rPr>
          <w:rFonts w:ascii="Arial" w:hAnsi="Arial" w:cs="Arial"/>
          <w:sz w:val="24"/>
          <w:szCs w:val="24"/>
        </w:rPr>
        <w:t>with the exception of</w:t>
      </w:r>
      <w:proofErr w:type="gramEnd"/>
      <w:r w:rsidRPr="00DC39B7">
        <w:rPr>
          <w:rFonts w:ascii="Arial" w:hAnsi="Arial" w:cs="Arial"/>
          <w:sz w:val="24"/>
          <w:szCs w:val="24"/>
        </w:rPr>
        <w:t xml:space="preserve"> political assistants).</w:t>
      </w:r>
    </w:p>
    <w:p w14:paraId="0DC3A0A0" w14:textId="77777777" w:rsidR="00DC39B7" w:rsidRPr="00DC39B7" w:rsidRDefault="00DC39B7" w:rsidP="00DC39B7">
      <w:pPr>
        <w:pStyle w:val="ListParagraph"/>
        <w:spacing w:after="0" w:line="240" w:lineRule="auto"/>
        <w:ind w:left="567"/>
        <w:rPr>
          <w:rFonts w:ascii="Arial" w:hAnsi="Arial" w:cs="Arial"/>
          <w:b/>
          <w:bCs/>
          <w:snapToGrid w:val="0"/>
          <w:sz w:val="24"/>
          <w:szCs w:val="24"/>
        </w:rPr>
      </w:pPr>
    </w:p>
    <w:p w14:paraId="53A7E086" w14:textId="2671E9EF" w:rsidR="00DC39B7" w:rsidRPr="00DC39B7" w:rsidRDefault="009F39FB" w:rsidP="00DC39B7">
      <w:pPr>
        <w:pStyle w:val="ListParagraph"/>
        <w:numPr>
          <w:ilvl w:val="1"/>
          <w:numId w:val="16"/>
        </w:numPr>
        <w:spacing w:after="0" w:line="240" w:lineRule="auto"/>
        <w:ind w:left="567" w:hanging="567"/>
        <w:rPr>
          <w:rFonts w:ascii="Arial" w:hAnsi="Arial" w:cs="Arial"/>
          <w:b/>
          <w:bCs/>
          <w:snapToGrid w:val="0"/>
          <w:sz w:val="24"/>
          <w:szCs w:val="24"/>
        </w:rPr>
      </w:pPr>
      <w:r w:rsidRPr="00DC39B7">
        <w:rPr>
          <w:rFonts w:ascii="Arial" w:hAnsi="Arial" w:cs="Arial"/>
          <w:b/>
          <w:sz w:val="24"/>
          <w:szCs w:val="24"/>
        </w:rPr>
        <w:t xml:space="preserve">Assistants to </w:t>
      </w:r>
      <w:r w:rsidR="00DC39B7">
        <w:rPr>
          <w:rFonts w:ascii="Arial" w:hAnsi="Arial" w:cs="Arial"/>
          <w:b/>
          <w:sz w:val="24"/>
          <w:szCs w:val="24"/>
        </w:rPr>
        <w:t>P</w:t>
      </w:r>
      <w:r w:rsidRPr="00DC39B7">
        <w:rPr>
          <w:rFonts w:ascii="Arial" w:hAnsi="Arial" w:cs="Arial"/>
          <w:b/>
          <w:sz w:val="24"/>
          <w:szCs w:val="24"/>
        </w:rPr>
        <w:t xml:space="preserve">olitical </w:t>
      </w:r>
      <w:r w:rsidR="00DC39B7">
        <w:rPr>
          <w:rFonts w:ascii="Arial" w:hAnsi="Arial" w:cs="Arial"/>
          <w:b/>
          <w:sz w:val="24"/>
          <w:szCs w:val="24"/>
        </w:rPr>
        <w:t>G</w:t>
      </w:r>
      <w:r w:rsidRPr="00DC39B7">
        <w:rPr>
          <w:rFonts w:ascii="Arial" w:hAnsi="Arial" w:cs="Arial"/>
          <w:b/>
          <w:sz w:val="24"/>
          <w:szCs w:val="24"/>
        </w:rPr>
        <w:t>roups</w:t>
      </w:r>
    </w:p>
    <w:p w14:paraId="4B1951DD" w14:textId="39667ED6" w:rsidR="009F39FB" w:rsidRDefault="009F39FB" w:rsidP="00070F3A">
      <w:pPr>
        <w:pStyle w:val="ListParagraph"/>
        <w:spacing w:after="0" w:line="240" w:lineRule="auto"/>
        <w:ind w:left="567"/>
        <w:rPr>
          <w:rFonts w:ascii="Arial" w:hAnsi="Arial" w:cs="Arial"/>
          <w:sz w:val="24"/>
          <w:szCs w:val="24"/>
        </w:rPr>
      </w:pPr>
      <w:r w:rsidRPr="00DC39B7">
        <w:rPr>
          <w:rFonts w:ascii="Arial" w:hAnsi="Arial" w:cs="Arial"/>
          <w:sz w:val="24"/>
          <w:szCs w:val="24"/>
        </w:rPr>
        <w:lastRenderedPageBreak/>
        <w:t xml:space="preserve">Any appointment, disciplinary action and dismissal of an assistant to a </w:t>
      </w:r>
      <w:r w:rsidR="00DC39B7">
        <w:rPr>
          <w:rFonts w:ascii="Arial" w:hAnsi="Arial" w:cs="Arial"/>
          <w:sz w:val="24"/>
          <w:szCs w:val="24"/>
        </w:rPr>
        <w:t>P</w:t>
      </w:r>
      <w:r w:rsidRPr="00DC39B7">
        <w:rPr>
          <w:rFonts w:ascii="Arial" w:hAnsi="Arial" w:cs="Arial"/>
          <w:sz w:val="24"/>
          <w:szCs w:val="24"/>
        </w:rPr>
        <w:t xml:space="preserve">olitical </w:t>
      </w:r>
      <w:r w:rsidR="00DC39B7">
        <w:rPr>
          <w:rFonts w:ascii="Arial" w:hAnsi="Arial" w:cs="Arial"/>
          <w:sz w:val="24"/>
          <w:szCs w:val="24"/>
        </w:rPr>
        <w:t>G</w:t>
      </w:r>
      <w:r w:rsidRPr="00DC39B7">
        <w:rPr>
          <w:rFonts w:ascii="Arial" w:hAnsi="Arial" w:cs="Arial"/>
          <w:sz w:val="24"/>
          <w:szCs w:val="24"/>
        </w:rPr>
        <w:t xml:space="preserve">roup must be made in accordance with the wishes of that </w:t>
      </w:r>
      <w:r w:rsidR="00DC39B7">
        <w:rPr>
          <w:rFonts w:ascii="Arial" w:hAnsi="Arial" w:cs="Arial"/>
          <w:sz w:val="24"/>
          <w:szCs w:val="24"/>
        </w:rPr>
        <w:t>P</w:t>
      </w:r>
      <w:r w:rsidRPr="00DC39B7">
        <w:rPr>
          <w:rFonts w:ascii="Arial" w:hAnsi="Arial" w:cs="Arial"/>
          <w:sz w:val="24"/>
          <w:szCs w:val="24"/>
        </w:rPr>
        <w:t xml:space="preserve">olitical </w:t>
      </w:r>
      <w:r w:rsidR="00DC39B7">
        <w:rPr>
          <w:rFonts w:ascii="Arial" w:hAnsi="Arial" w:cs="Arial"/>
          <w:sz w:val="24"/>
          <w:szCs w:val="24"/>
        </w:rPr>
        <w:t>G</w:t>
      </w:r>
      <w:r w:rsidRPr="00DC39B7">
        <w:rPr>
          <w:rFonts w:ascii="Arial" w:hAnsi="Arial" w:cs="Arial"/>
          <w:sz w:val="24"/>
          <w:szCs w:val="24"/>
        </w:rPr>
        <w:t>roup and the relevant statutory requirements.</w:t>
      </w:r>
    </w:p>
    <w:bookmarkEnd w:id="0"/>
    <w:p w14:paraId="24E1784B" w14:textId="4BDA8A40" w:rsidR="00F06491" w:rsidRDefault="00F06491" w:rsidP="00071A1F">
      <w:pPr>
        <w:spacing w:after="0" w:line="240" w:lineRule="auto"/>
        <w:rPr>
          <w:rFonts w:ascii="Arial" w:hAnsi="Arial" w:cs="Arial"/>
          <w:sz w:val="24"/>
          <w:szCs w:val="24"/>
        </w:rPr>
      </w:pPr>
    </w:p>
    <w:sectPr w:rsidR="00F06491" w:rsidSect="00F06491">
      <w:headerReference w:type="even" r:id="rId11"/>
      <w:headerReference w:type="default" r:id="rId12"/>
      <w:headerReference w:type="first" r:id="rId13"/>
      <w:pgSz w:w="11907" w:h="16840"/>
      <w:pgMar w:top="1040" w:right="740" w:bottom="1200" w:left="1680" w:header="0" w:footer="1001"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8ABBE" w14:textId="77777777" w:rsidR="008C683C" w:rsidRDefault="008C683C" w:rsidP="00F131C6">
      <w:pPr>
        <w:spacing w:after="0" w:line="240" w:lineRule="auto"/>
      </w:pPr>
      <w:r>
        <w:separator/>
      </w:r>
    </w:p>
  </w:endnote>
  <w:endnote w:type="continuationSeparator" w:id="0">
    <w:p w14:paraId="3DC6F194" w14:textId="77777777" w:rsidR="008C683C" w:rsidRDefault="008C683C" w:rsidP="00F1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MS 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ACEA7" w14:textId="77777777" w:rsidR="00070F3A" w:rsidRDefault="00070F3A" w:rsidP="00070F3A">
    <w:pPr>
      <w:pStyle w:val="Footer"/>
    </w:pPr>
  </w:p>
  <w:p w14:paraId="39337451" w14:textId="7038AA5A" w:rsidR="008C683C" w:rsidRPr="00070F3A" w:rsidRDefault="00070F3A" w:rsidP="00070F3A">
    <w:pPr>
      <w:pStyle w:val="Footer"/>
    </w:pPr>
    <w:fldSimple w:instr=" FILENAME \* MERGEFORMAT ">
      <w:r>
        <w:rPr>
          <w:noProof/>
        </w:rPr>
        <w:t>Article Fourteen -</w:t>
      </w:r>
    </w:fldSimple>
    <w:r w:rsidRPr="00EC140D">
      <w:rPr>
        <w:noProof/>
      </w:rPr>
      <w:t xml:space="preserve"> </w:t>
    </w:r>
    <w:r>
      <w:rPr>
        <w:noProof/>
      </w:rPr>
      <w:t>Constitution Version 8</w:t>
    </w:r>
    <w:r w:rsidR="002E7843">
      <w:rPr>
        <w:noProof/>
      </w:rPr>
      <w:t>.</w:t>
    </w:r>
    <w:r w:rsidR="00BA65C5">
      <w:rPr>
        <w:noProof/>
      </w:rPr>
      <w:t>2</w:t>
    </w:r>
    <w:r>
      <w:rPr>
        <w:noProof/>
      </w:rPr>
      <w:t xml:space="preserve"> </w:t>
    </w:r>
    <w:r w:rsidR="002E7843">
      <w:rPr>
        <w:noProof/>
      </w:rPr>
      <w:t>–</w:t>
    </w:r>
    <w:r>
      <w:rPr>
        <w:noProof/>
      </w:rPr>
      <w:t xml:space="preserve"> </w:t>
    </w:r>
    <w:r w:rsidR="00BA65C5">
      <w:rPr>
        <w:noProof/>
      </w:rPr>
      <w:t>4 August</w:t>
    </w:r>
    <w:r w:rsidR="002E7843">
      <w:rPr>
        <w:noProof/>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282CA" w14:textId="64128918" w:rsidR="008C683C" w:rsidRPr="00070F3A" w:rsidRDefault="00070F3A" w:rsidP="00070F3A">
    <w:pPr>
      <w:pStyle w:val="Footer"/>
    </w:pPr>
    <w:fldSimple w:instr=" FILENAME \* MERGEFORMAT ">
      <w:r>
        <w:rPr>
          <w:noProof/>
        </w:rPr>
        <w:t>Article Fourteen -</w:t>
      </w:r>
    </w:fldSimple>
    <w:r w:rsidRPr="00EC140D">
      <w:rPr>
        <w:noProof/>
      </w:rPr>
      <w:t xml:space="preserve"> </w:t>
    </w:r>
    <w:r>
      <w:rPr>
        <w:noProof/>
      </w:rPr>
      <w:t>Constitution Version 8</w:t>
    </w:r>
    <w:r w:rsidR="002E7843">
      <w:rPr>
        <w:noProof/>
      </w:rPr>
      <w:t>.</w:t>
    </w:r>
    <w:r w:rsidR="00BA65C5">
      <w:rPr>
        <w:noProof/>
      </w:rPr>
      <w:t>2</w:t>
    </w:r>
    <w:r>
      <w:rPr>
        <w:noProof/>
      </w:rPr>
      <w:t xml:space="preserve"> </w:t>
    </w:r>
    <w:r w:rsidR="002E7843">
      <w:rPr>
        <w:noProof/>
      </w:rPr>
      <w:t>–</w:t>
    </w:r>
    <w:r>
      <w:rPr>
        <w:noProof/>
      </w:rPr>
      <w:t xml:space="preserve"> </w:t>
    </w:r>
    <w:r w:rsidR="00BA65C5">
      <w:rPr>
        <w:noProof/>
      </w:rPr>
      <w:t>4 August</w:t>
    </w:r>
    <w:r w:rsidR="002E7843">
      <w:rPr>
        <w:noProof/>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2EC5A" w14:textId="77777777" w:rsidR="008C683C" w:rsidRDefault="008C683C" w:rsidP="00F131C6">
      <w:pPr>
        <w:spacing w:after="0" w:line="240" w:lineRule="auto"/>
      </w:pPr>
      <w:r>
        <w:separator/>
      </w:r>
    </w:p>
  </w:footnote>
  <w:footnote w:type="continuationSeparator" w:id="0">
    <w:p w14:paraId="7FF507C3" w14:textId="77777777" w:rsidR="008C683C" w:rsidRDefault="008C683C" w:rsidP="00F131C6">
      <w:pPr>
        <w:spacing w:after="0" w:line="240" w:lineRule="auto"/>
      </w:pPr>
      <w:r>
        <w:continuationSeparator/>
      </w:r>
    </w:p>
  </w:footnote>
  <w:footnote w:id="1">
    <w:p w14:paraId="7D5C2005" w14:textId="77777777" w:rsidR="009F39FB" w:rsidRDefault="009F39FB" w:rsidP="009F39FB">
      <w:pPr>
        <w:pStyle w:val="FootnoteText"/>
      </w:pPr>
      <w:r w:rsidRPr="00210BE6">
        <w:rPr>
          <w:rStyle w:val="FootnoteReference"/>
          <w:rFonts w:ascii="Arial" w:hAnsi="Arial" w:cs="Arial"/>
        </w:rPr>
        <w:footnoteRef/>
      </w:r>
      <w:r w:rsidRPr="00210BE6">
        <w:rPr>
          <w:rFonts w:ascii="Arial" w:hAnsi="Arial" w:cs="Arial"/>
        </w:rPr>
        <w:t xml:space="preserve"> Local Authority (Standing Orders) (England) Regulations 2001</w:t>
      </w:r>
      <w:r>
        <w:rPr>
          <w:rFonts w:ascii="Arial" w:hAnsi="Arial" w:cs="Arial"/>
        </w:rPr>
        <w:t xml:space="preserve"> </w:t>
      </w:r>
    </w:p>
  </w:footnote>
  <w:footnote w:id="2">
    <w:p w14:paraId="52455F58" w14:textId="77777777" w:rsidR="009F39FB" w:rsidRDefault="009F39FB" w:rsidP="009F39FB">
      <w:pPr>
        <w:pStyle w:val="FootnoteText"/>
      </w:pPr>
      <w:r w:rsidRPr="00D00938">
        <w:rPr>
          <w:rStyle w:val="FootnoteReference"/>
          <w:rFonts w:ascii="Arial" w:hAnsi="Arial" w:cs="Arial"/>
        </w:rPr>
        <w:footnoteRef/>
      </w:r>
      <w:r w:rsidRPr="002D3ED4">
        <w:rPr>
          <w:rFonts w:ascii="Arial" w:hAnsi="Arial" w:cs="Arial"/>
        </w:rPr>
        <w:t>In</w:t>
      </w:r>
      <w:r w:rsidRPr="006A3DD7">
        <w:rPr>
          <w:rFonts w:ascii="Arial" w:hAnsi="Arial" w:cs="Arial"/>
        </w:rPr>
        <w:t xml:space="preserve"> this context and throughout these Employment Procedure Rules, political balance should be interpreted as requiring one minority councillor.</w:t>
      </w:r>
    </w:p>
  </w:footnote>
  <w:footnote w:id="3">
    <w:p w14:paraId="4A6792CD" w14:textId="77777777" w:rsidR="009F39FB" w:rsidRDefault="009F39FB" w:rsidP="009F39FB">
      <w:pPr>
        <w:pStyle w:val="FootnoteText"/>
      </w:pPr>
      <w:r w:rsidRPr="00210BE6">
        <w:rPr>
          <w:rStyle w:val="FootnoteReference"/>
          <w:rFonts w:ascii="Arial" w:hAnsi="Arial" w:cs="Arial"/>
        </w:rPr>
        <w:footnoteRef/>
      </w:r>
      <w:r w:rsidRPr="00210BE6">
        <w:rPr>
          <w:rFonts w:ascii="Arial" w:hAnsi="Arial" w:cs="Arial"/>
        </w:rPr>
        <w:t xml:space="preserve"> Local Authority (Standing Orders) (England) Regulations 2001</w:t>
      </w:r>
      <w:r>
        <w:rPr>
          <w:rFonts w:ascii="Arial" w:hAnsi="Arial" w:cs="Arial"/>
        </w:rPr>
        <w:t xml:space="preserve"> </w:t>
      </w:r>
    </w:p>
  </w:footnote>
  <w:footnote w:id="4">
    <w:p w14:paraId="0277A887" w14:textId="77777777" w:rsidR="009F39FB" w:rsidRDefault="009F39FB" w:rsidP="009F39FB">
      <w:pPr>
        <w:ind w:right="4"/>
      </w:pPr>
      <w:r w:rsidRPr="008D5377">
        <w:rPr>
          <w:rStyle w:val="FootnoteReference"/>
          <w:rFonts w:ascii="Arial" w:hAnsi="Arial" w:cs="Arial"/>
          <w:sz w:val="20"/>
          <w:szCs w:val="20"/>
        </w:rPr>
        <w:footnoteRef/>
      </w:r>
      <w:r w:rsidRPr="008D5377">
        <w:rPr>
          <w:rFonts w:ascii="Arial" w:hAnsi="Arial" w:cs="Arial"/>
          <w:sz w:val="20"/>
          <w:szCs w:val="20"/>
        </w:rPr>
        <w:t xml:space="preserve"> Directors of Public Health in Local Government: Guidance on appointing directors of public health, Public Health England</w:t>
      </w:r>
      <w:r w:rsidRPr="008D5377">
        <w:rPr>
          <w:sz w:val="20"/>
          <w:szCs w:val="20"/>
        </w:rPr>
        <w:t xml:space="preserve">/ </w:t>
      </w:r>
      <w:r w:rsidRPr="008D5377">
        <w:rPr>
          <w:rFonts w:ascii="Arial" w:hAnsi="Arial" w:cs="Arial"/>
          <w:sz w:val="20"/>
          <w:szCs w:val="20"/>
        </w:rPr>
        <w:t>Faculty of Public Health/ Local Government Association, 2013</w:t>
      </w:r>
    </w:p>
  </w:footnote>
  <w:footnote w:id="5">
    <w:p w14:paraId="438905A8" w14:textId="77777777" w:rsidR="009F39FB" w:rsidRDefault="009F39FB" w:rsidP="009F39FB">
      <w:pPr>
        <w:pStyle w:val="FootnoteText"/>
      </w:pPr>
      <w:r w:rsidRPr="00E9462F">
        <w:rPr>
          <w:rStyle w:val="FootnoteReference"/>
          <w:rFonts w:ascii="Arial" w:hAnsi="Arial" w:cs="Arial"/>
        </w:rPr>
        <w:footnoteRef/>
      </w:r>
      <w:r w:rsidRPr="00E9462F">
        <w:rPr>
          <w:rFonts w:ascii="Arial" w:hAnsi="Arial" w:cs="Arial"/>
        </w:rPr>
        <w:t xml:space="preserve"> The Local Authorities (Standing Orders) (England) (Amendment) Regulations 2015</w:t>
      </w:r>
      <w:r>
        <w:rPr>
          <w:rFonts w:ascii="Arial" w:hAnsi="Arial" w:cs="Arial"/>
        </w:rPr>
        <w:t xml:space="preserve"> </w:t>
      </w:r>
      <w:r w:rsidRPr="00E9462F">
        <w:rPr>
          <w:rFonts w:ascii="Arial" w:hAnsi="Arial" w:cs="Arial"/>
        </w:rPr>
        <w:t>para 2(2) and para (5)(a)</w:t>
      </w:r>
    </w:p>
  </w:footnote>
  <w:footnote w:id="6">
    <w:p w14:paraId="7AAAC3DD" w14:textId="77777777" w:rsidR="009F39FB" w:rsidRDefault="009F39FB" w:rsidP="009F39FB">
      <w:pPr>
        <w:pStyle w:val="FootnoteText"/>
      </w:pPr>
      <w:r w:rsidRPr="00E9462F">
        <w:rPr>
          <w:rStyle w:val="FootnoteReference"/>
          <w:rFonts w:ascii="Arial" w:hAnsi="Arial" w:cs="Arial"/>
        </w:rPr>
        <w:footnoteRef/>
      </w:r>
      <w:r w:rsidRPr="00E9462F">
        <w:rPr>
          <w:rFonts w:ascii="Arial" w:hAnsi="Arial" w:cs="Arial"/>
        </w:rPr>
        <w:t xml:space="preserve"> The Local Authorities (Standing Orders) (England) (Amendment) Regulations 2015</w:t>
      </w:r>
      <w:r>
        <w:rPr>
          <w:rFonts w:ascii="Arial" w:hAnsi="Arial" w:cs="Arial"/>
        </w:rPr>
        <w:t xml:space="preserve"> </w:t>
      </w:r>
      <w:r w:rsidRPr="00E9462F">
        <w:rPr>
          <w:rFonts w:ascii="Arial" w:hAnsi="Arial" w:cs="Arial"/>
        </w:rPr>
        <w:t>para 2(2) and para (5)(a)</w:t>
      </w:r>
    </w:p>
  </w:footnote>
  <w:footnote w:id="7">
    <w:p w14:paraId="0428F138" w14:textId="77777777" w:rsidR="009F39FB" w:rsidRDefault="009F39FB" w:rsidP="009F39FB">
      <w:pPr>
        <w:pStyle w:val="FootnoteText"/>
      </w:pPr>
      <w:r w:rsidRPr="00E361E7">
        <w:rPr>
          <w:rStyle w:val="FootnoteReference"/>
          <w:rFonts w:ascii="Arial" w:hAnsi="Arial" w:cs="Arial"/>
        </w:rPr>
        <w:footnoteRef/>
      </w:r>
      <w:r w:rsidRPr="00E361E7">
        <w:rPr>
          <w:rFonts w:ascii="Arial" w:hAnsi="Arial" w:cs="Arial"/>
        </w:rPr>
        <w:t xml:space="preserve"> Local Authority (Standing Orders) (England) Regulations 2001</w:t>
      </w:r>
      <w:r>
        <w:rPr>
          <w:rFonts w:ascii="Arial" w:hAnsi="Arial" w:cs="Arial"/>
        </w:rPr>
        <w:t xml:space="preserve"> </w:t>
      </w:r>
    </w:p>
  </w:footnote>
  <w:footnote w:id="8">
    <w:p w14:paraId="31BAB59B" w14:textId="77777777" w:rsidR="009F39FB" w:rsidRDefault="009F39FB" w:rsidP="009F39FB">
      <w:pPr>
        <w:pStyle w:val="FootnoteText"/>
      </w:pPr>
      <w:r w:rsidRPr="00E361E7">
        <w:rPr>
          <w:rStyle w:val="FootnoteReference"/>
          <w:rFonts w:ascii="Arial" w:hAnsi="Arial" w:cs="Arial"/>
        </w:rPr>
        <w:footnoteRef/>
      </w:r>
      <w:r w:rsidRPr="00E361E7">
        <w:rPr>
          <w:rFonts w:ascii="Arial" w:hAnsi="Arial" w:cs="Arial"/>
        </w:rPr>
        <w:t xml:space="preserve"> Local Authority (Standing Orders) (England) Regulations 2001</w:t>
      </w:r>
      <w:r>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BAEC2" w14:textId="5C424B92" w:rsidR="008C683C" w:rsidRDefault="008C683C" w:rsidP="00F131C6">
    <w:pPr>
      <w:pStyle w:val="Header"/>
      <w:jc w:val="right"/>
    </w:pPr>
    <w:r>
      <w:rPr>
        <w:rFonts w:ascii="Helvetica" w:hAnsi="Helvetica" w:cs="Helvetica"/>
        <w:noProof/>
        <w:color w:val="005078"/>
        <w:sz w:val="30"/>
        <w:szCs w:val="30"/>
        <w:lang w:eastAsia="en-GB"/>
      </w:rPr>
      <w:drawing>
        <wp:inline distT="0" distB="0" distL="0" distR="0" wp14:anchorId="40AD33D1" wp14:editId="4A56153A">
          <wp:extent cx="2095500" cy="695325"/>
          <wp:effectExtent l="0" t="0" r="0" b="9525"/>
          <wp:docPr id="4" name="Picture 4"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C5C5A" w14:textId="752FFA45" w:rsidR="0040457A" w:rsidRDefault="004045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5BCBB" w14:textId="4CA1182F" w:rsidR="00F06491" w:rsidRDefault="00F06491" w:rsidP="00F131C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ABE2B" w14:textId="7659FC46" w:rsidR="00F06491" w:rsidRDefault="00F06491">
    <w:pPr>
      <w:pStyle w:val="Header"/>
      <w:rPr>
        <w:rFonts w:ascii="Arial" w:hAnsi="Arial" w:cs="Arial"/>
        <w:b/>
        <w:color w:val="3D3938"/>
        <w:spacing w:val="-26"/>
        <w:kern w:val="52"/>
        <w:sz w:val="52"/>
        <w:szCs w:val="52"/>
      </w:rPr>
    </w:pPr>
  </w:p>
  <w:p w14:paraId="0DD4B1E2" w14:textId="67180446" w:rsidR="00F06491" w:rsidRDefault="00F06491">
    <w:pPr>
      <w:pStyle w:val="Header"/>
      <w:rPr>
        <w:rFonts w:ascii="Arial" w:hAnsi="Arial" w:cs="Arial"/>
        <w:b/>
        <w:color w:val="3D3938"/>
        <w:spacing w:val="-26"/>
        <w:kern w:val="52"/>
        <w:sz w:val="52"/>
        <w:szCs w:val="52"/>
      </w:rPr>
    </w:pPr>
    <w:r>
      <w:rPr>
        <w:rFonts w:ascii="Arial" w:hAnsi="Arial" w:cs="Arial"/>
        <w:b/>
        <w:color w:val="3D3938"/>
        <w:spacing w:val="-26"/>
        <w:kern w:val="52"/>
        <w:sz w:val="52"/>
        <w:szCs w:val="52"/>
      </w:rPr>
      <w:t>Article Fourteen – Officer Employment Procedure Rules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9.75pt" o:bullet="t">
        <v:imagedata r:id="rId1" o:title="Arrow Green"/>
      </v:shape>
    </w:pict>
  </w:numPicBullet>
  <w:abstractNum w:abstractNumId="0" w15:restartNumberingAfterBreak="0">
    <w:nsid w:val="00000402"/>
    <w:multiLevelType w:val="multilevel"/>
    <w:tmpl w:val="00000885"/>
    <w:lvl w:ilvl="0">
      <w:start w:val="1"/>
      <w:numFmt w:val="decimal"/>
      <w:lvlText w:val="%1."/>
      <w:lvlJc w:val="left"/>
      <w:pPr>
        <w:ind w:hanging="361"/>
      </w:pPr>
      <w:rPr>
        <w:rFonts w:ascii="Arial" w:hAnsi="Arial" w:cs="Arial"/>
        <w:b/>
        <w:bCs/>
        <w:spacing w:val="-1"/>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94714E6"/>
    <w:multiLevelType w:val="multilevel"/>
    <w:tmpl w:val="F2F8C23C"/>
    <w:styleLink w:val="Style1"/>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8B3409"/>
    <w:multiLevelType w:val="hybridMultilevel"/>
    <w:tmpl w:val="C56A0B34"/>
    <w:lvl w:ilvl="0" w:tplc="08090017">
      <w:start w:val="1"/>
      <w:numFmt w:val="lowerLetter"/>
      <w:lvlText w:val="%1)"/>
      <w:lvlJc w:val="left"/>
      <w:pPr>
        <w:ind w:left="1429" w:hanging="360"/>
      </w:pPr>
      <w:rPr>
        <w:rFonts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D791701"/>
    <w:multiLevelType w:val="hybridMultilevel"/>
    <w:tmpl w:val="67DE1BD0"/>
    <w:lvl w:ilvl="0" w:tplc="70666C9E">
      <w:start w:val="1"/>
      <w:numFmt w:val="lowerLetter"/>
      <w:lvlText w:val="(%1)"/>
      <w:lvlJc w:val="left"/>
      <w:pPr>
        <w:ind w:left="1110" w:hanging="40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15:restartNumberingAfterBreak="0">
    <w:nsid w:val="0DF06DA3"/>
    <w:multiLevelType w:val="hybridMultilevel"/>
    <w:tmpl w:val="87F089BC"/>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544BD"/>
    <w:multiLevelType w:val="multilevel"/>
    <w:tmpl w:val="8CEA59F0"/>
    <w:lvl w:ilvl="0">
      <w:start w:val="1"/>
      <w:numFmt w:val="none"/>
      <w:lvlText w:val=""/>
      <w:lvlJc w:val="left"/>
      <w:pPr>
        <w:ind w:left="360" w:hanging="360"/>
      </w:pPr>
      <w:rPr>
        <w:rFonts w:hint="default"/>
      </w:rPr>
    </w:lvl>
    <w:lvl w:ilvl="1">
      <w:start w:val="1"/>
      <w:numFmt w:val="none"/>
      <w:pStyle w:val="BDCISectionHeading"/>
      <w:lvlText w:val=""/>
      <w:lvlJc w:val="left"/>
      <w:pPr>
        <w:ind w:left="0" w:firstLine="0"/>
      </w:pPr>
      <w:rPr>
        <w:rFonts w:hint="default"/>
      </w:rPr>
    </w:lvl>
    <w:lvl w:ilvl="2">
      <w:start w:val="1"/>
      <w:numFmt w:val="none"/>
      <w:pStyle w:val="BDCIBody"/>
      <w:lvlText w:val=""/>
      <w:lvlJc w:val="left"/>
      <w:pPr>
        <w:ind w:left="0" w:firstLine="0"/>
      </w:pPr>
      <w:rPr>
        <w:rFonts w:hint="default"/>
      </w:rPr>
    </w:lvl>
    <w:lvl w:ilvl="3">
      <w:start w:val="1"/>
      <w:numFmt w:val="bullet"/>
      <w:pStyle w:val="BDCIBulletGreen"/>
      <w:lvlText w:val=""/>
      <w:lvlPicBulletId w:val="0"/>
      <w:lvlJc w:val="left"/>
      <w:pPr>
        <w:ind w:left="567"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E24F61"/>
    <w:multiLevelType w:val="multilevel"/>
    <w:tmpl w:val="B3ECD0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64734C"/>
    <w:multiLevelType w:val="multilevel"/>
    <w:tmpl w:val="1ED883CE"/>
    <w:lvl w:ilvl="0">
      <w:start w:val="14"/>
      <w:numFmt w:val="decimal"/>
      <w:lvlText w:val="%1"/>
      <w:lvlJc w:val="left"/>
      <w:pPr>
        <w:ind w:left="720" w:hanging="720"/>
      </w:pPr>
      <w:rPr>
        <w:rFonts w:hint="default"/>
      </w:rPr>
    </w:lvl>
    <w:lvl w:ilvl="1">
      <w:start w:val="1"/>
      <w:numFmt w:val="decimal"/>
      <w:lvlText w:val="%1.%2"/>
      <w:lvlJc w:val="left"/>
      <w:pPr>
        <w:ind w:left="3272" w:hanging="720"/>
      </w:pPr>
      <w:rPr>
        <w:rFonts w:hint="default"/>
        <w:b w:val="0"/>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D742F2"/>
    <w:multiLevelType w:val="hybridMultilevel"/>
    <w:tmpl w:val="E52203E6"/>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3A354A88"/>
    <w:multiLevelType w:val="hybridMultilevel"/>
    <w:tmpl w:val="1550FCD6"/>
    <w:lvl w:ilvl="0" w:tplc="C972D424">
      <w:start w:val="1"/>
      <w:numFmt w:val="bullet"/>
      <w:lvlText w:val=""/>
      <w:lvlPicBulletId w:val="0"/>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5EA5914"/>
    <w:multiLevelType w:val="hybridMultilevel"/>
    <w:tmpl w:val="516AC2E4"/>
    <w:lvl w:ilvl="0" w:tplc="3656EEE8">
      <w:start w:val="1"/>
      <w:numFmt w:val="decimal"/>
      <w:lvlText w:val="%1."/>
      <w:lvlJc w:val="left"/>
      <w:pPr>
        <w:tabs>
          <w:tab w:val="num" w:pos="360"/>
        </w:tabs>
        <w:ind w:left="360" w:hanging="360"/>
      </w:pPr>
      <w:rPr>
        <w:rFonts w:cs="Times New Roman"/>
      </w:rPr>
    </w:lvl>
    <w:lvl w:ilvl="1" w:tplc="CDCC8302">
      <w:numFmt w:val="none"/>
      <w:lvlText w:val=""/>
      <w:lvlJc w:val="left"/>
      <w:pPr>
        <w:tabs>
          <w:tab w:val="num" w:pos="360"/>
        </w:tabs>
      </w:pPr>
      <w:rPr>
        <w:rFonts w:cs="Times New Roman"/>
      </w:rPr>
    </w:lvl>
    <w:lvl w:ilvl="2" w:tplc="72964388">
      <w:numFmt w:val="none"/>
      <w:lvlText w:val=""/>
      <w:lvlJc w:val="left"/>
      <w:pPr>
        <w:tabs>
          <w:tab w:val="num" w:pos="360"/>
        </w:tabs>
      </w:pPr>
      <w:rPr>
        <w:rFonts w:cs="Times New Roman"/>
      </w:rPr>
    </w:lvl>
    <w:lvl w:ilvl="3" w:tplc="177C4AA2">
      <w:numFmt w:val="none"/>
      <w:lvlText w:val=""/>
      <w:lvlJc w:val="left"/>
      <w:pPr>
        <w:tabs>
          <w:tab w:val="num" w:pos="360"/>
        </w:tabs>
      </w:pPr>
      <w:rPr>
        <w:rFonts w:cs="Times New Roman"/>
      </w:rPr>
    </w:lvl>
    <w:lvl w:ilvl="4" w:tplc="8ACE81FA">
      <w:numFmt w:val="none"/>
      <w:lvlText w:val=""/>
      <w:lvlJc w:val="left"/>
      <w:pPr>
        <w:tabs>
          <w:tab w:val="num" w:pos="360"/>
        </w:tabs>
      </w:pPr>
      <w:rPr>
        <w:rFonts w:cs="Times New Roman"/>
      </w:rPr>
    </w:lvl>
    <w:lvl w:ilvl="5" w:tplc="ECBA547A">
      <w:numFmt w:val="none"/>
      <w:lvlText w:val=""/>
      <w:lvlJc w:val="left"/>
      <w:pPr>
        <w:tabs>
          <w:tab w:val="num" w:pos="360"/>
        </w:tabs>
      </w:pPr>
      <w:rPr>
        <w:rFonts w:cs="Times New Roman"/>
      </w:rPr>
    </w:lvl>
    <w:lvl w:ilvl="6" w:tplc="594E6718">
      <w:numFmt w:val="none"/>
      <w:lvlText w:val=""/>
      <w:lvlJc w:val="left"/>
      <w:pPr>
        <w:tabs>
          <w:tab w:val="num" w:pos="360"/>
        </w:tabs>
      </w:pPr>
      <w:rPr>
        <w:rFonts w:cs="Times New Roman"/>
      </w:rPr>
    </w:lvl>
    <w:lvl w:ilvl="7" w:tplc="66D6AB40">
      <w:numFmt w:val="none"/>
      <w:lvlText w:val=""/>
      <w:lvlJc w:val="left"/>
      <w:pPr>
        <w:tabs>
          <w:tab w:val="num" w:pos="360"/>
        </w:tabs>
      </w:pPr>
      <w:rPr>
        <w:rFonts w:cs="Times New Roman"/>
      </w:rPr>
    </w:lvl>
    <w:lvl w:ilvl="8" w:tplc="3992EC5A">
      <w:numFmt w:val="none"/>
      <w:lvlText w:val=""/>
      <w:lvlJc w:val="left"/>
      <w:pPr>
        <w:tabs>
          <w:tab w:val="num" w:pos="360"/>
        </w:tabs>
      </w:pPr>
      <w:rPr>
        <w:rFonts w:cs="Times New Roman"/>
      </w:rPr>
    </w:lvl>
  </w:abstractNum>
  <w:abstractNum w:abstractNumId="11" w15:restartNumberingAfterBreak="0">
    <w:nsid w:val="48216178"/>
    <w:multiLevelType w:val="multilevel"/>
    <w:tmpl w:val="E37242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702D61"/>
    <w:multiLevelType w:val="multilevel"/>
    <w:tmpl w:val="4F70DB5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565F06"/>
    <w:multiLevelType w:val="multilevel"/>
    <w:tmpl w:val="25A8F8C8"/>
    <w:styleLink w:val="Style2"/>
    <w:lvl w:ilvl="0">
      <w:start w:val="1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55764917"/>
    <w:multiLevelType w:val="hybridMultilevel"/>
    <w:tmpl w:val="8A3C9884"/>
    <w:lvl w:ilvl="0" w:tplc="C972D424">
      <w:start w:val="1"/>
      <w:numFmt w:val="bullet"/>
      <w:lvlText w:val=""/>
      <w:lvlPicBulletId w:val="0"/>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595DFB"/>
    <w:multiLevelType w:val="hybridMultilevel"/>
    <w:tmpl w:val="E3A854CE"/>
    <w:lvl w:ilvl="0" w:tplc="C972D424">
      <w:start w:val="1"/>
      <w:numFmt w:val="bullet"/>
      <w:lvlText w:val=""/>
      <w:lvlPicBulletId w:val="0"/>
      <w:lvlJc w:val="left"/>
      <w:pPr>
        <w:ind w:left="1069" w:hanging="360"/>
      </w:pPr>
      <w:rPr>
        <w:rFonts w:ascii="Symbol" w:hAnsi="Symbol"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5D62423F"/>
    <w:multiLevelType w:val="hybridMultilevel"/>
    <w:tmpl w:val="3D30D3DA"/>
    <w:lvl w:ilvl="0" w:tplc="319204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4D7A67"/>
    <w:multiLevelType w:val="hybridMultilevel"/>
    <w:tmpl w:val="EE921454"/>
    <w:lvl w:ilvl="0" w:tplc="71727E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C169CC"/>
    <w:multiLevelType w:val="multilevel"/>
    <w:tmpl w:val="1D5C9DB4"/>
    <w:lvl w:ilvl="0">
      <w:start w:val="3"/>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9C2D5E"/>
    <w:multiLevelType w:val="hybridMultilevel"/>
    <w:tmpl w:val="44248E62"/>
    <w:lvl w:ilvl="0" w:tplc="C972D424">
      <w:start w:val="1"/>
      <w:numFmt w:val="bullet"/>
      <w:lvlText w:val=""/>
      <w:lvlPicBulletId w:val="0"/>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9E49D8"/>
    <w:multiLevelType w:val="hybridMultilevel"/>
    <w:tmpl w:val="B1F6B85E"/>
    <w:lvl w:ilvl="0" w:tplc="9CFCE99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567CB2"/>
    <w:multiLevelType w:val="hybridMultilevel"/>
    <w:tmpl w:val="0A3284DC"/>
    <w:lvl w:ilvl="0" w:tplc="C972D424">
      <w:start w:val="1"/>
      <w:numFmt w:val="bullet"/>
      <w:lvlText w:val=""/>
      <w:lvlPicBulletId w:val="0"/>
      <w:lvlJc w:val="left"/>
      <w:pPr>
        <w:ind w:left="2138" w:hanging="360"/>
      </w:pPr>
      <w:rPr>
        <w:rFonts w:ascii="Symbol" w:hAnsi="Symbol" w:hint="default"/>
        <w:color w:val="auto"/>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71922D37"/>
    <w:multiLevelType w:val="hybridMultilevel"/>
    <w:tmpl w:val="148493AC"/>
    <w:lvl w:ilvl="0" w:tplc="3BE068F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650743784">
    <w:abstractNumId w:val="5"/>
  </w:num>
  <w:num w:numId="2" w16cid:durableId="695084769">
    <w:abstractNumId w:val="1"/>
  </w:num>
  <w:num w:numId="3" w16cid:durableId="770051906">
    <w:abstractNumId w:val="13"/>
  </w:num>
  <w:num w:numId="4" w16cid:durableId="2086994723">
    <w:abstractNumId w:val="10"/>
  </w:num>
  <w:num w:numId="5" w16cid:durableId="1632398638">
    <w:abstractNumId w:val="0"/>
  </w:num>
  <w:num w:numId="6" w16cid:durableId="1354191962">
    <w:abstractNumId w:val="11"/>
  </w:num>
  <w:num w:numId="7" w16cid:durableId="973948944">
    <w:abstractNumId w:val="17"/>
  </w:num>
  <w:num w:numId="8" w16cid:durableId="267278710">
    <w:abstractNumId w:val="16"/>
  </w:num>
  <w:num w:numId="9" w16cid:durableId="1635481341">
    <w:abstractNumId w:val="15"/>
  </w:num>
  <w:num w:numId="10" w16cid:durableId="1974285628">
    <w:abstractNumId w:val="6"/>
  </w:num>
  <w:num w:numId="11" w16cid:durableId="1163591772">
    <w:abstractNumId w:val="20"/>
  </w:num>
  <w:num w:numId="12" w16cid:durableId="2145345732">
    <w:abstractNumId w:val="12"/>
  </w:num>
  <w:num w:numId="13" w16cid:durableId="789058510">
    <w:abstractNumId w:val="3"/>
  </w:num>
  <w:num w:numId="14" w16cid:durableId="881215861">
    <w:abstractNumId w:val="18"/>
  </w:num>
  <w:num w:numId="15" w16cid:durableId="317998746">
    <w:abstractNumId w:val="22"/>
  </w:num>
  <w:num w:numId="16" w16cid:durableId="1223827844">
    <w:abstractNumId w:val="7"/>
  </w:num>
  <w:num w:numId="17" w16cid:durableId="719548115">
    <w:abstractNumId w:val="9"/>
  </w:num>
  <w:num w:numId="18" w16cid:durableId="605117940">
    <w:abstractNumId w:val="8"/>
  </w:num>
  <w:num w:numId="19" w16cid:durableId="190455528">
    <w:abstractNumId w:val="21"/>
  </w:num>
  <w:num w:numId="20" w16cid:durableId="1059090250">
    <w:abstractNumId w:val="4"/>
  </w:num>
  <w:num w:numId="21" w16cid:durableId="1827435966">
    <w:abstractNumId w:val="2"/>
  </w:num>
  <w:num w:numId="22" w16cid:durableId="368604638">
    <w:abstractNumId w:val="14"/>
  </w:num>
  <w:num w:numId="23" w16cid:durableId="1066031586">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C6"/>
    <w:rsid w:val="000074A0"/>
    <w:rsid w:val="00015857"/>
    <w:rsid w:val="00017CB8"/>
    <w:rsid w:val="00022617"/>
    <w:rsid w:val="000535B6"/>
    <w:rsid w:val="00070F3A"/>
    <w:rsid w:val="00071A1F"/>
    <w:rsid w:val="0008499A"/>
    <w:rsid w:val="001452E2"/>
    <w:rsid w:val="001A4096"/>
    <w:rsid w:val="001C0D6D"/>
    <w:rsid w:val="001D39AF"/>
    <w:rsid w:val="001F1C65"/>
    <w:rsid w:val="0022334E"/>
    <w:rsid w:val="002274E3"/>
    <w:rsid w:val="00272A27"/>
    <w:rsid w:val="00296001"/>
    <w:rsid w:val="002A1046"/>
    <w:rsid w:val="002A6A2B"/>
    <w:rsid w:val="002A78E0"/>
    <w:rsid w:val="002B01D3"/>
    <w:rsid w:val="002D646C"/>
    <w:rsid w:val="002E7843"/>
    <w:rsid w:val="00301971"/>
    <w:rsid w:val="00304670"/>
    <w:rsid w:val="0034301B"/>
    <w:rsid w:val="003B4079"/>
    <w:rsid w:val="003B4F38"/>
    <w:rsid w:val="003C3CD5"/>
    <w:rsid w:val="003C44B2"/>
    <w:rsid w:val="0040457A"/>
    <w:rsid w:val="00463C92"/>
    <w:rsid w:val="004D6199"/>
    <w:rsid w:val="00535FAD"/>
    <w:rsid w:val="00553360"/>
    <w:rsid w:val="005610F0"/>
    <w:rsid w:val="005872DF"/>
    <w:rsid w:val="005B590B"/>
    <w:rsid w:val="005C492F"/>
    <w:rsid w:val="005C4A65"/>
    <w:rsid w:val="005E5E5A"/>
    <w:rsid w:val="0060513B"/>
    <w:rsid w:val="00674400"/>
    <w:rsid w:val="006A68A6"/>
    <w:rsid w:val="006D2482"/>
    <w:rsid w:val="006D3A7F"/>
    <w:rsid w:val="00717339"/>
    <w:rsid w:val="0074497A"/>
    <w:rsid w:val="00752C30"/>
    <w:rsid w:val="007A0A42"/>
    <w:rsid w:val="007C1E34"/>
    <w:rsid w:val="007D77DD"/>
    <w:rsid w:val="008003F2"/>
    <w:rsid w:val="0084366C"/>
    <w:rsid w:val="008673DC"/>
    <w:rsid w:val="00887C25"/>
    <w:rsid w:val="008C683C"/>
    <w:rsid w:val="008D1652"/>
    <w:rsid w:val="00964139"/>
    <w:rsid w:val="009A1279"/>
    <w:rsid w:val="009B1264"/>
    <w:rsid w:val="009C0CD4"/>
    <w:rsid w:val="009C1700"/>
    <w:rsid w:val="009F39FB"/>
    <w:rsid w:val="00A037AC"/>
    <w:rsid w:val="00A0758B"/>
    <w:rsid w:val="00A5291C"/>
    <w:rsid w:val="00A95DC2"/>
    <w:rsid w:val="00AC2F55"/>
    <w:rsid w:val="00B729AA"/>
    <w:rsid w:val="00B9459F"/>
    <w:rsid w:val="00BA65C5"/>
    <w:rsid w:val="00C035EC"/>
    <w:rsid w:val="00C93DB8"/>
    <w:rsid w:val="00C95CA0"/>
    <w:rsid w:val="00D1684D"/>
    <w:rsid w:val="00D44EB3"/>
    <w:rsid w:val="00D7085A"/>
    <w:rsid w:val="00DA632E"/>
    <w:rsid w:val="00DC16F6"/>
    <w:rsid w:val="00DC39B7"/>
    <w:rsid w:val="00DC7172"/>
    <w:rsid w:val="00E6405D"/>
    <w:rsid w:val="00E95404"/>
    <w:rsid w:val="00E9730C"/>
    <w:rsid w:val="00EC0497"/>
    <w:rsid w:val="00EC56DF"/>
    <w:rsid w:val="00F06491"/>
    <w:rsid w:val="00F131C6"/>
    <w:rsid w:val="00F16D95"/>
    <w:rsid w:val="00F62C94"/>
    <w:rsid w:val="00FD0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2"/>
    </o:shapelayout>
  </w:shapeDefaults>
  <w:decimalSymbol w:val="."/>
  <w:listSeparator w:val=","/>
  <w14:docId w14:val="111F9CC7"/>
  <w15:chartTrackingRefBased/>
  <w15:docId w15:val="{3FAB3119-8838-41AE-B1D1-B55C4E50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C1E34"/>
    <w:pPr>
      <w:keepNext/>
      <w:keepLines/>
      <w:widowControl w:val="0"/>
      <w:spacing w:before="200" w:after="0" w:line="276"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7C1E34"/>
    <w:pPr>
      <w:keepNext/>
      <w:keepLines/>
      <w:widowControl w:val="0"/>
      <w:spacing w:before="200" w:after="0" w:line="276" w:lineRule="auto"/>
      <w:outlineLvl w:val="2"/>
    </w:pPr>
    <w:rPr>
      <w:rFonts w:ascii="Cambria" w:eastAsia="Times New Roman" w:hAnsi="Cambria"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C6"/>
  </w:style>
  <w:style w:type="paragraph" w:styleId="Footer">
    <w:name w:val="footer"/>
    <w:basedOn w:val="Normal"/>
    <w:link w:val="FooterChar"/>
    <w:uiPriority w:val="99"/>
    <w:unhideWhenUsed/>
    <w:rsid w:val="00F1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C6"/>
  </w:style>
  <w:style w:type="paragraph" w:customStyle="1" w:styleId="Default">
    <w:name w:val="Default"/>
    <w:uiPriority w:val="99"/>
    <w:rsid w:val="00F131C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1"/>
    <w:qFormat/>
    <w:rsid w:val="005B590B"/>
    <w:pPr>
      <w:ind w:left="720"/>
      <w:contextualSpacing/>
    </w:pPr>
  </w:style>
  <w:style w:type="character" w:styleId="CommentReference">
    <w:name w:val="annotation reference"/>
    <w:basedOn w:val="DefaultParagraphFont"/>
    <w:uiPriority w:val="99"/>
    <w:semiHidden/>
    <w:unhideWhenUsed/>
    <w:rsid w:val="003B4079"/>
    <w:rPr>
      <w:sz w:val="16"/>
      <w:szCs w:val="16"/>
    </w:rPr>
  </w:style>
  <w:style w:type="paragraph" w:styleId="CommentText">
    <w:name w:val="annotation text"/>
    <w:basedOn w:val="Normal"/>
    <w:link w:val="CommentTextChar"/>
    <w:uiPriority w:val="99"/>
    <w:semiHidden/>
    <w:unhideWhenUsed/>
    <w:rsid w:val="003B4079"/>
    <w:pPr>
      <w:spacing w:line="240" w:lineRule="auto"/>
    </w:pPr>
    <w:rPr>
      <w:sz w:val="20"/>
      <w:szCs w:val="20"/>
    </w:rPr>
  </w:style>
  <w:style w:type="character" w:customStyle="1" w:styleId="CommentTextChar">
    <w:name w:val="Comment Text Char"/>
    <w:basedOn w:val="DefaultParagraphFont"/>
    <w:link w:val="CommentText"/>
    <w:uiPriority w:val="99"/>
    <w:semiHidden/>
    <w:rsid w:val="003B4079"/>
    <w:rPr>
      <w:sz w:val="20"/>
      <w:szCs w:val="20"/>
    </w:rPr>
  </w:style>
  <w:style w:type="paragraph" w:styleId="CommentSubject">
    <w:name w:val="annotation subject"/>
    <w:basedOn w:val="CommentText"/>
    <w:next w:val="CommentText"/>
    <w:link w:val="CommentSubjectChar"/>
    <w:uiPriority w:val="99"/>
    <w:semiHidden/>
    <w:unhideWhenUsed/>
    <w:rsid w:val="003B4079"/>
    <w:rPr>
      <w:b/>
      <w:bCs/>
    </w:rPr>
  </w:style>
  <w:style w:type="character" w:customStyle="1" w:styleId="CommentSubjectChar">
    <w:name w:val="Comment Subject Char"/>
    <w:basedOn w:val="CommentTextChar"/>
    <w:link w:val="CommentSubject"/>
    <w:uiPriority w:val="99"/>
    <w:semiHidden/>
    <w:rsid w:val="003B4079"/>
    <w:rPr>
      <w:b/>
      <w:bCs/>
      <w:sz w:val="20"/>
      <w:szCs w:val="20"/>
    </w:rPr>
  </w:style>
  <w:style w:type="paragraph" w:styleId="BalloonText">
    <w:name w:val="Balloon Text"/>
    <w:basedOn w:val="Normal"/>
    <w:link w:val="BalloonTextChar"/>
    <w:uiPriority w:val="99"/>
    <w:semiHidden/>
    <w:unhideWhenUsed/>
    <w:rsid w:val="003B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79"/>
    <w:rPr>
      <w:rFonts w:ascii="Segoe UI" w:hAnsi="Segoe UI" w:cs="Segoe UI"/>
      <w:sz w:val="18"/>
      <w:szCs w:val="18"/>
    </w:rPr>
  </w:style>
  <w:style w:type="character" w:styleId="Hyperlink">
    <w:name w:val="Hyperlink"/>
    <w:basedOn w:val="DefaultParagraphFont"/>
    <w:uiPriority w:val="99"/>
    <w:unhideWhenUsed/>
    <w:rsid w:val="007D77DD"/>
    <w:rPr>
      <w:color w:val="0563C1" w:themeColor="hyperlink"/>
      <w:u w:val="single"/>
    </w:rPr>
  </w:style>
  <w:style w:type="paragraph" w:customStyle="1" w:styleId="BDCIBody">
    <w:name w:val="BDCI Body"/>
    <w:basedOn w:val="Normal"/>
    <w:link w:val="BDCIBodyChar"/>
    <w:qFormat/>
    <w:rsid w:val="007D77DD"/>
    <w:pPr>
      <w:numPr>
        <w:ilvl w:val="2"/>
        <w:numId w:val="1"/>
      </w:numPr>
      <w:spacing w:after="200" w:line="276" w:lineRule="auto"/>
    </w:pPr>
    <w:rPr>
      <w:rFonts w:ascii="Helvetica" w:hAnsi="Helvetica"/>
      <w:spacing w:val="-10"/>
    </w:rPr>
  </w:style>
  <w:style w:type="paragraph" w:customStyle="1" w:styleId="BDCISectionHeading">
    <w:name w:val="BDCI Section Heading"/>
    <w:basedOn w:val="Heading1"/>
    <w:next w:val="Normal"/>
    <w:qFormat/>
    <w:rsid w:val="007D77DD"/>
    <w:pPr>
      <w:pageBreakBefore/>
      <w:numPr>
        <w:ilvl w:val="1"/>
        <w:numId w:val="1"/>
      </w:numPr>
      <w:spacing w:after="480" w:line="276" w:lineRule="auto"/>
      <w:ind w:left="720" w:hanging="720"/>
    </w:pPr>
    <w:rPr>
      <w:rFonts w:ascii="Helvetica" w:hAnsi="Helvetica"/>
      <w:b/>
      <w:color w:val="3D3938"/>
      <w:spacing w:val="-26"/>
      <w:sz w:val="40"/>
    </w:rPr>
  </w:style>
  <w:style w:type="character" w:customStyle="1" w:styleId="BDCIBodyChar">
    <w:name w:val="BDCI Body Char"/>
    <w:basedOn w:val="DefaultParagraphFont"/>
    <w:link w:val="BDCIBody"/>
    <w:rsid w:val="007D77DD"/>
    <w:rPr>
      <w:rFonts w:ascii="Helvetica" w:hAnsi="Helvetica"/>
      <w:spacing w:val="-10"/>
    </w:rPr>
  </w:style>
  <w:style w:type="paragraph" w:customStyle="1" w:styleId="BDCIBulletGreen">
    <w:name w:val="BDCI Bullet Green"/>
    <w:basedOn w:val="BDCIBody"/>
    <w:qFormat/>
    <w:rsid w:val="007D77DD"/>
    <w:pPr>
      <w:numPr>
        <w:ilvl w:val="3"/>
      </w:numPr>
      <w:ind w:left="1080" w:hanging="1080"/>
    </w:pPr>
  </w:style>
  <w:style w:type="character" w:customStyle="1" w:styleId="Heading1Char">
    <w:name w:val="Heading 1 Char"/>
    <w:basedOn w:val="DefaultParagraphFont"/>
    <w:link w:val="Heading1"/>
    <w:uiPriority w:val="9"/>
    <w:rsid w:val="007D77DD"/>
    <w:rPr>
      <w:rFonts w:asciiTheme="majorHAnsi" w:eastAsiaTheme="majorEastAsia" w:hAnsiTheme="majorHAnsi" w:cstheme="majorBidi"/>
      <w:color w:val="2E74B5" w:themeColor="accent1" w:themeShade="BF"/>
      <w:sz w:val="32"/>
      <w:szCs w:val="32"/>
    </w:rPr>
  </w:style>
  <w:style w:type="numbering" w:customStyle="1" w:styleId="Style1">
    <w:name w:val="Style1"/>
    <w:uiPriority w:val="99"/>
    <w:rsid w:val="00F62C94"/>
    <w:pPr>
      <w:numPr>
        <w:numId w:val="2"/>
      </w:numPr>
    </w:pPr>
  </w:style>
  <w:style w:type="numbering" w:customStyle="1" w:styleId="Style2">
    <w:name w:val="Style2"/>
    <w:uiPriority w:val="99"/>
    <w:rsid w:val="00296001"/>
    <w:pPr>
      <w:numPr>
        <w:numId w:val="3"/>
      </w:numPr>
    </w:pPr>
  </w:style>
  <w:style w:type="character" w:customStyle="1" w:styleId="Heading2Char">
    <w:name w:val="Heading 2 Char"/>
    <w:basedOn w:val="DefaultParagraphFont"/>
    <w:link w:val="Heading2"/>
    <w:uiPriority w:val="9"/>
    <w:semiHidden/>
    <w:rsid w:val="007C1E34"/>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7C1E34"/>
    <w:rPr>
      <w:rFonts w:ascii="Cambria" w:eastAsia="Times New Roman" w:hAnsi="Cambria" w:cs="Times New Roman"/>
      <w:b/>
      <w:bCs/>
      <w:sz w:val="26"/>
      <w:szCs w:val="26"/>
      <w:lang w:val="en-US"/>
    </w:rPr>
  </w:style>
  <w:style w:type="paragraph" w:styleId="EndnoteText">
    <w:name w:val="endnote text"/>
    <w:basedOn w:val="Normal"/>
    <w:link w:val="EndnoteTextChar"/>
    <w:uiPriority w:val="99"/>
    <w:semiHidden/>
    <w:unhideWhenUsed/>
    <w:rsid w:val="007C1E34"/>
    <w:pPr>
      <w:widowControl w:val="0"/>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7C1E34"/>
    <w:rPr>
      <w:sz w:val="20"/>
      <w:szCs w:val="20"/>
      <w:lang w:val="en-US"/>
    </w:rPr>
  </w:style>
  <w:style w:type="character" w:styleId="EndnoteReference">
    <w:name w:val="endnote reference"/>
    <w:basedOn w:val="DefaultParagraphFont"/>
    <w:uiPriority w:val="99"/>
    <w:semiHidden/>
    <w:unhideWhenUsed/>
    <w:rsid w:val="007C1E34"/>
    <w:rPr>
      <w:vertAlign w:val="superscript"/>
    </w:rPr>
  </w:style>
  <w:style w:type="paragraph" w:styleId="FootnoteText">
    <w:name w:val="footnote text"/>
    <w:basedOn w:val="Normal"/>
    <w:link w:val="FootnoteTextChar"/>
    <w:uiPriority w:val="99"/>
    <w:semiHidden/>
    <w:unhideWhenUsed/>
    <w:rsid w:val="007C1E34"/>
    <w:pPr>
      <w:widowControl w:val="0"/>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7C1E34"/>
    <w:rPr>
      <w:sz w:val="20"/>
      <w:szCs w:val="20"/>
      <w:lang w:val="en-US"/>
    </w:rPr>
  </w:style>
  <w:style w:type="character" w:styleId="FootnoteReference">
    <w:name w:val="footnote reference"/>
    <w:basedOn w:val="DefaultParagraphFont"/>
    <w:uiPriority w:val="99"/>
    <w:semiHidden/>
    <w:unhideWhenUsed/>
    <w:rsid w:val="007C1E34"/>
    <w:rPr>
      <w:vertAlign w:val="superscript"/>
    </w:rPr>
  </w:style>
  <w:style w:type="paragraph" w:styleId="BodyText">
    <w:name w:val="Body Text"/>
    <w:basedOn w:val="Normal"/>
    <w:link w:val="BodyTextChar"/>
    <w:uiPriority w:val="1"/>
    <w:qFormat/>
    <w:rsid w:val="007C1E34"/>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uiPriority w:val="1"/>
    <w:rsid w:val="007C1E34"/>
    <w:rPr>
      <w:rFonts w:ascii="Arial" w:eastAsia="Times New Roman" w:hAnsi="Arial" w:cs="Times New Roman"/>
      <w:sz w:val="24"/>
      <w:szCs w:val="20"/>
      <w:lang w:eastAsia="en-GB"/>
    </w:rPr>
  </w:style>
  <w:style w:type="paragraph" w:customStyle="1" w:styleId="Blockquote">
    <w:name w:val="Blockquote"/>
    <w:basedOn w:val="Normal"/>
    <w:uiPriority w:val="99"/>
    <w:rsid w:val="007C1E34"/>
    <w:pPr>
      <w:widowControl w:val="0"/>
      <w:snapToGrid w:val="0"/>
      <w:spacing w:before="100" w:after="100" w:line="240" w:lineRule="auto"/>
      <w:ind w:left="360" w:right="360"/>
    </w:pPr>
    <w:rPr>
      <w:rFonts w:ascii="Times New Roman" w:eastAsia="Times New Roman" w:hAnsi="Times New Roman" w:cs="Times New Roman"/>
      <w:sz w:val="24"/>
      <w:szCs w:val="20"/>
      <w:lang w:val="en-US" w:eastAsia="en-GB"/>
    </w:rPr>
  </w:style>
  <w:style w:type="paragraph" w:styleId="Revision">
    <w:name w:val="Revision"/>
    <w:hidden/>
    <w:uiPriority w:val="99"/>
    <w:semiHidden/>
    <w:rsid w:val="007C1E34"/>
    <w:pPr>
      <w:spacing w:after="0" w:line="240" w:lineRule="auto"/>
    </w:pPr>
    <w:rPr>
      <w:lang w:val="en-US"/>
    </w:rPr>
  </w:style>
  <w:style w:type="table" w:styleId="TableGrid">
    <w:name w:val="Table Grid"/>
    <w:basedOn w:val="TableNormal"/>
    <w:uiPriority w:val="59"/>
    <w:rsid w:val="007C1E3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1"/>
    <w:qFormat/>
    <w:rsid w:val="007C1E34"/>
    <w:pPr>
      <w:widowControl w:val="0"/>
      <w:autoSpaceDE w:val="0"/>
      <w:autoSpaceDN w:val="0"/>
      <w:adjustRightInd w:val="0"/>
      <w:spacing w:after="0" w:line="240" w:lineRule="auto"/>
      <w:outlineLvl w:val="0"/>
    </w:pPr>
    <w:rPr>
      <w:rFonts w:ascii="Arial" w:eastAsia="Times New Roman" w:hAnsi="Arial" w:cs="Arial"/>
      <w:b/>
      <w:bCs/>
      <w:sz w:val="24"/>
      <w:szCs w:val="24"/>
      <w:lang w:eastAsia="en-GB"/>
    </w:rPr>
  </w:style>
  <w:style w:type="paragraph" w:customStyle="1" w:styleId="Heading21">
    <w:name w:val="Heading 21"/>
    <w:basedOn w:val="Normal"/>
    <w:next w:val="Normal"/>
    <w:uiPriority w:val="1"/>
    <w:qFormat/>
    <w:rsid w:val="007C1E34"/>
    <w:pPr>
      <w:widowControl w:val="0"/>
      <w:autoSpaceDE w:val="0"/>
      <w:autoSpaceDN w:val="0"/>
      <w:adjustRightInd w:val="0"/>
      <w:spacing w:before="80" w:after="0" w:line="240" w:lineRule="auto"/>
      <w:outlineLvl w:val="1"/>
    </w:pPr>
    <w:rPr>
      <w:rFonts w:ascii="Arial" w:eastAsia="Times New Roman" w:hAnsi="Arial" w:cs="Arial"/>
      <w:b/>
      <w:bCs/>
      <w:sz w:val="16"/>
      <w:szCs w:val="16"/>
      <w:lang w:eastAsia="en-GB"/>
    </w:rPr>
  </w:style>
  <w:style w:type="paragraph" w:customStyle="1" w:styleId="Heading31">
    <w:name w:val="Heading 31"/>
    <w:basedOn w:val="Normal"/>
    <w:next w:val="Normal"/>
    <w:uiPriority w:val="1"/>
    <w:qFormat/>
    <w:rsid w:val="007C1E34"/>
    <w:pPr>
      <w:widowControl w:val="0"/>
      <w:autoSpaceDE w:val="0"/>
      <w:autoSpaceDN w:val="0"/>
      <w:adjustRightInd w:val="0"/>
      <w:spacing w:before="1" w:after="0" w:line="240" w:lineRule="auto"/>
      <w:outlineLvl w:val="2"/>
    </w:pPr>
    <w:rPr>
      <w:rFonts w:ascii="Arial" w:eastAsia="Times New Roman" w:hAnsi="Arial" w:cs="Arial"/>
      <w:b/>
      <w:bCs/>
      <w:i/>
      <w:iCs/>
      <w:sz w:val="16"/>
      <w:szCs w:val="16"/>
      <w:lang w:eastAsia="en-GB"/>
    </w:rPr>
  </w:style>
  <w:style w:type="numbering" w:customStyle="1" w:styleId="NoList1">
    <w:name w:val="No List1"/>
    <w:next w:val="NoList"/>
    <w:uiPriority w:val="99"/>
    <w:semiHidden/>
    <w:unhideWhenUsed/>
    <w:rsid w:val="007C1E34"/>
  </w:style>
  <w:style w:type="paragraph" w:customStyle="1" w:styleId="TableParagraph">
    <w:name w:val="Table Paragraph"/>
    <w:basedOn w:val="Normal"/>
    <w:uiPriority w:val="1"/>
    <w:qFormat/>
    <w:rsid w:val="007C1E34"/>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customStyle="1" w:styleId="Heading1Char1">
    <w:name w:val="Heading 1 Char1"/>
    <w:basedOn w:val="DefaultParagraphFont"/>
    <w:uiPriority w:val="9"/>
    <w:rsid w:val="007C1E34"/>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7C1E34"/>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7C1E34"/>
    <w:rPr>
      <w:rFonts w:asciiTheme="majorHAnsi" w:eastAsiaTheme="majorEastAsia" w:hAnsiTheme="majorHAnsi" w:cstheme="majorBidi"/>
      <w:b/>
      <w:bCs/>
      <w:color w:val="5B9BD5" w:themeColor="accent1"/>
    </w:rPr>
  </w:style>
  <w:style w:type="numbering" w:customStyle="1" w:styleId="NoList11">
    <w:name w:val="No List11"/>
    <w:next w:val="NoList"/>
    <w:uiPriority w:val="99"/>
    <w:semiHidden/>
    <w:unhideWhenUsed/>
    <w:rsid w:val="007C1E34"/>
  </w:style>
  <w:style w:type="character" w:styleId="FollowedHyperlink">
    <w:name w:val="FollowedHyperlink"/>
    <w:basedOn w:val="DefaultParagraphFont"/>
    <w:uiPriority w:val="99"/>
    <w:semiHidden/>
    <w:unhideWhenUsed/>
    <w:rsid w:val="007C1E34"/>
    <w:rPr>
      <w:color w:val="954F72" w:themeColor="followedHyperlink"/>
      <w:u w:val="single"/>
    </w:rPr>
  </w:style>
  <w:style w:type="numbering" w:customStyle="1" w:styleId="NoList2">
    <w:name w:val="No List2"/>
    <w:next w:val="NoList"/>
    <w:uiPriority w:val="99"/>
    <w:semiHidden/>
    <w:unhideWhenUsed/>
    <w:rsid w:val="009F39FB"/>
  </w:style>
  <w:style w:type="table" w:customStyle="1" w:styleId="TableGrid1">
    <w:name w:val="Table Grid1"/>
    <w:basedOn w:val="TableNormal"/>
    <w:next w:val="TableGrid"/>
    <w:uiPriority w:val="59"/>
    <w:rsid w:val="009F39F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F39FB"/>
  </w:style>
  <w:style w:type="numbering" w:customStyle="1" w:styleId="NoList111">
    <w:name w:val="No List111"/>
    <w:next w:val="NoList"/>
    <w:uiPriority w:val="99"/>
    <w:semiHidden/>
    <w:unhideWhenUsed/>
    <w:rsid w:val="009F39FB"/>
  </w:style>
  <w:style w:type="paragraph" w:customStyle="1" w:styleId="legclearfix2">
    <w:name w:val="legclearfix2"/>
    <w:basedOn w:val="Normal"/>
    <w:rsid w:val="009F39FB"/>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9F39FB"/>
    <w:rPr>
      <w:vanish w:val="0"/>
      <w:webHidden w:val="0"/>
      <w:specVanish w:val="0"/>
    </w:rPr>
  </w:style>
  <w:style w:type="character" w:customStyle="1" w:styleId="legmarginnoteref">
    <w:name w:val="legmarginnoteref"/>
    <w:basedOn w:val="DefaultParagraphFont"/>
    <w:rsid w:val="009F3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14900">
      <w:bodyDiv w:val="1"/>
      <w:marLeft w:val="0"/>
      <w:marRight w:val="0"/>
      <w:marTop w:val="0"/>
      <w:marBottom w:val="0"/>
      <w:divBdr>
        <w:top w:val="none" w:sz="0" w:space="0" w:color="auto"/>
        <w:left w:val="none" w:sz="0" w:space="0" w:color="auto"/>
        <w:bottom w:val="none" w:sz="0" w:space="0" w:color="auto"/>
        <w:right w:val="none" w:sz="0" w:space="0" w:color="auto"/>
      </w:divBdr>
    </w:div>
    <w:div w:id="815680284">
      <w:bodyDiv w:val="1"/>
      <w:marLeft w:val="0"/>
      <w:marRight w:val="0"/>
      <w:marTop w:val="0"/>
      <w:marBottom w:val="0"/>
      <w:divBdr>
        <w:top w:val="none" w:sz="0" w:space="0" w:color="auto"/>
        <w:left w:val="none" w:sz="0" w:space="0" w:color="auto"/>
        <w:bottom w:val="none" w:sz="0" w:space="0" w:color="auto"/>
        <w:right w:val="none" w:sz="0" w:space="0" w:color="auto"/>
      </w:divBdr>
    </w:div>
    <w:div w:id="20756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resmodw2k1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C6E99-EC79-4648-AFD0-770EEE52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3553</Words>
  <Characters>20255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Barnard</dc:creator>
  <cp:keywords/>
  <dc:description/>
  <cp:lastModifiedBy>Jane Garrard</cp:lastModifiedBy>
  <cp:revision>11</cp:revision>
  <dcterms:created xsi:type="dcterms:W3CDTF">2021-07-21T20:55:00Z</dcterms:created>
  <dcterms:modified xsi:type="dcterms:W3CDTF">2025-08-04T08:40:00Z</dcterms:modified>
</cp:coreProperties>
</file>