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5EE0A" w14:textId="738EB47D" w:rsidR="00D067C7" w:rsidRPr="00D067C7" w:rsidRDefault="004D56CD" w:rsidP="00D067C7">
      <w:pPr>
        <w:pStyle w:val="Subtitle"/>
        <w:ind w:right="-180"/>
        <w:rPr>
          <w:rFonts w:cs="Arial"/>
          <w:sz w:val="28"/>
          <w:szCs w:val="28"/>
        </w:rPr>
      </w:pPr>
      <w:r w:rsidRPr="0026143E">
        <w:rPr>
          <w:rFonts w:cs="Arial"/>
          <w:sz w:val="28"/>
          <w:szCs w:val="28"/>
        </w:rPr>
        <w:t>Post Title:</w:t>
      </w:r>
      <w:r w:rsidRPr="0026143E">
        <w:rPr>
          <w:rFonts w:cs="Arial"/>
          <w:sz w:val="28"/>
          <w:szCs w:val="28"/>
        </w:rPr>
        <w:tab/>
      </w:r>
      <w:r w:rsidR="00D067C7" w:rsidRPr="0026143E">
        <w:rPr>
          <w:rFonts w:cs="Arial"/>
          <w:sz w:val="28"/>
          <w:szCs w:val="28"/>
        </w:rPr>
        <w:t>Cemetery Manager North / South</w:t>
      </w:r>
      <w:r w:rsidR="00D067C7">
        <w:rPr>
          <w:rFonts w:cs="Arial"/>
          <w:sz w:val="28"/>
          <w:szCs w:val="28"/>
        </w:rPr>
        <w:t xml:space="preserve"> </w:t>
      </w:r>
    </w:p>
    <w:p w14:paraId="43B3595A" w14:textId="5509C415" w:rsidR="009B50BC" w:rsidRPr="009B50BC" w:rsidRDefault="009B50BC" w:rsidP="009B50BC">
      <w:pPr>
        <w:pStyle w:val="Subtitle"/>
        <w:ind w:right="-180"/>
        <w:rPr>
          <w:rFonts w:cs="Arial"/>
          <w:sz w:val="28"/>
          <w:szCs w:val="28"/>
        </w:rPr>
      </w:pPr>
    </w:p>
    <w:p w14:paraId="5277A41E" w14:textId="6BE586A5" w:rsidR="004D56CD" w:rsidRPr="009B50BC" w:rsidRDefault="004D56CD" w:rsidP="009B50BC">
      <w:pPr>
        <w:pStyle w:val="Subtitle"/>
        <w:ind w:right="-180"/>
        <w:rPr>
          <w:rFonts w:cs="Arial"/>
          <w:sz w:val="28"/>
          <w:szCs w:val="28"/>
        </w:rPr>
      </w:pPr>
      <w:r w:rsidRPr="009B50BC">
        <w:rPr>
          <w:rFonts w:cs="Arial"/>
          <w:bCs w:val="0"/>
          <w:sz w:val="28"/>
          <w:szCs w:val="28"/>
        </w:rPr>
        <w:t>Grade:</w:t>
      </w:r>
      <w:r w:rsidR="007C67DB">
        <w:rPr>
          <w:rFonts w:cs="Arial"/>
          <w:bCs w:val="0"/>
          <w:sz w:val="28"/>
          <w:szCs w:val="28"/>
        </w:rPr>
        <w:t xml:space="preserve"> </w:t>
      </w:r>
      <w:r w:rsidR="007C67DB" w:rsidRPr="0026143E">
        <w:rPr>
          <w:rFonts w:cs="Arial"/>
          <w:bCs w:val="0"/>
          <w:sz w:val="28"/>
          <w:szCs w:val="28"/>
        </w:rPr>
        <w:t>H</w:t>
      </w:r>
      <w:r w:rsidR="00D067C7" w:rsidRPr="0026143E">
        <w:rPr>
          <w:rFonts w:cs="Arial"/>
          <w:bCs w:val="0"/>
          <w:sz w:val="28"/>
          <w:szCs w:val="28"/>
        </w:rPr>
        <w:t xml:space="preserve"> TBC</w:t>
      </w:r>
      <w:r w:rsidR="00D067C7">
        <w:rPr>
          <w:rFonts w:cs="Arial"/>
          <w:bCs w:val="0"/>
          <w:sz w:val="28"/>
          <w:szCs w:val="28"/>
        </w:rPr>
        <w:t xml:space="preserve"> </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1D0180">
      <w:pPr>
        <w:pStyle w:val="BodyTextIndent"/>
        <w:spacing w:line="276" w:lineRule="auto"/>
        <w:ind w:left="0" w:firstLine="0"/>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1D0180">
      <w:pPr>
        <w:pStyle w:val="BodyTextIndent"/>
        <w:spacing w:line="276" w:lineRule="auto"/>
        <w:ind w:left="0" w:firstLine="0"/>
        <w:jc w:val="left"/>
        <w:rPr>
          <w:sz w:val="24"/>
        </w:rPr>
      </w:pPr>
    </w:p>
    <w:p w14:paraId="14521319" w14:textId="4678D70E" w:rsidR="001C29B7" w:rsidRDefault="00CA4DD8" w:rsidP="001D0180">
      <w:pPr>
        <w:spacing w:line="276" w:lineRule="auto"/>
        <w:jc w:val="both"/>
      </w:pPr>
      <w:r w:rsidRPr="0026143E">
        <w:t>The role involves leading cemetery operations across the city to ensure the delivery of a respectful and dignified bereavement service, in accordance with legal, policy, and industry standards. This includes the management of both operational and closed cemeteries, upholding high professional standards through effective community engagement and contractor oversight. A key responsibility is to promote a net gain in biodiversity across relevant sites, while also ensuring the discharge of statutory duties under the Health and Safety at Work Act 1974, thereby maintaining a safe environment for citizens, contractors, and colleagues.</w:t>
      </w:r>
    </w:p>
    <w:p w14:paraId="657EA47A" w14:textId="77777777" w:rsidR="00CA4DD8" w:rsidRPr="004A2C85" w:rsidRDefault="00CA4DD8"/>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AF274F">
      <w:pPr>
        <w:pStyle w:val="BodyTextInden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AF274F">
      <w:pPr>
        <w:pStyle w:val="BodyTextInden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AF274F">
      <w:pPr>
        <w:pStyle w:val="BodyTextIndent"/>
        <w:rPr>
          <w:rFonts w:cs="Arial"/>
          <w:sz w:val="24"/>
        </w:rPr>
      </w:pPr>
    </w:p>
    <w:p w14:paraId="098073D3" w14:textId="22E6E30C" w:rsidR="00E30412" w:rsidRPr="004A2C85" w:rsidRDefault="00823D0B" w:rsidP="00AF274F">
      <w:pPr>
        <w:pStyle w:val="BodyTextIndent"/>
        <w:numPr>
          <w:ilvl w:val="0"/>
          <w:numId w:val="37"/>
        </w:numPr>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 xml:space="preserve">by putting our </w:t>
      </w:r>
      <w:r w:rsidR="003040CD" w:rsidRPr="00E33975">
        <w:rPr>
          <w:rFonts w:cs="Arial"/>
          <w:sz w:val="24"/>
          <w:highlight w:val="yellow"/>
        </w:rPr>
        <w:t>citizens and customers first</w:t>
      </w:r>
      <w:r w:rsidR="003040CD" w:rsidRPr="004A2C85">
        <w:rPr>
          <w:rFonts w:cs="Arial"/>
          <w:sz w:val="24"/>
        </w:rPr>
        <w:t xml:space="preserve">, </w:t>
      </w:r>
      <w:r w:rsidR="003040CD" w:rsidRPr="00E33975">
        <w:rPr>
          <w:rFonts w:cs="Arial"/>
          <w:sz w:val="24"/>
          <w:highlight w:val="yellow"/>
        </w:rPr>
        <w:t>deliver</w:t>
      </w:r>
      <w:r w:rsidRPr="00E33975">
        <w:rPr>
          <w:rFonts w:cs="Arial"/>
          <w:sz w:val="24"/>
          <w:highlight w:val="yellow"/>
        </w:rPr>
        <w:t>ing</w:t>
      </w:r>
      <w:r w:rsidR="003040CD" w:rsidRPr="00E33975">
        <w:rPr>
          <w:rFonts w:cs="Arial"/>
          <w:sz w:val="24"/>
          <w:highlight w:val="yellow"/>
        </w:rPr>
        <w:t xml:space="preserve"> against </w:t>
      </w:r>
      <w:r w:rsidRPr="00E33975">
        <w:rPr>
          <w:rFonts w:cs="Arial"/>
          <w:sz w:val="24"/>
          <w:highlight w:val="yellow"/>
        </w:rPr>
        <w:t xml:space="preserve">your </w:t>
      </w:r>
      <w:r w:rsidR="003040CD" w:rsidRPr="00E33975">
        <w:rPr>
          <w:rFonts w:cs="Arial"/>
          <w:sz w:val="24"/>
          <w:highlight w:val="yellow"/>
        </w:rPr>
        <w:t>objectives</w:t>
      </w:r>
      <w:r w:rsidR="003040CD" w:rsidRPr="004A2C85">
        <w:rPr>
          <w:rFonts w:cs="Arial"/>
          <w:sz w:val="24"/>
        </w:rPr>
        <w:t xml:space="preserve">, </w:t>
      </w:r>
      <w:r w:rsidR="003040CD" w:rsidRPr="00E33975">
        <w:rPr>
          <w:rFonts w:cs="Arial"/>
          <w:sz w:val="24"/>
          <w:highlight w:val="red"/>
        </w:rPr>
        <w:t>help</w:t>
      </w:r>
      <w:r w:rsidR="00D2448D" w:rsidRPr="00E33975">
        <w:rPr>
          <w:rFonts w:cs="Arial"/>
          <w:sz w:val="24"/>
          <w:highlight w:val="red"/>
        </w:rPr>
        <w:t>ing</w:t>
      </w:r>
      <w:r w:rsidRPr="00E33975">
        <w:rPr>
          <w:rFonts w:cs="Arial"/>
          <w:sz w:val="24"/>
          <w:highlight w:val="red"/>
        </w:rPr>
        <w:t xml:space="preserve"> to</w:t>
      </w:r>
      <w:r w:rsidR="003040CD" w:rsidRPr="00E33975">
        <w:rPr>
          <w:rFonts w:cs="Arial"/>
          <w:sz w:val="24"/>
          <w:highlight w:val="red"/>
        </w:rPr>
        <w:t xml:space="preserve"> set </w:t>
      </w:r>
      <w:r w:rsidR="002868AC" w:rsidRPr="00E33975">
        <w:rPr>
          <w:rFonts w:cs="Arial"/>
          <w:sz w:val="24"/>
          <w:highlight w:val="red"/>
        </w:rPr>
        <w:t>direction</w:t>
      </w:r>
      <w:r w:rsidR="002868AC" w:rsidRPr="004A2C85">
        <w:rPr>
          <w:rFonts w:cs="Arial"/>
          <w:sz w:val="24"/>
        </w:rPr>
        <w:t>,</w:t>
      </w:r>
      <w:r w:rsidR="003040CD" w:rsidRPr="004A2C85">
        <w:rPr>
          <w:rFonts w:cs="Arial"/>
          <w:sz w:val="24"/>
        </w:rPr>
        <w:t xml:space="preserve"> and </w:t>
      </w:r>
      <w:r w:rsidR="003040CD" w:rsidRPr="00E33975">
        <w:rPr>
          <w:rFonts w:cs="Arial"/>
          <w:sz w:val="24"/>
          <w:highlight w:val="green"/>
        </w:rPr>
        <w:t>put</w:t>
      </w:r>
      <w:r w:rsidR="00D2448D" w:rsidRPr="00E33975">
        <w:rPr>
          <w:rFonts w:cs="Arial"/>
          <w:sz w:val="24"/>
          <w:highlight w:val="green"/>
        </w:rPr>
        <w:t>ting</w:t>
      </w:r>
      <w:r w:rsidR="003040CD" w:rsidRPr="00E33975">
        <w:rPr>
          <w:rFonts w:cs="Arial"/>
          <w:sz w:val="24"/>
          <w:highlight w:val="green"/>
        </w:rPr>
        <w:t xml:space="preserve"> forward </w:t>
      </w:r>
      <w:r w:rsidR="00D2448D" w:rsidRPr="00E33975">
        <w:rPr>
          <w:rFonts w:cs="Arial"/>
          <w:sz w:val="24"/>
          <w:highlight w:val="green"/>
        </w:rPr>
        <w:t xml:space="preserve">ideas </w:t>
      </w:r>
      <w:r w:rsidR="003040CD" w:rsidRPr="00E33975">
        <w:rPr>
          <w:rFonts w:cs="Arial"/>
          <w:sz w:val="24"/>
          <w:highlight w:val="green"/>
        </w:rPr>
        <w:t>for improvements</w:t>
      </w:r>
      <w:r w:rsidR="00D2448D">
        <w:rPr>
          <w:rFonts w:cs="Arial"/>
          <w:sz w:val="24"/>
        </w:rPr>
        <w:t>.</w:t>
      </w:r>
    </w:p>
    <w:p w14:paraId="1FE810AA" w14:textId="77777777" w:rsidR="00E30412" w:rsidRPr="004A2C85" w:rsidRDefault="00E30412" w:rsidP="00AF274F">
      <w:pPr>
        <w:pStyle w:val="BodyTextIndent"/>
        <w:rPr>
          <w:rFonts w:cs="Arial"/>
          <w:sz w:val="24"/>
        </w:rPr>
      </w:pPr>
    </w:p>
    <w:p w14:paraId="24D40747" w14:textId="67671579" w:rsidR="00E30412" w:rsidRPr="004A2C85" w:rsidRDefault="00E30412" w:rsidP="00AF274F">
      <w:pPr>
        <w:pStyle w:val="BodyTextIndent"/>
        <w:numPr>
          <w:ilvl w:val="0"/>
          <w:numId w:val="37"/>
        </w:numPr>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w:t>
      </w:r>
      <w:r w:rsidR="003040CD" w:rsidRPr="00E33975">
        <w:rPr>
          <w:rFonts w:cs="Arial"/>
          <w:sz w:val="24"/>
          <w:highlight w:val="yellow"/>
        </w:rPr>
        <w:t xml:space="preserve">consider the needs of </w:t>
      </w:r>
      <w:r w:rsidR="009941F2" w:rsidRPr="00E33975">
        <w:rPr>
          <w:rFonts w:cs="Arial"/>
          <w:sz w:val="24"/>
          <w:highlight w:val="yellow"/>
        </w:rPr>
        <w:t>all</w:t>
      </w:r>
      <w:r w:rsidR="003040CD" w:rsidRPr="00E33975">
        <w:rPr>
          <w:rFonts w:cs="Arial"/>
          <w:sz w:val="24"/>
          <w:highlight w:val="yellow"/>
        </w:rPr>
        <w:t xml:space="preserve"> </w:t>
      </w:r>
      <w:r w:rsidR="00D2448D" w:rsidRPr="00E33975">
        <w:rPr>
          <w:rFonts w:cs="Arial"/>
          <w:sz w:val="24"/>
          <w:highlight w:val="yellow"/>
        </w:rPr>
        <w:t xml:space="preserve">NCC </w:t>
      </w:r>
      <w:r w:rsidR="003040CD" w:rsidRPr="00E33975">
        <w:rPr>
          <w:rFonts w:cs="Arial"/>
          <w:sz w:val="24"/>
          <w:highlight w:val="yellow"/>
        </w:rPr>
        <w:t>citizens</w:t>
      </w:r>
      <w:r w:rsidR="003040CD" w:rsidRPr="004A2C85">
        <w:rPr>
          <w:rFonts w:cs="Arial"/>
          <w:sz w:val="24"/>
        </w:rPr>
        <w:t xml:space="preserve"> in our work, </w:t>
      </w:r>
      <w:r w:rsidR="00D2448D" w:rsidRPr="00E33975">
        <w:rPr>
          <w:rFonts w:cs="Arial"/>
          <w:sz w:val="24"/>
          <w:highlight w:val="red"/>
        </w:rPr>
        <w:t xml:space="preserve">show </w:t>
      </w:r>
      <w:r w:rsidR="003040CD" w:rsidRPr="00E33975">
        <w:rPr>
          <w:rFonts w:cs="Arial"/>
          <w:sz w:val="24"/>
          <w:highlight w:val="red"/>
        </w:rPr>
        <w:t xml:space="preserve">respect </w:t>
      </w:r>
      <w:r w:rsidR="00D2448D" w:rsidRPr="00E33975">
        <w:rPr>
          <w:rFonts w:cs="Arial"/>
          <w:sz w:val="24"/>
          <w:highlight w:val="red"/>
        </w:rPr>
        <w:t>for others</w:t>
      </w:r>
      <w:r w:rsidR="00123D3D">
        <w:rPr>
          <w:rFonts w:cs="Arial"/>
          <w:sz w:val="24"/>
        </w:rPr>
        <w:t xml:space="preserve">, </w:t>
      </w:r>
      <w:r w:rsidR="00123D3D" w:rsidRPr="00E33975">
        <w:rPr>
          <w:rFonts w:cs="Arial"/>
          <w:sz w:val="24"/>
          <w:highlight w:val="red"/>
        </w:rPr>
        <w:t xml:space="preserve">upholding and adhering to </w:t>
      </w:r>
      <w:r w:rsidR="003040CD" w:rsidRPr="00E33975">
        <w:rPr>
          <w:rFonts w:cs="Arial"/>
          <w:sz w:val="24"/>
          <w:highlight w:val="red"/>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AF274F">
      <w:pPr>
        <w:pStyle w:val="BodyTextIndent"/>
        <w:ind w:left="0" w:firstLine="0"/>
        <w:rPr>
          <w:rFonts w:cs="Arial"/>
          <w:sz w:val="24"/>
        </w:rPr>
      </w:pPr>
    </w:p>
    <w:p w14:paraId="16DB1A56" w14:textId="55FC1FB2" w:rsidR="00E30412" w:rsidRPr="004A2C85" w:rsidRDefault="00E30412" w:rsidP="00AF274F">
      <w:pPr>
        <w:pStyle w:val="BodyTextIndent"/>
        <w:numPr>
          <w:ilvl w:val="0"/>
          <w:numId w:val="37"/>
        </w:numPr>
        <w:rPr>
          <w:rFonts w:cs="Arial"/>
          <w:sz w:val="24"/>
        </w:rPr>
      </w:pPr>
      <w:r w:rsidRPr="00E33B3A">
        <w:rPr>
          <w:rFonts w:cs="Arial"/>
          <w:b/>
          <w:bCs/>
          <w:sz w:val="24"/>
        </w:rPr>
        <w:t>Change &amp; Innovation</w:t>
      </w:r>
      <w:r w:rsidRPr="004A2C85">
        <w:rPr>
          <w:rFonts w:cs="Arial"/>
          <w:sz w:val="24"/>
        </w:rPr>
        <w:t xml:space="preserve">: by </w:t>
      </w:r>
      <w:r w:rsidR="003040CD" w:rsidRPr="00075645">
        <w:rPr>
          <w:rFonts w:cs="Arial"/>
          <w:sz w:val="24"/>
          <w:highlight w:val="red"/>
        </w:rPr>
        <w:t>being creative</w:t>
      </w:r>
      <w:r w:rsidR="003040CD" w:rsidRPr="004A2C85">
        <w:rPr>
          <w:rFonts w:cs="Arial"/>
          <w:sz w:val="24"/>
        </w:rPr>
        <w:t xml:space="preserve">, </w:t>
      </w:r>
      <w:r w:rsidR="003040CD" w:rsidRPr="00075645">
        <w:rPr>
          <w:rFonts w:cs="Arial"/>
          <w:sz w:val="24"/>
          <w:highlight w:val="yellow"/>
        </w:rPr>
        <w:t>delivering change when needed</w:t>
      </w:r>
      <w:r w:rsidR="003040CD" w:rsidRPr="004A2C85">
        <w:rPr>
          <w:rFonts w:cs="Arial"/>
          <w:sz w:val="24"/>
        </w:rPr>
        <w:t xml:space="preserve">, </w:t>
      </w:r>
      <w:r w:rsidR="003040CD" w:rsidRPr="00075645">
        <w:rPr>
          <w:rFonts w:cs="Arial"/>
          <w:sz w:val="24"/>
          <w:highlight w:val="green"/>
        </w:rPr>
        <w:t xml:space="preserve">sharing </w:t>
      </w:r>
      <w:r w:rsidR="009941F2" w:rsidRPr="00075645">
        <w:rPr>
          <w:rFonts w:cs="Arial"/>
          <w:sz w:val="24"/>
          <w:highlight w:val="green"/>
        </w:rPr>
        <w:t>problems,</w:t>
      </w:r>
      <w:r w:rsidR="003040CD" w:rsidRPr="004A2C85">
        <w:rPr>
          <w:rFonts w:cs="Arial"/>
          <w:sz w:val="24"/>
        </w:rPr>
        <w:t xml:space="preserve"> and </w:t>
      </w:r>
      <w:r w:rsidR="003040CD" w:rsidRPr="00075645">
        <w:rPr>
          <w:rFonts w:cs="Arial"/>
          <w:sz w:val="24"/>
          <w:highlight w:val="yellow"/>
        </w:rPr>
        <w:t xml:space="preserve">helping to bring forward </w:t>
      </w:r>
      <w:r w:rsidR="00D61F6C" w:rsidRPr="00075645">
        <w:rPr>
          <w:rFonts w:cs="Arial"/>
          <w:sz w:val="24"/>
          <w:highlight w:val="yellow"/>
        </w:rPr>
        <w:t xml:space="preserve">suggestions for </w:t>
      </w:r>
      <w:r w:rsidR="003040CD" w:rsidRPr="00075645">
        <w:rPr>
          <w:rFonts w:cs="Arial"/>
          <w:sz w:val="24"/>
          <w:highlight w:val="yellow"/>
        </w:rPr>
        <w:t>improvements</w:t>
      </w:r>
      <w:r w:rsidR="00D61F6C" w:rsidRPr="00075645">
        <w:rPr>
          <w:rFonts w:cs="Arial"/>
          <w:sz w:val="24"/>
          <w:highlight w:val="yellow"/>
        </w:rPr>
        <w:t>.</w:t>
      </w:r>
    </w:p>
    <w:p w14:paraId="6E8E0904" w14:textId="77777777" w:rsidR="00E30412" w:rsidRPr="004A2C85" w:rsidRDefault="00E30412" w:rsidP="00AF274F">
      <w:pPr>
        <w:pStyle w:val="BodyTextIndent"/>
        <w:rPr>
          <w:rFonts w:cs="Arial"/>
          <w:sz w:val="24"/>
        </w:rPr>
      </w:pPr>
    </w:p>
    <w:p w14:paraId="59FCCBFF" w14:textId="1E506E7C" w:rsidR="00E30412" w:rsidRPr="009B4DC9" w:rsidRDefault="00E30412" w:rsidP="00AF274F">
      <w:pPr>
        <w:pStyle w:val="BodyTextIndent"/>
        <w:numPr>
          <w:ilvl w:val="0"/>
          <w:numId w:val="37"/>
        </w:numPr>
        <w:rPr>
          <w:rFonts w:cs="Arial"/>
          <w:sz w:val="24"/>
          <w:highlight w:val="red"/>
        </w:rPr>
      </w:pPr>
      <w:r w:rsidRPr="00E33B3A">
        <w:rPr>
          <w:rFonts w:cs="Arial"/>
          <w:b/>
          <w:bCs/>
          <w:sz w:val="24"/>
        </w:rPr>
        <w:t>Collaboration</w:t>
      </w:r>
      <w:r w:rsidRPr="004A2C85">
        <w:rPr>
          <w:rFonts w:cs="Arial"/>
          <w:sz w:val="24"/>
        </w:rPr>
        <w:t xml:space="preserve">: by </w:t>
      </w:r>
      <w:r w:rsidRPr="00075645">
        <w:rPr>
          <w:rFonts w:cs="Arial"/>
          <w:sz w:val="24"/>
          <w:highlight w:val="red"/>
        </w:rPr>
        <w:t xml:space="preserve">working </w:t>
      </w:r>
      <w:r w:rsidR="003040CD" w:rsidRPr="00075645">
        <w:rPr>
          <w:rFonts w:cs="Arial"/>
          <w:sz w:val="24"/>
          <w:highlight w:val="red"/>
        </w:rPr>
        <w:t>well with others</w:t>
      </w:r>
      <w:r w:rsidR="003040CD" w:rsidRPr="004A2C85">
        <w:rPr>
          <w:rFonts w:cs="Arial"/>
          <w:sz w:val="24"/>
        </w:rPr>
        <w:t xml:space="preserve">, </w:t>
      </w:r>
      <w:r w:rsidR="003040CD" w:rsidRPr="009B4DC9">
        <w:rPr>
          <w:rFonts w:cs="Arial"/>
          <w:sz w:val="24"/>
          <w:highlight w:val="yellow"/>
        </w:rPr>
        <w:t xml:space="preserve">identifying </w:t>
      </w:r>
      <w:r w:rsidR="00D61F6C" w:rsidRPr="009B4DC9">
        <w:rPr>
          <w:rFonts w:cs="Arial"/>
          <w:sz w:val="24"/>
          <w:highlight w:val="yellow"/>
        </w:rPr>
        <w:t xml:space="preserve">the </w:t>
      </w:r>
      <w:r w:rsidR="003040CD" w:rsidRPr="009B4DC9">
        <w:rPr>
          <w:rFonts w:cs="Arial"/>
          <w:sz w:val="24"/>
          <w:highlight w:val="yellow"/>
        </w:rPr>
        <w:t>needs of colleagues and others to deliver great services</w:t>
      </w:r>
      <w:r w:rsidR="003040CD" w:rsidRPr="004A2C85">
        <w:rPr>
          <w:rFonts w:cs="Arial"/>
          <w:sz w:val="24"/>
        </w:rPr>
        <w:t xml:space="preserve"> and by </w:t>
      </w:r>
      <w:r w:rsidR="003040CD" w:rsidRPr="009B4DC9">
        <w:rPr>
          <w:rFonts w:cs="Arial"/>
          <w:sz w:val="24"/>
          <w:highlight w:val="red"/>
        </w:rPr>
        <w:t>being a good communicator who works well with a range of audiences</w:t>
      </w:r>
      <w:r w:rsidR="00D61F6C" w:rsidRPr="009B4DC9">
        <w:rPr>
          <w:rFonts w:cs="Arial"/>
          <w:sz w:val="24"/>
          <w:highlight w:val="red"/>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6052199A" w14:textId="77777777" w:rsidR="00154BD5" w:rsidRPr="006729F7" w:rsidRDefault="00154BD5" w:rsidP="006729F7">
      <w:pPr>
        <w:pStyle w:val="BodyTextIndent3"/>
        <w:tabs>
          <w:tab w:val="left" w:pos="709"/>
        </w:tabs>
        <w:spacing w:after="0"/>
        <w:ind w:left="0"/>
        <w:jc w:val="both"/>
        <w:rPr>
          <w:sz w:val="24"/>
          <w:szCs w:val="24"/>
          <w:highlight w:val="yellow"/>
        </w:rPr>
      </w:pPr>
    </w:p>
    <w:p w14:paraId="48AD22EE" w14:textId="576A14B1" w:rsidR="00154BD5" w:rsidRPr="0026143E" w:rsidRDefault="00154BD5" w:rsidP="00154BD5">
      <w:pPr>
        <w:pStyle w:val="BodyTextIndent3"/>
        <w:numPr>
          <w:ilvl w:val="0"/>
          <w:numId w:val="36"/>
        </w:numPr>
        <w:tabs>
          <w:tab w:val="left" w:pos="709"/>
        </w:tabs>
        <w:spacing w:after="0"/>
        <w:jc w:val="both"/>
        <w:rPr>
          <w:sz w:val="24"/>
          <w:szCs w:val="24"/>
        </w:rPr>
      </w:pPr>
      <w:r w:rsidRPr="0026143E">
        <w:rPr>
          <w:sz w:val="24"/>
          <w:szCs w:val="24"/>
        </w:rPr>
        <w:t>The role requires demonstrating visible leadership in the line management of approximately 16–22 frontline colleagues, adopting a consistent and effective approach to performance management</w:t>
      </w:r>
      <w:r w:rsidR="00087073" w:rsidRPr="0026143E">
        <w:rPr>
          <w:sz w:val="24"/>
          <w:szCs w:val="24"/>
        </w:rPr>
        <w:t xml:space="preserve"> and service standards</w:t>
      </w:r>
      <w:r w:rsidRPr="0026143E">
        <w:rPr>
          <w:sz w:val="24"/>
          <w:szCs w:val="24"/>
        </w:rPr>
        <w:t>. This includes addressing behaviours constructively, driving productivity, and fostering a positive team spirit by motivating and encouraging staff to work collaboratively and with purpose.</w:t>
      </w:r>
    </w:p>
    <w:p w14:paraId="68E97F98" w14:textId="77777777" w:rsidR="00D624C9" w:rsidRPr="0026143E" w:rsidRDefault="00D624C9" w:rsidP="000057DA"/>
    <w:p w14:paraId="08829AA5" w14:textId="5F2BEDC8" w:rsidR="00D624C9" w:rsidRPr="0026143E" w:rsidRDefault="00EE2264" w:rsidP="00D82C1D">
      <w:pPr>
        <w:pStyle w:val="BodyTextIndent3"/>
        <w:numPr>
          <w:ilvl w:val="0"/>
          <w:numId w:val="36"/>
        </w:numPr>
        <w:tabs>
          <w:tab w:val="left" w:pos="709"/>
        </w:tabs>
        <w:spacing w:after="0"/>
        <w:jc w:val="both"/>
        <w:rPr>
          <w:sz w:val="24"/>
          <w:szCs w:val="24"/>
        </w:rPr>
      </w:pPr>
      <w:r w:rsidRPr="0026143E">
        <w:rPr>
          <w:sz w:val="24"/>
          <w:szCs w:val="24"/>
        </w:rPr>
        <w:t xml:space="preserve">The role involves delivering high-quality customer service by responding promptly and effectively to enquiries from citizens, colleagues, and Councillors within agreed timescales across all Council systems. Feedback is used to inform work planning, resource allocation, and performance reporting. The postholder actively contributes to </w:t>
      </w:r>
      <w:r w:rsidRPr="0026143E">
        <w:rPr>
          <w:sz w:val="24"/>
          <w:szCs w:val="24"/>
        </w:rPr>
        <w:lastRenderedPageBreak/>
        <w:t>shaping service delivery and resource deployment, promoting a positive, customer-focused culture</w:t>
      </w:r>
      <w:r w:rsidR="00247D00" w:rsidRPr="0026143E">
        <w:rPr>
          <w:sz w:val="24"/>
          <w:szCs w:val="24"/>
        </w:rPr>
        <w:t>.</w:t>
      </w:r>
    </w:p>
    <w:p w14:paraId="6BE46453" w14:textId="77777777" w:rsidR="00EE2264" w:rsidRPr="0026143E" w:rsidRDefault="00EE2264" w:rsidP="00EE2264">
      <w:pPr>
        <w:pStyle w:val="BodyTextIndent3"/>
        <w:tabs>
          <w:tab w:val="left" w:pos="709"/>
        </w:tabs>
        <w:spacing w:after="0"/>
        <w:ind w:left="0"/>
        <w:jc w:val="both"/>
        <w:rPr>
          <w:sz w:val="24"/>
          <w:szCs w:val="24"/>
        </w:rPr>
      </w:pPr>
    </w:p>
    <w:p w14:paraId="7D239D3E" w14:textId="6BA25A5E" w:rsidR="00D624C9" w:rsidRPr="0026143E" w:rsidRDefault="0044148F" w:rsidP="00D624C9">
      <w:pPr>
        <w:pStyle w:val="BodyTextIndent3"/>
        <w:numPr>
          <w:ilvl w:val="0"/>
          <w:numId w:val="36"/>
        </w:numPr>
        <w:tabs>
          <w:tab w:val="left" w:pos="709"/>
        </w:tabs>
        <w:spacing w:after="0"/>
        <w:jc w:val="both"/>
        <w:rPr>
          <w:sz w:val="24"/>
          <w:szCs w:val="24"/>
        </w:rPr>
      </w:pPr>
      <w:r w:rsidRPr="0026143E">
        <w:rPr>
          <w:sz w:val="24"/>
          <w:szCs w:val="24"/>
        </w:rPr>
        <w:t>leading the planning, access,</w:t>
      </w:r>
      <w:r w:rsidR="00087073" w:rsidRPr="0026143E">
        <w:rPr>
          <w:sz w:val="24"/>
          <w:szCs w:val="24"/>
        </w:rPr>
        <w:t xml:space="preserve"> onboarding</w:t>
      </w:r>
      <w:r w:rsidRPr="0026143E">
        <w:rPr>
          <w:sz w:val="24"/>
          <w:szCs w:val="24"/>
        </w:rPr>
        <w:t xml:space="preserve"> and safety arrangements for funeral corteges in accordance with site regulations and the Health and Safety at Work Act 1974. It requires liaising with mourners, clergy, funeral directors, and officials with tact and dignity to ensure the Council’s statutory duties are fulfilled respectfully and professionally.</w:t>
      </w:r>
    </w:p>
    <w:p w14:paraId="5A54506D" w14:textId="77777777" w:rsidR="00D624C9" w:rsidRPr="0026143E" w:rsidRDefault="00D624C9" w:rsidP="00D624C9">
      <w:pPr>
        <w:pStyle w:val="ListParagraph"/>
      </w:pPr>
    </w:p>
    <w:p w14:paraId="4C4780AF" w14:textId="40217901" w:rsidR="00D624C9" w:rsidRPr="0026143E" w:rsidRDefault="0083645F" w:rsidP="00D624C9">
      <w:pPr>
        <w:pStyle w:val="BodyTextIndent3"/>
        <w:numPr>
          <w:ilvl w:val="0"/>
          <w:numId w:val="36"/>
        </w:numPr>
        <w:tabs>
          <w:tab w:val="left" w:pos="709"/>
        </w:tabs>
        <w:spacing w:after="0"/>
        <w:jc w:val="both"/>
        <w:rPr>
          <w:sz w:val="24"/>
          <w:szCs w:val="24"/>
        </w:rPr>
      </w:pPr>
      <w:r w:rsidRPr="0026143E">
        <w:rPr>
          <w:sz w:val="24"/>
          <w:szCs w:val="24"/>
        </w:rPr>
        <w:t>To manage and lead on ensuring all legal requirements for the Burials and Public Health Funerals are adhered to in respect of Section 46 of the Public Health (control of diseases) Act 1984, The Burial Act 1957, The Local Authorities Cemeteries Order 1977, achieving Gold Standard Charter for the Bereaved</w:t>
      </w:r>
      <w:r w:rsidR="00247D00" w:rsidRPr="0026143E">
        <w:rPr>
          <w:sz w:val="24"/>
          <w:szCs w:val="24"/>
        </w:rPr>
        <w:t>.</w:t>
      </w:r>
    </w:p>
    <w:p w14:paraId="6E208A7F" w14:textId="77777777" w:rsidR="00D624C9" w:rsidRPr="0026143E" w:rsidRDefault="00D624C9" w:rsidP="00D624C9">
      <w:pPr>
        <w:pStyle w:val="ListParagraph"/>
        <w:rPr>
          <w:rFonts w:cs="Arial"/>
        </w:rPr>
      </w:pPr>
    </w:p>
    <w:p w14:paraId="4198B3BB" w14:textId="2BB0FE88" w:rsidR="00821916" w:rsidRPr="0026143E" w:rsidRDefault="00821916" w:rsidP="00D624C9">
      <w:pPr>
        <w:pStyle w:val="BodyTextIndent3"/>
        <w:numPr>
          <w:ilvl w:val="0"/>
          <w:numId w:val="36"/>
        </w:numPr>
        <w:tabs>
          <w:tab w:val="left" w:pos="709"/>
        </w:tabs>
        <w:spacing w:after="0"/>
        <w:jc w:val="both"/>
        <w:rPr>
          <w:sz w:val="24"/>
          <w:szCs w:val="24"/>
        </w:rPr>
      </w:pPr>
      <w:r w:rsidRPr="0026143E">
        <w:rPr>
          <w:sz w:val="24"/>
          <w:szCs w:val="24"/>
        </w:rPr>
        <w:t>To work alongside internal and external partners in the effective management of the City’s Cemeteries, Burials and Public Health Funerals building and sustaining excellent working relationships to support strong area networks and responding to concerns of local communities across the city to develop innovative solutions to operational and environmental issues, preparing performance reports as required</w:t>
      </w:r>
      <w:r w:rsidR="00247D00" w:rsidRPr="0026143E">
        <w:rPr>
          <w:sz w:val="24"/>
          <w:szCs w:val="24"/>
        </w:rPr>
        <w:t>.</w:t>
      </w:r>
    </w:p>
    <w:p w14:paraId="2430B08C" w14:textId="77777777" w:rsidR="001B5D39" w:rsidRPr="0026143E" w:rsidRDefault="001B5D39" w:rsidP="00ED6443">
      <w:pPr>
        <w:jc w:val="both"/>
        <w:rPr>
          <w:rFonts w:cs="Arial"/>
        </w:rPr>
      </w:pPr>
    </w:p>
    <w:p w14:paraId="428EB1DC" w14:textId="388EC2C7" w:rsidR="00DA64E6" w:rsidRPr="0026143E" w:rsidRDefault="001B5D39" w:rsidP="00DA64E6">
      <w:pPr>
        <w:numPr>
          <w:ilvl w:val="0"/>
          <w:numId w:val="36"/>
        </w:numPr>
        <w:jc w:val="both"/>
        <w:rPr>
          <w:rFonts w:cs="Arial"/>
        </w:rPr>
      </w:pPr>
      <w:r w:rsidRPr="0026143E">
        <w:rPr>
          <w:rFonts w:cs="Arial"/>
        </w:rPr>
        <w:t xml:space="preserve">To manage and oversee procurement, servicing, storage, and safe usage of all small plant and equipment, centrally managing consumable stock and stores functions to secure efficiencies and overseeing contractor performance. To produce specifications and manage the tendering processes relating to Cemeteries, Burials, Public Health Funerals and Grounds Maintenance and to </w:t>
      </w:r>
      <w:r w:rsidR="00C70FF1" w:rsidRPr="0026143E">
        <w:rPr>
          <w:rFonts w:cs="Arial"/>
        </w:rPr>
        <w:t>m</w:t>
      </w:r>
      <w:r w:rsidRPr="0026143E">
        <w:rPr>
          <w:rFonts w:cs="Arial"/>
        </w:rPr>
        <w:t xml:space="preserve">anage resultant contracts on behalf of Nottingham City Council. </w:t>
      </w:r>
    </w:p>
    <w:p w14:paraId="774A19F6" w14:textId="77777777" w:rsidR="00DA64E6" w:rsidRPr="0026143E" w:rsidRDefault="00DA64E6" w:rsidP="00DA64E6">
      <w:pPr>
        <w:pStyle w:val="ListParagraph"/>
      </w:pPr>
    </w:p>
    <w:p w14:paraId="6B3F9CF1" w14:textId="77777777" w:rsidR="00C86303" w:rsidRPr="0026143E" w:rsidRDefault="00847998" w:rsidP="00C86303">
      <w:pPr>
        <w:numPr>
          <w:ilvl w:val="0"/>
          <w:numId w:val="36"/>
        </w:numPr>
        <w:jc w:val="both"/>
        <w:rPr>
          <w:rFonts w:cs="Arial"/>
        </w:rPr>
      </w:pPr>
      <w:r w:rsidRPr="0026143E">
        <w:t>The role involves ensuring the effective management of Health and Safety and training development across all teams, fostering a culture of safety awareness and compliance. This includes overseeing the implementation of Health and Safety legislation, as well as Nottingham City Council’s policies, procedures, and joint audits, with full responsibility for addressing poor compliance. Key duties include preparing and regularly reviewing Risk Assessments, developing Safe Systems of Work, and conducting routine site inspections to maintain a safe working environment for all users.</w:t>
      </w:r>
    </w:p>
    <w:p w14:paraId="0274B53A" w14:textId="77777777" w:rsidR="00C86303" w:rsidRPr="0026143E" w:rsidRDefault="00C86303" w:rsidP="00C86303">
      <w:pPr>
        <w:pStyle w:val="ListParagraph"/>
      </w:pPr>
    </w:p>
    <w:p w14:paraId="2CADF9A7" w14:textId="24B5BDD0" w:rsidR="001B4B66" w:rsidRPr="0026143E" w:rsidRDefault="00C86303" w:rsidP="00C86303">
      <w:pPr>
        <w:numPr>
          <w:ilvl w:val="0"/>
          <w:numId w:val="36"/>
        </w:numPr>
        <w:jc w:val="both"/>
        <w:rPr>
          <w:rFonts w:cs="Arial"/>
        </w:rPr>
      </w:pPr>
      <w:r w:rsidRPr="0026143E">
        <w:t>The role requires full adherence to people management practices, ensuring compliance with all relevant policies and procedures. This includes conducting return-to-work and absence management interviews, fact-finding meetings, disciplinary and capability investigations, performance appraisals, and regular one-to-one check-ins. All processes must be supported through the effective use of approved systems, programmes, and databases.</w:t>
      </w:r>
    </w:p>
    <w:p w14:paraId="34BC3771" w14:textId="77777777" w:rsidR="0044148F" w:rsidRPr="0026143E" w:rsidRDefault="0044148F" w:rsidP="0044148F">
      <w:pPr>
        <w:pStyle w:val="ListParagraph"/>
      </w:pPr>
    </w:p>
    <w:p w14:paraId="28D5976C" w14:textId="77777777" w:rsidR="00F36D93" w:rsidRPr="0026143E" w:rsidRDefault="00F36D93" w:rsidP="00F36D93">
      <w:pPr>
        <w:pStyle w:val="BodyTextIndent3"/>
        <w:numPr>
          <w:ilvl w:val="0"/>
          <w:numId w:val="36"/>
        </w:numPr>
        <w:tabs>
          <w:tab w:val="left" w:pos="709"/>
        </w:tabs>
        <w:spacing w:after="0"/>
        <w:jc w:val="both"/>
        <w:rPr>
          <w:sz w:val="24"/>
          <w:szCs w:val="24"/>
        </w:rPr>
      </w:pPr>
      <w:r w:rsidRPr="0026143E">
        <w:rPr>
          <w:sz w:val="24"/>
          <w:szCs w:val="24"/>
        </w:rPr>
        <w:t>Actively promote and embed Equality, Diversity, and Inclusion through all actions and in accordance with the organisation’s EDI strategy and objectives.</w:t>
      </w:r>
    </w:p>
    <w:p w14:paraId="251EDD55" w14:textId="77777777" w:rsidR="00F36D93" w:rsidRPr="0026143E" w:rsidRDefault="00F36D93" w:rsidP="00F36D93">
      <w:pPr>
        <w:pStyle w:val="BodyTextIndent3"/>
        <w:tabs>
          <w:tab w:val="left" w:pos="709"/>
        </w:tabs>
        <w:spacing w:after="0"/>
        <w:ind w:left="1004"/>
        <w:jc w:val="both"/>
        <w:rPr>
          <w:sz w:val="24"/>
          <w:szCs w:val="24"/>
        </w:rPr>
      </w:pPr>
    </w:p>
    <w:p w14:paraId="2C1DCA37" w14:textId="77777777" w:rsidR="00F36D93" w:rsidRPr="0026143E" w:rsidRDefault="00F36D93" w:rsidP="00F36D93">
      <w:pPr>
        <w:pStyle w:val="BodyTextIndent3"/>
        <w:numPr>
          <w:ilvl w:val="0"/>
          <w:numId w:val="36"/>
        </w:numPr>
        <w:tabs>
          <w:tab w:val="left" w:pos="709"/>
        </w:tabs>
        <w:spacing w:after="0"/>
        <w:jc w:val="both"/>
        <w:rPr>
          <w:sz w:val="24"/>
          <w:szCs w:val="24"/>
        </w:rPr>
      </w:pPr>
      <w:r w:rsidRPr="0026143E">
        <w:rPr>
          <w:sz w:val="24"/>
          <w:szCs w:val="24"/>
        </w:rPr>
        <w:t xml:space="preserve">Contribute to our corporate responsibility in relation to climate change by </w:t>
      </w:r>
      <w:proofErr w:type="gramStart"/>
      <w:r w:rsidRPr="0026143E">
        <w:rPr>
          <w:sz w:val="24"/>
          <w:szCs w:val="24"/>
        </w:rPr>
        <w:t>taking action</w:t>
      </w:r>
      <w:proofErr w:type="gramEnd"/>
      <w:r w:rsidRPr="0026143E">
        <w:rPr>
          <w:sz w:val="24"/>
          <w:szCs w:val="24"/>
        </w:rPr>
        <w:t xml:space="preserve"> and limiting the carbon impact of activities within your role and championing this work.</w:t>
      </w:r>
    </w:p>
    <w:p w14:paraId="4B707819" w14:textId="77777777" w:rsidR="0044148F" w:rsidRPr="0026143E" w:rsidRDefault="0044148F" w:rsidP="0044148F">
      <w:pPr>
        <w:pStyle w:val="BodyTextIndent3"/>
        <w:tabs>
          <w:tab w:val="left" w:pos="709"/>
        </w:tabs>
        <w:spacing w:after="0"/>
        <w:jc w:val="both"/>
        <w:rPr>
          <w:sz w:val="24"/>
          <w:szCs w:val="24"/>
        </w:rPr>
      </w:pPr>
    </w:p>
    <w:p w14:paraId="43B72EA9" w14:textId="77777777" w:rsidR="0044148F" w:rsidRPr="0026143E" w:rsidRDefault="0044148F" w:rsidP="0044148F">
      <w:pPr>
        <w:pStyle w:val="BodyTextIndent3"/>
        <w:tabs>
          <w:tab w:val="left" w:pos="709"/>
        </w:tabs>
        <w:spacing w:after="0"/>
        <w:jc w:val="both"/>
        <w:rPr>
          <w:sz w:val="24"/>
          <w:szCs w:val="24"/>
        </w:rPr>
      </w:pPr>
    </w:p>
    <w:p w14:paraId="59D06479" w14:textId="77777777" w:rsidR="0044148F" w:rsidRPr="0026143E" w:rsidRDefault="0044148F" w:rsidP="0044148F">
      <w:pPr>
        <w:pStyle w:val="BodyTextIndent3"/>
        <w:tabs>
          <w:tab w:val="left" w:pos="709"/>
        </w:tabs>
        <w:spacing w:after="0"/>
        <w:jc w:val="both"/>
        <w:rPr>
          <w:sz w:val="24"/>
          <w:szCs w:val="24"/>
        </w:rPr>
      </w:pPr>
    </w:p>
    <w:p w14:paraId="089CDCBC" w14:textId="77777777" w:rsidR="0044148F" w:rsidRPr="0026143E" w:rsidRDefault="0044148F" w:rsidP="0044148F">
      <w:pPr>
        <w:pStyle w:val="BodyTextIndent3"/>
        <w:tabs>
          <w:tab w:val="left" w:pos="709"/>
        </w:tabs>
        <w:spacing w:after="0"/>
        <w:jc w:val="both"/>
        <w:rPr>
          <w:sz w:val="24"/>
          <w:szCs w:val="24"/>
        </w:rPr>
      </w:pPr>
    </w:p>
    <w:p w14:paraId="3F4AC142" w14:textId="77777777" w:rsidR="0044148F" w:rsidRPr="0026143E" w:rsidRDefault="0044148F" w:rsidP="0044148F">
      <w:pPr>
        <w:pStyle w:val="BodyTextIndent3"/>
        <w:tabs>
          <w:tab w:val="left" w:pos="709"/>
        </w:tabs>
        <w:spacing w:after="0"/>
        <w:jc w:val="both"/>
        <w:rPr>
          <w:sz w:val="24"/>
          <w:szCs w:val="24"/>
        </w:rPr>
      </w:pPr>
    </w:p>
    <w:p w14:paraId="5152E601" w14:textId="77777777" w:rsidR="00FC09D4" w:rsidRPr="0026143E" w:rsidRDefault="00FC09D4" w:rsidP="00FC09D4">
      <w:pPr>
        <w:jc w:val="both"/>
        <w:rPr>
          <w:bCs/>
        </w:rPr>
      </w:pPr>
    </w:p>
    <w:p w14:paraId="744E97CA" w14:textId="77777777" w:rsidR="00FC09D4" w:rsidRPr="0026143E" w:rsidRDefault="00FC09D4" w:rsidP="00FC09D4">
      <w:pPr>
        <w:jc w:val="both"/>
        <w:rPr>
          <w:rFonts w:cs="Arial"/>
          <w:b/>
        </w:rPr>
      </w:pPr>
      <w:r w:rsidRPr="0026143E">
        <w:rPr>
          <w:rFonts w:cs="Arial"/>
          <w:b/>
        </w:rPr>
        <w:t>Numbers and grades of any staff supervised by the post holder:</w:t>
      </w:r>
    </w:p>
    <w:p w14:paraId="2859EC8F" w14:textId="77777777" w:rsidR="00917892" w:rsidRPr="0026143E" w:rsidRDefault="00917892" w:rsidP="00FC09D4">
      <w:pPr>
        <w:jc w:val="both"/>
        <w:rPr>
          <w:rFonts w:cs="Arial"/>
          <w:b/>
        </w:rPr>
      </w:pPr>
    </w:p>
    <w:p w14:paraId="06222203" w14:textId="397C4EDC" w:rsidR="00FC09D4" w:rsidRPr="00C54828" w:rsidRDefault="00C86303" w:rsidP="00C54828">
      <w:pPr>
        <w:pStyle w:val="ListParagraph"/>
        <w:numPr>
          <w:ilvl w:val="0"/>
          <w:numId w:val="46"/>
        </w:numPr>
        <w:jc w:val="both"/>
        <w:rPr>
          <w:rFonts w:cs="Arial"/>
          <w:bCs/>
        </w:rPr>
      </w:pPr>
      <w:r w:rsidRPr="00C54828">
        <w:rPr>
          <w:rFonts w:cs="Arial"/>
          <w:bCs/>
        </w:rPr>
        <w:t>Bereavement Services Operative</w:t>
      </w:r>
      <w:r w:rsidR="0026143E" w:rsidRPr="00C54828">
        <w:rPr>
          <w:rFonts w:cs="Arial"/>
          <w:bCs/>
        </w:rPr>
        <w:t xml:space="preserve">: </w:t>
      </w:r>
      <w:r w:rsidRPr="00C54828">
        <w:rPr>
          <w:rFonts w:cs="Arial"/>
          <w:bCs/>
        </w:rPr>
        <w:t xml:space="preserve"> Grade E</w:t>
      </w:r>
      <w:r w:rsidR="0026143E" w:rsidRPr="00C54828">
        <w:rPr>
          <w:rFonts w:cs="Arial"/>
          <w:bCs/>
        </w:rPr>
        <w:t xml:space="preserve"> -</w:t>
      </w:r>
      <w:r w:rsidR="00917892" w:rsidRPr="00C54828">
        <w:rPr>
          <w:rFonts w:cs="Arial"/>
          <w:bCs/>
        </w:rPr>
        <w:t xml:space="preserve"> 16 FTE </w:t>
      </w:r>
    </w:p>
    <w:p w14:paraId="666C9F32" w14:textId="58BC23B5" w:rsidR="00E33B3A" w:rsidRPr="00C54828" w:rsidRDefault="00917892" w:rsidP="00C54828">
      <w:pPr>
        <w:pStyle w:val="ListParagraph"/>
        <w:numPr>
          <w:ilvl w:val="0"/>
          <w:numId w:val="46"/>
        </w:numPr>
        <w:jc w:val="both"/>
        <w:rPr>
          <w:rFonts w:cs="Arial"/>
          <w:bCs/>
        </w:rPr>
      </w:pPr>
      <w:r w:rsidRPr="00C54828">
        <w:rPr>
          <w:rFonts w:cs="Arial"/>
          <w:bCs/>
        </w:rPr>
        <w:t>Memorial Lead</w:t>
      </w:r>
      <w:r w:rsidR="0026143E" w:rsidRPr="00C54828">
        <w:rPr>
          <w:rFonts w:cs="Arial"/>
          <w:bCs/>
        </w:rPr>
        <w:t>:</w:t>
      </w:r>
      <w:r w:rsidRPr="00C54828">
        <w:rPr>
          <w:rFonts w:cs="Arial"/>
          <w:bCs/>
        </w:rPr>
        <w:t xml:space="preserve"> Grade G</w:t>
      </w:r>
      <w:r w:rsidR="0026143E" w:rsidRPr="00C54828">
        <w:rPr>
          <w:rFonts w:cs="Arial"/>
          <w:bCs/>
        </w:rPr>
        <w:t xml:space="preserve"> -</w:t>
      </w:r>
      <w:r w:rsidRPr="00C54828">
        <w:rPr>
          <w:rFonts w:cs="Arial"/>
          <w:bCs/>
        </w:rPr>
        <w:t xml:space="preserve"> 0.6 FTE </w:t>
      </w:r>
    </w:p>
    <w:p w14:paraId="344985BE" w14:textId="77777777" w:rsidR="00E33B3A" w:rsidRPr="0026143E" w:rsidRDefault="00E33B3A" w:rsidP="00FC09D4">
      <w:pPr>
        <w:jc w:val="both"/>
        <w:rPr>
          <w:bCs/>
        </w:rPr>
      </w:pPr>
    </w:p>
    <w:p w14:paraId="1D25D62B" w14:textId="77777777" w:rsidR="00FC09D4" w:rsidRPr="0026143E" w:rsidRDefault="00FC09D4" w:rsidP="00FC09D4">
      <w:pPr>
        <w:jc w:val="both"/>
        <w:rPr>
          <w:bCs/>
        </w:rPr>
      </w:pPr>
      <w:r w:rsidRPr="0026143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Pr="0026143E" w:rsidRDefault="00FC09D4" w:rsidP="00FC09D4">
      <w:pPr>
        <w:jc w:val="both"/>
        <w:rPr>
          <w:bCs/>
        </w:rPr>
      </w:pPr>
    </w:p>
    <w:p w14:paraId="43AEEDD5" w14:textId="77777777" w:rsidR="00FC09D4" w:rsidRDefault="00FC09D4" w:rsidP="00FC09D4">
      <w:pPr>
        <w:jc w:val="both"/>
        <w:rPr>
          <w:rFonts w:cs="Arial"/>
          <w:b/>
        </w:rPr>
      </w:pPr>
      <w:r w:rsidRPr="0026143E">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7806881B" w:rsidR="00FC09D4" w:rsidRPr="0026143E" w:rsidRDefault="00FC09D4" w:rsidP="00FC09D4">
      <w:pPr>
        <w:jc w:val="both"/>
        <w:rPr>
          <w:rFonts w:cs="Arial"/>
          <w:b/>
        </w:rPr>
      </w:pPr>
      <w:r w:rsidRPr="0026143E">
        <w:rPr>
          <w:rFonts w:cs="Arial"/>
          <w:b/>
        </w:rPr>
        <w:t xml:space="preserve">Produced </w:t>
      </w:r>
      <w:r w:rsidR="0000319E" w:rsidRPr="0026143E">
        <w:rPr>
          <w:rFonts w:cs="Arial"/>
          <w:b/>
        </w:rPr>
        <w:t xml:space="preserve">by </w:t>
      </w:r>
      <w:r w:rsidR="0000319E" w:rsidRPr="0026143E">
        <w:rPr>
          <w:rFonts w:cs="Arial"/>
          <w:bCs/>
        </w:rPr>
        <w:t>Ken France Head of Fleet &amp; SHEQ services</w:t>
      </w:r>
      <w:r w:rsidR="0000319E" w:rsidRPr="0026143E">
        <w:rPr>
          <w:rFonts w:cs="Arial"/>
          <w:b/>
        </w:rPr>
        <w:t xml:space="preserve"> </w:t>
      </w:r>
    </w:p>
    <w:p w14:paraId="09283E82" w14:textId="77777777" w:rsidR="00FC09D4" w:rsidRPr="0026143E" w:rsidRDefault="00FC09D4" w:rsidP="00FC09D4">
      <w:pPr>
        <w:jc w:val="both"/>
        <w:rPr>
          <w:rFonts w:cs="Arial"/>
          <w:b/>
        </w:rPr>
      </w:pPr>
    </w:p>
    <w:p w14:paraId="67F2A5F0" w14:textId="2FB64912" w:rsidR="00FC09D4" w:rsidRPr="00D8179E" w:rsidRDefault="00FC09D4" w:rsidP="00FC09D4">
      <w:pPr>
        <w:jc w:val="both"/>
        <w:rPr>
          <w:bCs/>
        </w:rPr>
      </w:pPr>
      <w:r w:rsidRPr="0026143E">
        <w:rPr>
          <w:rFonts w:cs="Arial"/>
          <w:b/>
        </w:rPr>
        <w:t xml:space="preserve">Date </w:t>
      </w:r>
      <w:r w:rsidR="0026143E" w:rsidRPr="0026143E">
        <w:rPr>
          <w:rFonts w:cs="Arial"/>
          <w:bCs/>
        </w:rPr>
        <w:t>May 2025</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77777777"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9941F2">
            <w:pPr>
              <w:jc w:val="center"/>
              <w:rPr>
                <w:rFonts w:cs="Arial"/>
                <w:b/>
              </w:rPr>
            </w:pPr>
            <w:r>
              <w:rPr>
                <w:rFonts w:cs="Arial"/>
                <w:b/>
              </w:rPr>
              <w:t xml:space="preserve">Technical Skills and Knowledge </w:t>
            </w:r>
          </w:p>
          <w:p w14:paraId="13BE8075" w14:textId="77777777" w:rsidR="009941F2" w:rsidRDefault="009941F2" w:rsidP="009941F2">
            <w:pPr>
              <w:jc w:val="center"/>
              <w:rPr>
                <w:rFonts w:cs="Arial"/>
                <w:b/>
              </w:rPr>
            </w:pPr>
          </w:p>
          <w:p w14:paraId="0E52B8E9" w14:textId="77777777" w:rsidR="009941F2" w:rsidRDefault="009941F2" w:rsidP="009941F2">
            <w:pPr>
              <w:jc w:val="center"/>
              <w:rPr>
                <w:rFonts w:cs="Arial"/>
                <w:b/>
              </w:rPr>
            </w:pPr>
          </w:p>
          <w:p w14:paraId="168C8329" w14:textId="77777777" w:rsidR="009941F2" w:rsidRDefault="009941F2" w:rsidP="009941F2">
            <w:pPr>
              <w:jc w:val="center"/>
              <w:rPr>
                <w:rFonts w:cs="Arial"/>
                <w:b/>
              </w:rPr>
            </w:pPr>
          </w:p>
          <w:p w14:paraId="27907E6F" w14:textId="77777777" w:rsidR="009941F2" w:rsidRDefault="009941F2" w:rsidP="009941F2">
            <w:pPr>
              <w:jc w:val="center"/>
              <w:rPr>
                <w:rFonts w:cs="Arial"/>
                <w:b/>
              </w:rPr>
            </w:pPr>
          </w:p>
          <w:p w14:paraId="6D4F2730" w14:textId="77777777" w:rsidR="009941F2" w:rsidRDefault="009941F2" w:rsidP="009941F2">
            <w:pPr>
              <w:jc w:val="center"/>
              <w:rPr>
                <w:rFonts w:cs="Arial"/>
                <w:b/>
              </w:rPr>
            </w:pPr>
          </w:p>
          <w:p w14:paraId="109F457D" w14:textId="77777777" w:rsidR="009941F2" w:rsidRDefault="009941F2" w:rsidP="009941F2">
            <w:pPr>
              <w:jc w:val="center"/>
              <w:rPr>
                <w:rFonts w:cs="Arial"/>
                <w:b/>
              </w:rPr>
            </w:pPr>
          </w:p>
          <w:p w14:paraId="4939995C" w14:textId="77777777" w:rsidR="009941F2" w:rsidRDefault="009941F2" w:rsidP="009941F2">
            <w:pPr>
              <w:jc w:val="center"/>
              <w:rPr>
                <w:rFonts w:cs="Arial"/>
                <w:b/>
              </w:rPr>
            </w:pPr>
          </w:p>
          <w:p w14:paraId="41BD4D2B" w14:textId="77777777" w:rsidR="009941F2" w:rsidRPr="00B15705"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6F379958"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9941F2">
            <w:pPr>
              <w:pStyle w:val="Heading3"/>
              <w:jc w:val="center"/>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77777777" w:rsidR="009941F2" w:rsidRPr="00B162A9" w:rsidRDefault="009941F2" w:rsidP="009941F2">
            <w:pPr>
              <w:pStyle w:val="Heading6"/>
              <w:jc w:val="both"/>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777777" w:rsidR="009941F2" w:rsidRPr="00DF018D" w:rsidRDefault="009941F2"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7777777" w:rsidR="009941F2" w:rsidRPr="00DF018D" w:rsidRDefault="009941F2"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9941F2">
            <w:pPr>
              <w:pStyle w:val="Heading3"/>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4302A973"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9941F2">
            <w:pPr>
              <w:pStyle w:val="Heading3"/>
              <w:jc w:val="center"/>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9941F2">
            <w:pPr>
              <w:pStyle w:val="Heading3"/>
              <w:jc w:val="center"/>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9941F2">
            <w:pPr>
              <w:pStyle w:val="Heading3"/>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9941F2">
            <w:pPr>
              <w:pStyle w:val="Heading3"/>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3819FB"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9941F2">
            <w:pPr>
              <w:pStyle w:val="Heading3"/>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B4F49E"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9941F2">
            <w:pPr>
              <w:pStyle w:val="Heading3"/>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9941F2">
            <w:pPr>
              <w:pStyle w:val="Heading3"/>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6F486F"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9941F2">
            <w:pPr>
              <w:pStyle w:val="Heading3"/>
              <w:jc w:val="center"/>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AC653A0"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9941F2">
            <w:pPr>
              <w:pStyle w:val="Heading3"/>
              <w:jc w:val="center"/>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E3B3E9"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9941F2">
            <w:pPr>
              <w:pStyle w:val="Heading3"/>
              <w:jc w:val="center"/>
              <w:rPr>
                <w:rFonts w:cs="Arial"/>
                <w:b w:val="0"/>
              </w:rPr>
            </w:pPr>
          </w:p>
        </w:tc>
      </w:tr>
      <w:tr w:rsidR="009941F2" w:rsidRPr="00B15705" w14:paraId="281C2F5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84A1792" w14:textId="77777777" w:rsidR="009941F2" w:rsidRPr="00AC2A87"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9941F2" w:rsidRPr="00DF018D" w:rsidRDefault="009941F2" w:rsidP="009941F2">
            <w:pPr>
              <w:pStyle w:val="Heading3"/>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77777777" w:rsidR="009941F2" w:rsidRPr="00DF018D" w:rsidRDefault="009941F2"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9941F2" w:rsidRPr="00DF018D" w:rsidRDefault="009941F2" w:rsidP="009941F2">
            <w:pPr>
              <w:pStyle w:val="Heading3"/>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9941F2">
            <w:pPr>
              <w:jc w:val="center"/>
              <w:rPr>
                <w:rFonts w:cs="Arial"/>
                <w:b/>
              </w:rPr>
            </w:pPr>
            <w:r>
              <w:rPr>
                <w:rFonts w:cs="Arial"/>
                <w:b/>
              </w:rPr>
              <w:t>Qualification requirement</w:t>
            </w:r>
          </w:p>
          <w:p w14:paraId="3DD9B57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627CF8C" w14:textId="77777777" w:rsidR="009941F2" w:rsidRDefault="00C54828" w:rsidP="009941F2">
            <w:pPr>
              <w:rPr>
                <w:sz w:val="23"/>
                <w:szCs w:val="23"/>
              </w:rPr>
            </w:pPr>
            <w:r>
              <w:rPr>
                <w:sz w:val="23"/>
                <w:szCs w:val="23"/>
              </w:rPr>
              <w:t xml:space="preserve">Full UK Driving License </w:t>
            </w:r>
          </w:p>
          <w:p w14:paraId="6412ADC7" w14:textId="03AECD9F" w:rsidR="00C54828" w:rsidRPr="00B162A9" w:rsidRDefault="00173661" w:rsidP="009941F2">
            <w:pPr>
              <w:rPr>
                <w:sz w:val="23"/>
                <w:szCs w:val="23"/>
              </w:rPr>
            </w:pPr>
            <w:r w:rsidRPr="00173661">
              <w:rPr>
                <w:sz w:val="23"/>
                <w:szCs w:val="23"/>
              </w:rPr>
              <w:t>IOSH Managing Safely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9941F2">
            <w:pPr>
              <w:pStyle w:val="Heading3"/>
              <w:jc w:val="center"/>
              <w:rPr>
                <w:rFonts w:cs="Arial"/>
                <w:b w:val="0"/>
              </w:rPr>
            </w:pPr>
            <w:r w:rsidRPr="00DF018D">
              <w:rPr>
                <w:sz w:val="22"/>
                <w:szCs w:val="22"/>
              </w:rPr>
              <w:sym w:font="Wingdings 2" w:char="F050"/>
            </w: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12"/>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20A4" w14:textId="77777777" w:rsidR="007C5EEE" w:rsidRDefault="007C5EEE">
      <w:r>
        <w:separator/>
      </w:r>
    </w:p>
  </w:endnote>
  <w:endnote w:type="continuationSeparator" w:id="0">
    <w:p w14:paraId="6B4798C5" w14:textId="77777777" w:rsidR="007C5EEE" w:rsidRDefault="007C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1FA4B" w14:textId="77777777" w:rsidR="007C5EEE" w:rsidRDefault="007C5EEE">
      <w:r>
        <w:separator/>
      </w:r>
    </w:p>
  </w:footnote>
  <w:footnote w:type="continuationSeparator" w:id="0">
    <w:p w14:paraId="595790D5" w14:textId="77777777" w:rsidR="007C5EEE" w:rsidRDefault="007C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416D84FB"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3C123D5"/>
    <w:multiLevelType w:val="hybridMultilevel"/>
    <w:tmpl w:val="B820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642D5"/>
    <w:multiLevelType w:val="hybridMultilevel"/>
    <w:tmpl w:val="1BAA944C"/>
    <w:lvl w:ilvl="0" w:tplc="FFFFFFFF">
      <w:start w:val="1"/>
      <w:numFmt w:val="decimal"/>
      <w:lvlText w:val="%1."/>
      <w:lvlJc w:val="left"/>
      <w:pPr>
        <w:ind w:left="643" w:hanging="360"/>
      </w:pPr>
      <w:rPr>
        <w:rFonts w:ascii="Arial" w:eastAsia="Times New Roman" w:hAnsi="Arial"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 w15:restartNumberingAfterBreak="0">
    <w:nsid w:val="0A574C2F"/>
    <w:multiLevelType w:val="hybridMultilevel"/>
    <w:tmpl w:val="DA72BF5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B11BF1"/>
    <w:multiLevelType w:val="hybridMultilevel"/>
    <w:tmpl w:val="1BAA944C"/>
    <w:lvl w:ilvl="0" w:tplc="FFFFFFFF">
      <w:start w:val="1"/>
      <w:numFmt w:val="decimal"/>
      <w:lvlText w:val="%1."/>
      <w:lvlJc w:val="left"/>
      <w:pPr>
        <w:ind w:left="643" w:hanging="360"/>
      </w:pPr>
      <w:rPr>
        <w:rFonts w:ascii="Arial" w:eastAsia="Times New Roman" w:hAnsi="Arial"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81AA6"/>
    <w:multiLevelType w:val="hybridMultilevel"/>
    <w:tmpl w:val="AE5A33C2"/>
    <w:lvl w:ilvl="0" w:tplc="FFFFFFFF">
      <w:start w:val="1"/>
      <w:numFmt w:val="decimal"/>
      <w:lvlText w:val="%1."/>
      <w:lvlJc w:val="left"/>
      <w:pPr>
        <w:ind w:left="643" w:hanging="360"/>
      </w:pPr>
      <w:rPr>
        <w:rFonts w:ascii="Arial" w:eastAsia="Times New Roman" w:hAnsi="Arial"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4"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9"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950BF7"/>
    <w:multiLevelType w:val="hybridMultilevel"/>
    <w:tmpl w:val="AE5A33C2"/>
    <w:lvl w:ilvl="0" w:tplc="FFFFFFFF">
      <w:start w:val="1"/>
      <w:numFmt w:val="decimal"/>
      <w:lvlText w:val="%1."/>
      <w:lvlJc w:val="left"/>
      <w:pPr>
        <w:ind w:left="643" w:hanging="360"/>
      </w:pPr>
      <w:rPr>
        <w:rFonts w:ascii="Arial" w:eastAsia="Times New Roman" w:hAnsi="Arial"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6D2FC5"/>
    <w:multiLevelType w:val="hybridMultilevel"/>
    <w:tmpl w:val="1BAA944C"/>
    <w:lvl w:ilvl="0" w:tplc="063ED1C2">
      <w:start w:val="1"/>
      <w:numFmt w:val="decimal"/>
      <w:lvlText w:val="%1."/>
      <w:lvlJc w:val="left"/>
      <w:pPr>
        <w:ind w:left="643" w:hanging="360"/>
      </w:pPr>
      <w:rPr>
        <w:rFonts w:ascii="Arial" w:eastAsia="Times New Roman" w:hAnsi="Arial" w:cs="Times New Roman"/>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2"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4339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610625">
    <w:abstractNumId w:val="39"/>
  </w:num>
  <w:num w:numId="3" w16cid:durableId="542644282">
    <w:abstractNumId w:val="28"/>
  </w:num>
  <w:num w:numId="4" w16cid:durableId="1744372737">
    <w:abstractNumId w:val="1"/>
  </w:num>
  <w:num w:numId="5" w16cid:durableId="969044969">
    <w:abstractNumId w:val="20"/>
  </w:num>
  <w:num w:numId="6" w16cid:durableId="611127752">
    <w:abstractNumId w:val="40"/>
  </w:num>
  <w:num w:numId="7" w16cid:durableId="1114208203">
    <w:abstractNumId w:val="32"/>
  </w:num>
  <w:num w:numId="8" w16cid:durableId="1972785291">
    <w:abstractNumId w:val="19"/>
  </w:num>
  <w:num w:numId="9" w16cid:durableId="1429230099">
    <w:abstractNumId w:val="21"/>
  </w:num>
  <w:num w:numId="10" w16cid:durableId="174922647">
    <w:abstractNumId w:val="7"/>
  </w:num>
  <w:num w:numId="11" w16cid:durableId="2060398521">
    <w:abstractNumId w:val="9"/>
  </w:num>
  <w:num w:numId="12" w16cid:durableId="926158910">
    <w:abstractNumId w:val="27"/>
  </w:num>
  <w:num w:numId="13" w16cid:durableId="563951487">
    <w:abstractNumId w:val="35"/>
  </w:num>
  <w:num w:numId="14" w16cid:durableId="218708461">
    <w:abstractNumId w:val="14"/>
  </w:num>
  <w:num w:numId="15" w16cid:durableId="175732419">
    <w:abstractNumId w:val="16"/>
  </w:num>
  <w:num w:numId="16" w16cid:durableId="2053848183">
    <w:abstractNumId w:val="15"/>
  </w:num>
  <w:num w:numId="17" w16cid:durableId="1947612031">
    <w:abstractNumId w:val="10"/>
  </w:num>
  <w:num w:numId="18" w16cid:durableId="371924929">
    <w:abstractNumId w:val="23"/>
  </w:num>
  <w:num w:numId="19" w16cid:durableId="2002926578">
    <w:abstractNumId w:val="29"/>
  </w:num>
  <w:num w:numId="20" w16cid:durableId="459493817">
    <w:abstractNumId w:val="18"/>
  </w:num>
  <w:num w:numId="21" w16cid:durableId="45449470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402195">
    <w:abstractNumId w:val="37"/>
  </w:num>
  <w:num w:numId="23" w16cid:durableId="2025666468">
    <w:abstractNumId w:val="34"/>
  </w:num>
  <w:num w:numId="24" w16cid:durableId="249047100">
    <w:abstractNumId w:val="0"/>
  </w:num>
  <w:num w:numId="25" w16cid:durableId="1258782323">
    <w:abstractNumId w:val="25"/>
  </w:num>
  <w:num w:numId="26" w16cid:durableId="1878615375">
    <w:abstractNumId w:val="26"/>
  </w:num>
  <w:num w:numId="27" w16cid:durableId="2008091670">
    <w:abstractNumId w:val="8"/>
  </w:num>
  <w:num w:numId="28" w16cid:durableId="1729837188">
    <w:abstractNumId w:val="17"/>
  </w:num>
  <w:num w:numId="29" w16cid:durableId="1621105251">
    <w:abstractNumId w:val="36"/>
  </w:num>
  <w:num w:numId="30" w16cid:durableId="352654121">
    <w:abstractNumId w:val="41"/>
  </w:num>
  <w:num w:numId="31" w16cid:durableId="483425661">
    <w:abstractNumId w:val="11"/>
  </w:num>
  <w:num w:numId="32" w16cid:durableId="582034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9882852">
    <w:abstractNumId w:val="41"/>
    <w:lvlOverride w:ilvl="0">
      <w:startOverride w:val="1"/>
    </w:lvlOverride>
    <w:lvlOverride w:ilvl="1"/>
    <w:lvlOverride w:ilvl="2"/>
    <w:lvlOverride w:ilvl="3"/>
    <w:lvlOverride w:ilvl="4"/>
    <w:lvlOverride w:ilvl="5"/>
    <w:lvlOverride w:ilvl="6"/>
    <w:lvlOverride w:ilvl="7"/>
    <w:lvlOverride w:ilvl="8"/>
  </w:num>
  <w:num w:numId="34" w16cid:durableId="830216197">
    <w:abstractNumId w:val="12"/>
  </w:num>
  <w:num w:numId="35" w16cid:durableId="992954673">
    <w:abstractNumId w:val="38"/>
  </w:num>
  <w:num w:numId="36" w16cid:durableId="914558320">
    <w:abstractNumId w:val="31"/>
  </w:num>
  <w:num w:numId="37" w16cid:durableId="1087385455">
    <w:abstractNumId w:val="3"/>
  </w:num>
  <w:num w:numId="38" w16cid:durableId="1981569248">
    <w:abstractNumId w:val="42"/>
  </w:num>
  <w:num w:numId="39" w16cid:durableId="449251367">
    <w:abstractNumId w:val="33"/>
  </w:num>
  <w:num w:numId="40" w16cid:durableId="1523007703">
    <w:abstractNumId w:val="30"/>
  </w:num>
  <w:num w:numId="41" w16cid:durableId="780344444">
    <w:abstractNumId w:val="5"/>
  </w:num>
  <w:num w:numId="42" w16cid:durableId="725447954">
    <w:abstractNumId w:val="22"/>
  </w:num>
  <w:num w:numId="43" w16cid:durableId="177013078">
    <w:abstractNumId w:val="13"/>
  </w:num>
  <w:num w:numId="44" w16cid:durableId="356584951">
    <w:abstractNumId w:val="4"/>
  </w:num>
  <w:num w:numId="45" w16cid:durableId="464392945">
    <w:abstractNumId w:val="6"/>
  </w:num>
  <w:num w:numId="46" w16cid:durableId="192140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0319E"/>
    <w:rsid w:val="00003EDF"/>
    <w:rsid w:val="000057DA"/>
    <w:rsid w:val="00026299"/>
    <w:rsid w:val="00031236"/>
    <w:rsid w:val="0005557D"/>
    <w:rsid w:val="00075645"/>
    <w:rsid w:val="00087073"/>
    <w:rsid w:val="00094409"/>
    <w:rsid w:val="0009494B"/>
    <w:rsid w:val="000A1DB7"/>
    <w:rsid w:val="000B4D2E"/>
    <w:rsid w:val="000C3E63"/>
    <w:rsid w:val="000C5D5F"/>
    <w:rsid w:val="000D1443"/>
    <w:rsid w:val="000D753B"/>
    <w:rsid w:val="000E3BDE"/>
    <w:rsid w:val="00104061"/>
    <w:rsid w:val="001220C3"/>
    <w:rsid w:val="00123D3D"/>
    <w:rsid w:val="0013509D"/>
    <w:rsid w:val="0014111E"/>
    <w:rsid w:val="00150D07"/>
    <w:rsid w:val="00154BD5"/>
    <w:rsid w:val="00156C8F"/>
    <w:rsid w:val="00173661"/>
    <w:rsid w:val="00182528"/>
    <w:rsid w:val="00192704"/>
    <w:rsid w:val="001948D4"/>
    <w:rsid w:val="001A44F5"/>
    <w:rsid w:val="001B18A7"/>
    <w:rsid w:val="001B4567"/>
    <w:rsid w:val="001B4B66"/>
    <w:rsid w:val="001B5D39"/>
    <w:rsid w:val="001C2479"/>
    <w:rsid w:val="001C29B7"/>
    <w:rsid w:val="001C2B5C"/>
    <w:rsid w:val="001C4846"/>
    <w:rsid w:val="001D0180"/>
    <w:rsid w:val="001E279B"/>
    <w:rsid w:val="001F11F0"/>
    <w:rsid w:val="001F6AAB"/>
    <w:rsid w:val="00207DB0"/>
    <w:rsid w:val="00216F97"/>
    <w:rsid w:val="00224E82"/>
    <w:rsid w:val="00232721"/>
    <w:rsid w:val="002434C0"/>
    <w:rsid w:val="00247D00"/>
    <w:rsid w:val="0026143E"/>
    <w:rsid w:val="00277070"/>
    <w:rsid w:val="002868AC"/>
    <w:rsid w:val="002A0112"/>
    <w:rsid w:val="002C1F09"/>
    <w:rsid w:val="002D485D"/>
    <w:rsid w:val="002F346D"/>
    <w:rsid w:val="00300B38"/>
    <w:rsid w:val="003040CD"/>
    <w:rsid w:val="00305AE3"/>
    <w:rsid w:val="00305F8E"/>
    <w:rsid w:val="003547CA"/>
    <w:rsid w:val="00374905"/>
    <w:rsid w:val="003754C0"/>
    <w:rsid w:val="003845DE"/>
    <w:rsid w:val="0038573F"/>
    <w:rsid w:val="00390BDA"/>
    <w:rsid w:val="0039668D"/>
    <w:rsid w:val="003B6432"/>
    <w:rsid w:val="003C6526"/>
    <w:rsid w:val="003C7CE4"/>
    <w:rsid w:val="003D4C9C"/>
    <w:rsid w:val="003E1817"/>
    <w:rsid w:val="00422875"/>
    <w:rsid w:val="00423BB3"/>
    <w:rsid w:val="00432697"/>
    <w:rsid w:val="0043642D"/>
    <w:rsid w:val="0044148F"/>
    <w:rsid w:val="00444AF2"/>
    <w:rsid w:val="00460A66"/>
    <w:rsid w:val="00473C99"/>
    <w:rsid w:val="004A11FD"/>
    <w:rsid w:val="004A2C85"/>
    <w:rsid w:val="004C70E2"/>
    <w:rsid w:val="004C765B"/>
    <w:rsid w:val="004D22F4"/>
    <w:rsid w:val="004D56CD"/>
    <w:rsid w:val="004D5FE6"/>
    <w:rsid w:val="004E334C"/>
    <w:rsid w:val="004E602F"/>
    <w:rsid w:val="00512E64"/>
    <w:rsid w:val="0054280F"/>
    <w:rsid w:val="00543316"/>
    <w:rsid w:val="00546A97"/>
    <w:rsid w:val="005762CA"/>
    <w:rsid w:val="00581E76"/>
    <w:rsid w:val="00592C90"/>
    <w:rsid w:val="00594158"/>
    <w:rsid w:val="005A50ED"/>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675D"/>
    <w:rsid w:val="00667991"/>
    <w:rsid w:val="006729F7"/>
    <w:rsid w:val="00690FDB"/>
    <w:rsid w:val="00694A4B"/>
    <w:rsid w:val="006A33F5"/>
    <w:rsid w:val="006B1AC0"/>
    <w:rsid w:val="006E7A18"/>
    <w:rsid w:val="006F5F35"/>
    <w:rsid w:val="007020B3"/>
    <w:rsid w:val="007053DA"/>
    <w:rsid w:val="007149ED"/>
    <w:rsid w:val="00715E89"/>
    <w:rsid w:val="007300D3"/>
    <w:rsid w:val="0073229A"/>
    <w:rsid w:val="00747151"/>
    <w:rsid w:val="00754CF3"/>
    <w:rsid w:val="00754D73"/>
    <w:rsid w:val="00754EAE"/>
    <w:rsid w:val="0075682F"/>
    <w:rsid w:val="0077003B"/>
    <w:rsid w:val="00774258"/>
    <w:rsid w:val="00781B38"/>
    <w:rsid w:val="007920F2"/>
    <w:rsid w:val="007A6EC4"/>
    <w:rsid w:val="007C04F1"/>
    <w:rsid w:val="007C23F2"/>
    <w:rsid w:val="007C5EEE"/>
    <w:rsid w:val="007C67DB"/>
    <w:rsid w:val="007E1D21"/>
    <w:rsid w:val="007F24A9"/>
    <w:rsid w:val="007F2AB2"/>
    <w:rsid w:val="007F701B"/>
    <w:rsid w:val="008059BA"/>
    <w:rsid w:val="0080726E"/>
    <w:rsid w:val="00821916"/>
    <w:rsid w:val="00823D0B"/>
    <w:rsid w:val="00826B72"/>
    <w:rsid w:val="0083645F"/>
    <w:rsid w:val="00847998"/>
    <w:rsid w:val="0085076A"/>
    <w:rsid w:val="00856D96"/>
    <w:rsid w:val="00856DFB"/>
    <w:rsid w:val="008578EF"/>
    <w:rsid w:val="00860D38"/>
    <w:rsid w:val="00864B2E"/>
    <w:rsid w:val="00874B56"/>
    <w:rsid w:val="0088796B"/>
    <w:rsid w:val="00892219"/>
    <w:rsid w:val="008B4592"/>
    <w:rsid w:val="008C35DD"/>
    <w:rsid w:val="008D7544"/>
    <w:rsid w:val="008E0E61"/>
    <w:rsid w:val="008E337E"/>
    <w:rsid w:val="00913004"/>
    <w:rsid w:val="009159CF"/>
    <w:rsid w:val="00917892"/>
    <w:rsid w:val="00924A2D"/>
    <w:rsid w:val="009252CC"/>
    <w:rsid w:val="00930BA4"/>
    <w:rsid w:val="00930C4E"/>
    <w:rsid w:val="0097222C"/>
    <w:rsid w:val="00977016"/>
    <w:rsid w:val="009837CB"/>
    <w:rsid w:val="009941F2"/>
    <w:rsid w:val="009971ED"/>
    <w:rsid w:val="009976F8"/>
    <w:rsid w:val="009A2552"/>
    <w:rsid w:val="009A2AD3"/>
    <w:rsid w:val="009B28B9"/>
    <w:rsid w:val="009B4DC9"/>
    <w:rsid w:val="009B50BC"/>
    <w:rsid w:val="009C698C"/>
    <w:rsid w:val="009D7D40"/>
    <w:rsid w:val="009E0D68"/>
    <w:rsid w:val="009E71B4"/>
    <w:rsid w:val="009F57B9"/>
    <w:rsid w:val="00A20604"/>
    <w:rsid w:val="00A224A0"/>
    <w:rsid w:val="00A814D4"/>
    <w:rsid w:val="00A82B1B"/>
    <w:rsid w:val="00A869DB"/>
    <w:rsid w:val="00A87F09"/>
    <w:rsid w:val="00AA024D"/>
    <w:rsid w:val="00AB7939"/>
    <w:rsid w:val="00AC1DFA"/>
    <w:rsid w:val="00AD0465"/>
    <w:rsid w:val="00AD516B"/>
    <w:rsid w:val="00AD62FA"/>
    <w:rsid w:val="00AF274F"/>
    <w:rsid w:val="00B030E6"/>
    <w:rsid w:val="00B10576"/>
    <w:rsid w:val="00B15074"/>
    <w:rsid w:val="00B32C0C"/>
    <w:rsid w:val="00B624D8"/>
    <w:rsid w:val="00B7457E"/>
    <w:rsid w:val="00B74F84"/>
    <w:rsid w:val="00B75138"/>
    <w:rsid w:val="00B91128"/>
    <w:rsid w:val="00BB1C45"/>
    <w:rsid w:val="00BB295E"/>
    <w:rsid w:val="00BB53EC"/>
    <w:rsid w:val="00BC64F1"/>
    <w:rsid w:val="00BD06CD"/>
    <w:rsid w:val="00BE2CB1"/>
    <w:rsid w:val="00BE486E"/>
    <w:rsid w:val="00BE510A"/>
    <w:rsid w:val="00BE6ACF"/>
    <w:rsid w:val="00C00640"/>
    <w:rsid w:val="00C13D65"/>
    <w:rsid w:val="00C171D4"/>
    <w:rsid w:val="00C31F51"/>
    <w:rsid w:val="00C54828"/>
    <w:rsid w:val="00C61989"/>
    <w:rsid w:val="00C67B0E"/>
    <w:rsid w:val="00C7097E"/>
    <w:rsid w:val="00C70FF1"/>
    <w:rsid w:val="00C7738C"/>
    <w:rsid w:val="00C86303"/>
    <w:rsid w:val="00CA4DD8"/>
    <w:rsid w:val="00CB0B6C"/>
    <w:rsid w:val="00CB4391"/>
    <w:rsid w:val="00CB4F30"/>
    <w:rsid w:val="00CC10BE"/>
    <w:rsid w:val="00CD39A9"/>
    <w:rsid w:val="00CE0BB7"/>
    <w:rsid w:val="00CF37DA"/>
    <w:rsid w:val="00CF398D"/>
    <w:rsid w:val="00CF46D3"/>
    <w:rsid w:val="00D05388"/>
    <w:rsid w:val="00D067C7"/>
    <w:rsid w:val="00D12A39"/>
    <w:rsid w:val="00D16823"/>
    <w:rsid w:val="00D17DD7"/>
    <w:rsid w:val="00D20B1E"/>
    <w:rsid w:val="00D2448D"/>
    <w:rsid w:val="00D50B7B"/>
    <w:rsid w:val="00D52386"/>
    <w:rsid w:val="00D61F6C"/>
    <w:rsid w:val="00D624C9"/>
    <w:rsid w:val="00D71E49"/>
    <w:rsid w:val="00D8456A"/>
    <w:rsid w:val="00DA64E6"/>
    <w:rsid w:val="00DC1490"/>
    <w:rsid w:val="00DC52EE"/>
    <w:rsid w:val="00DC5FE1"/>
    <w:rsid w:val="00DD14BE"/>
    <w:rsid w:val="00DD2B16"/>
    <w:rsid w:val="00DE1DEB"/>
    <w:rsid w:val="00DE6334"/>
    <w:rsid w:val="00DE6B18"/>
    <w:rsid w:val="00DF24F6"/>
    <w:rsid w:val="00DF41E4"/>
    <w:rsid w:val="00E0280D"/>
    <w:rsid w:val="00E02C07"/>
    <w:rsid w:val="00E058AD"/>
    <w:rsid w:val="00E10AD4"/>
    <w:rsid w:val="00E30412"/>
    <w:rsid w:val="00E33975"/>
    <w:rsid w:val="00E33B3A"/>
    <w:rsid w:val="00E52108"/>
    <w:rsid w:val="00E6172A"/>
    <w:rsid w:val="00E620CA"/>
    <w:rsid w:val="00E66CC3"/>
    <w:rsid w:val="00E93B29"/>
    <w:rsid w:val="00EA167C"/>
    <w:rsid w:val="00EA6CE3"/>
    <w:rsid w:val="00EA714D"/>
    <w:rsid w:val="00EC29E2"/>
    <w:rsid w:val="00EC4A94"/>
    <w:rsid w:val="00ED6443"/>
    <w:rsid w:val="00EE2264"/>
    <w:rsid w:val="00EF2414"/>
    <w:rsid w:val="00EF294B"/>
    <w:rsid w:val="00F1477D"/>
    <w:rsid w:val="00F22372"/>
    <w:rsid w:val="00F243A2"/>
    <w:rsid w:val="00F24520"/>
    <w:rsid w:val="00F26B00"/>
    <w:rsid w:val="00F31B3A"/>
    <w:rsid w:val="00F3232E"/>
    <w:rsid w:val="00F36D93"/>
    <w:rsid w:val="00F466BC"/>
    <w:rsid w:val="00F5238A"/>
    <w:rsid w:val="00F523F1"/>
    <w:rsid w:val="00F524F4"/>
    <w:rsid w:val="00F652D0"/>
    <w:rsid w:val="00F9242B"/>
    <w:rsid w:val="00F9783B"/>
    <w:rsid w:val="00FB6E46"/>
    <w:rsid w:val="00FC09D4"/>
    <w:rsid w:val="00FF1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 w:id="317655387">
      <w:bodyDiv w:val="1"/>
      <w:marLeft w:val="0"/>
      <w:marRight w:val="0"/>
      <w:marTop w:val="0"/>
      <w:marBottom w:val="0"/>
      <w:divBdr>
        <w:top w:val="none" w:sz="0" w:space="0" w:color="auto"/>
        <w:left w:val="none" w:sz="0" w:space="0" w:color="auto"/>
        <w:bottom w:val="none" w:sz="0" w:space="0" w:color="auto"/>
        <w:right w:val="none" w:sz="0" w:space="0" w:color="auto"/>
      </w:divBdr>
    </w:div>
    <w:div w:id="10328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9816-36E3-44CD-9690-99845632EC4C}">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customXml/itemProps2.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3.xml><?xml version="1.0" encoding="utf-8"?>
<ds:datastoreItem xmlns:ds="http://schemas.openxmlformats.org/officeDocument/2006/customXml" ds:itemID="{EC8FCD5C-416F-4965-B275-730140C7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Kenneth France</cp:lastModifiedBy>
  <cp:revision>57</cp:revision>
  <cp:lastPrinted>2022-12-20T15:45:00Z</cp:lastPrinted>
  <dcterms:created xsi:type="dcterms:W3CDTF">2023-01-04T14:45:00Z</dcterms:created>
  <dcterms:modified xsi:type="dcterms:W3CDTF">2025-09-02T10:50:00Z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