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D3C1" w14:textId="346AB0F8" w:rsidR="005F3024" w:rsidRDefault="00214A11">
      <w:r>
        <w:rPr>
          <w:rStyle w:val="FootnoteReference"/>
        </w:rPr>
        <w:footnoteReference w:id="1"/>
      </w:r>
      <w:r>
        <w:rPr>
          <w:noProof/>
          <w:lang w:eastAsia="en-GB"/>
        </w:rPr>
        <mc:AlternateContent>
          <mc:Choice Requires="wps">
            <w:drawing>
              <wp:anchor distT="0" distB="0" distL="114300" distR="114300" simplePos="0" relativeHeight="251657728" behindDoc="0" locked="0" layoutInCell="1" allowOverlap="1" wp14:anchorId="456C41D7" wp14:editId="0962F557">
                <wp:simplePos x="0" y="0"/>
                <wp:positionH relativeFrom="column">
                  <wp:posOffset>-1371600</wp:posOffset>
                </wp:positionH>
                <wp:positionV relativeFrom="paragraph">
                  <wp:posOffset>-914400</wp:posOffset>
                </wp:positionV>
                <wp:extent cx="8915400" cy="11201400"/>
                <wp:effectExtent l="9525" t="9525" r="9525" b="9525"/>
                <wp:wrapNone/>
                <wp:docPr id="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0" cy="11201400"/>
                        </a:xfrm>
                        <a:prstGeom prst="rect">
                          <a:avLst/>
                        </a:prstGeom>
                        <a:solidFill>
                          <a:srgbClr val="12003C"/>
                        </a:solidFill>
                        <a:ln w="9525">
                          <a:solidFill>
                            <a:srgbClr val="000000"/>
                          </a:solidFill>
                          <a:miter lim="800000"/>
                          <a:headEnd/>
                          <a:tailEnd/>
                        </a:ln>
                      </wps:spPr>
                      <wps:txbx>
                        <w:txbxContent>
                          <w:p w14:paraId="3AD92137" w14:textId="77777777" w:rsidR="00736684" w:rsidRDefault="00736684"/>
                          <w:p w14:paraId="36DC0948" w14:textId="77777777" w:rsidR="00736684" w:rsidRDefault="00736684"/>
                          <w:p w14:paraId="325CE1E1" w14:textId="77777777" w:rsidR="00736684" w:rsidRDefault="00736684"/>
                          <w:p w14:paraId="30523C99" w14:textId="77777777" w:rsidR="00736684" w:rsidRDefault="00736684">
                            <w:pPr>
                              <w:rPr>
                                <w:rFonts w:ascii="Arial" w:hAnsi="Arial" w:cs="Arial"/>
                                <w:b/>
                                <w:color w:val="FFFFFF"/>
                                <w:sz w:val="48"/>
                                <w:szCs w:val="48"/>
                              </w:rPr>
                            </w:pPr>
                          </w:p>
                          <w:p w14:paraId="5DEB7479" w14:textId="77777777" w:rsidR="00736684" w:rsidRDefault="00736684">
                            <w:pPr>
                              <w:rPr>
                                <w:rFonts w:ascii="Arial" w:hAnsi="Arial" w:cs="Arial"/>
                                <w:b/>
                                <w:color w:val="FFFFFF"/>
                                <w:sz w:val="48"/>
                                <w:szCs w:val="48"/>
                              </w:rPr>
                            </w:pPr>
                          </w:p>
                          <w:p w14:paraId="2CE03D52" w14:textId="77777777" w:rsidR="00736684" w:rsidRDefault="00736684">
                            <w:pPr>
                              <w:rPr>
                                <w:rFonts w:ascii="Arial" w:hAnsi="Arial" w:cs="Arial"/>
                                <w:b/>
                                <w:color w:val="FFFFFF"/>
                                <w:sz w:val="48"/>
                                <w:szCs w:val="48"/>
                              </w:rPr>
                            </w:pPr>
                          </w:p>
                          <w:p w14:paraId="319D33D4" w14:textId="77777777" w:rsidR="00736684" w:rsidRDefault="00736684">
                            <w:pPr>
                              <w:rPr>
                                <w:rFonts w:ascii="Arial" w:hAnsi="Arial" w:cs="Arial"/>
                                <w:b/>
                                <w:color w:val="FFFFFF"/>
                                <w:sz w:val="48"/>
                                <w:szCs w:val="48"/>
                              </w:rPr>
                            </w:pPr>
                          </w:p>
                          <w:p w14:paraId="76DA18F7" w14:textId="77777777" w:rsidR="00736684" w:rsidRDefault="00736684">
                            <w:pPr>
                              <w:rPr>
                                <w:rFonts w:ascii="Arial" w:hAnsi="Arial" w:cs="Arial"/>
                                <w:b/>
                                <w:color w:val="FFFFFF"/>
                                <w:sz w:val="48"/>
                                <w:szCs w:val="48"/>
                              </w:rPr>
                            </w:pPr>
                          </w:p>
                          <w:p w14:paraId="27FCAA7A" w14:textId="77777777" w:rsidR="00736684" w:rsidRDefault="00736684">
                            <w:pPr>
                              <w:rPr>
                                <w:rFonts w:ascii="Arial" w:hAnsi="Arial" w:cs="Arial"/>
                                <w:b/>
                                <w:color w:val="FFFFFF"/>
                                <w:sz w:val="48"/>
                                <w:szCs w:val="48"/>
                              </w:rPr>
                            </w:pPr>
                          </w:p>
                          <w:p w14:paraId="2324CFC8" w14:textId="77777777" w:rsidR="00736684" w:rsidRDefault="00736684">
                            <w:pPr>
                              <w:rPr>
                                <w:rFonts w:ascii="Arial" w:hAnsi="Arial" w:cs="Arial"/>
                                <w:b/>
                                <w:color w:val="FFFFFF"/>
                                <w:sz w:val="48"/>
                                <w:szCs w:val="48"/>
                              </w:rPr>
                            </w:pPr>
                          </w:p>
                          <w:p w14:paraId="5643EDBE" w14:textId="77777777" w:rsidR="00736684" w:rsidRPr="00DD25AE" w:rsidRDefault="00736684" w:rsidP="00B21A58">
                            <w:pPr>
                              <w:ind w:firstLine="720"/>
                              <w:rPr>
                                <w:rFonts w:ascii="Arial" w:hAnsi="Arial" w:cs="Arial"/>
                                <w:b/>
                                <w:color w:val="FFFFFF"/>
                                <w:sz w:val="48"/>
                                <w:szCs w:val="48"/>
                              </w:rPr>
                            </w:pPr>
                            <w:smartTag w:uri="urn:schemas-microsoft-com:office:smarttags" w:element="place">
                              <w:r w:rsidRPr="00DD25AE">
                                <w:rPr>
                                  <w:rFonts w:ascii="Arial" w:hAnsi="Arial" w:cs="Arial"/>
                                  <w:b/>
                                  <w:color w:val="FFFFFF"/>
                                  <w:sz w:val="48"/>
                                  <w:szCs w:val="48"/>
                                </w:rPr>
                                <w:t>Nottingham</w:t>
                              </w:r>
                            </w:smartTag>
                            <w:r w:rsidRPr="00DD25AE">
                              <w:rPr>
                                <w:rFonts w:ascii="Arial" w:hAnsi="Arial" w:cs="Arial"/>
                                <w:b/>
                                <w:color w:val="FFFFFF"/>
                                <w:sz w:val="48"/>
                                <w:szCs w:val="48"/>
                              </w:rPr>
                              <w:t xml:space="preserve"> City Council</w:t>
                            </w:r>
                          </w:p>
                          <w:p w14:paraId="070473CF" w14:textId="77777777" w:rsidR="00736684" w:rsidRDefault="00736684">
                            <w:pPr>
                              <w:rPr>
                                <w:rFonts w:ascii="Arial" w:hAnsi="Arial" w:cs="Arial"/>
                                <w:b/>
                                <w:color w:val="FFFFFF"/>
                                <w:szCs w:val="72"/>
                              </w:rPr>
                            </w:pPr>
                          </w:p>
                          <w:p w14:paraId="50DB813F" w14:textId="77777777" w:rsidR="00736684" w:rsidRDefault="00736684" w:rsidP="005F3024">
                            <w:pPr>
                              <w:pStyle w:val="Heading1"/>
                              <w:numPr>
                                <w:ilvl w:val="0"/>
                                <w:numId w:val="0"/>
                              </w:numPr>
                              <w:ind w:left="432" w:firstLine="288"/>
                              <w:rPr>
                                <w:b/>
                                <w:color w:val="C1D82F"/>
                                <w:sz w:val="96"/>
                                <w:szCs w:val="96"/>
                              </w:rPr>
                            </w:pPr>
                            <w:r w:rsidRPr="006B1C1F">
                              <w:rPr>
                                <w:b/>
                                <w:color w:val="C1D82F"/>
                                <w:sz w:val="96"/>
                                <w:szCs w:val="96"/>
                              </w:rPr>
                              <w:t xml:space="preserve">Statement of </w:t>
                            </w:r>
                          </w:p>
                          <w:p w14:paraId="0FFA3ECF" w14:textId="77777777" w:rsidR="00736684" w:rsidRDefault="00736684" w:rsidP="005F3024">
                            <w:pPr>
                              <w:pStyle w:val="Heading1"/>
                              <w:numPr>
                                <w:ilvl w:val="0"/>
                                <w:numId w:val="0"/>
                              </w:numPr>
                              <w:ind w:left="432" w:firstLine="288"/>
                              <w:rPr>
                                <w:b/>
                                <w:color w:val="C1D82F"/>
                                <w:sz w:val="96"/>
                                <w:szCs w:val="96"/>
                              </w:rPr>
                            </w:pPr>
                            <w:r>
                              <w:rPr>
                                <w:b/>
                                <w:color w:val="C1D82F"/>
                                <w:sz w:val="96"/>
                                <w:szCs w:val="96"/>
                              </w:rPr>
                              <w:t>Gambling Policy</w:t>
                            </w:r>
                          </w:p>
                          <w:p w14:paraId="0E48346A" w14:textId="77777777" w:rsidR="00736684" w:rsidRDefault="00736684" w:rsidP="00B21A58">
                            <w:pPr>
                              <w:rPr>
                                <w:lang w:val="en-US"/>
                              </w:rPr>
                            </w:pPr>
                          </w:p>
                          <w:p w14:paraId="030F763E" w14:textId="77777777" w:rsidR="00736684" w:rsidRPr="00DD25AE" w:rsidRDefault="00736684" w:rsidP="00B21A58">
                            <w:pPr>
                              <w:rPr>
                                <w:lang w:val="en-US"/>
                              </w:rPr>
                            </w:pPr>
                          </w:p>
                          <w:p w14:paraId="0337D0B0" w14:textId="02C43BC6" w:rsidR="00736684" w:rsidRDefault="00736684" w:rsidP="00B21A58">
                            <w:pPr>
                              <w:ind w:firstLine="720"/>
                              <w:rPr>
                                <w:rFonts w:ascii="Arial" w:hAnsi="Arial" w:cs="Arial"/>
                                <w:b/>
                                <w:color w:val="FFFFFF"/>
                                <w:sz w:val="48"/>
                                <w:szCs w:val="48"/>
                              </w:rPr>
                            </w:pPr>
                            <w:r>
                              <w:rPr>
                                <w:rFonts w:ascii="Arial" w:hAnsi="Arial" w:cs="Arial"/>
                                <w:b/>
                                <w:color w:val="FFFFFF"/>
                                <w:sz w:val="48"/>
                                <w:szCs w:val="48"/>
                              </w:rPr>
                              <w:t>202</w:t>
                            </w:r>
                            <w:r w:rsidR="009A6694">
                              <w:rPr>
                                <w:rFonts w:ascii="Arial" w:hAnsi="Arial" w:cs="Arial"/>
                                <w:b/>
                                <w:color w:val="FFFFFF"/>
                                <w:sz w:val="48"/>
                                <w:szCs w:val="48"/>
                              </w:rPr>
                              <w:t>5</w:t>
                            </w:r>
                            <w:r>
                              <w:rPr>
                                <w:rFonts w:ascii="Arial" w:hAnsi="Arial" w:cs="Arial"/>
                                <w:b/>
                                <w:color w:val="FFFFFF"/>
                                <w:sz w:val="48"/>
                                <w:szCs w:val="48"/>
                              </w:rPr>
                              <w:t>-202</w:t>
                            </w:r>
                            <w:r w:rsidR="009A6694">
                              <w:rPr>
                                <w:rFonts w:ascii="Arial" w:hAnsi="Arial" w:cs="Arial"/>
                                <w:b/>
                                <w:color w:val="FFFFFF"/>
                                <w:sz w:val="48"/>
                                <w:szCs w:val="48"/>
                              </w:rPr>
                              <w:t>8</w:t>
                            </w:r>
                          </w:p>
                          <w:p w14:paraId="0F4DB135" w14:textId="77777777" w:rsidR="00736684" w:rsidRDefault="00736684" w:rsidP="00B21A58">
                            <w:pPr>
                              <w:rPr>
                                <w:rFonts w:ascii="Arial" w:hAnsi="Arial" w:cs="Arial"/>
                                <w:b/>
                                <w:color w:val="FFFFFF"/>
                                <w:sz w:val="48"/>
                                <w:szCs w:val="48"/>
                              </w:rPr>
                            </w:pPr>
                          </w:p>
                          <w:p w14:paraId="3293EA62" w14:textId="77777777" w:rsidR="00736684" w:rsidRDefault="00736684" w:rsidP="00B21A58">
                            <w:pPr>
                              <w:rPr>
                                <w:rFonts w:ascii="Arial" w:hAnsi="Arial" w:cs="Arial"/>
                                <w:b/>
                                <w:color w:val="FFFFFF"/>
                                <w:sz w:val="48"/>
                                <w:szCs w:val="48"/>
                              </w:rPr>
                            </w:pPr>
                          </w:p>
                          <w:p w14:paraId="6F93834A" w14:textId="77777777" w:rsidR="00736684" w:rsidRDefault="00736684" w:rsidP="00B21A58">
                            <w:pPr>
                              <w:rPr>
                                <w:rFonts w:ascii="Arial" w:hAnsi="Arial" w:cs="Arial"/>
                                <w:b/>
                                <w:color w:val="FFFFFF"/>
                                <w:sz w:val="48"/>
                                <w:szCs w:val="48"/>
                              </w:rPr>
                            </w:pPr>
                          </w:p>
                          <w:p w14:paraId="0920A5C6" w14:textId="77777777" w:rsidR="00736684" w:rsidRDefault="00736684" w:rsidP="00B21A58">
                            <w:pPr>
                              <w:rPr>
                                <w:rFonts w:ascii="Arial" w:hAnsi="Arial" w:cs="Arial"/>
                                <w:b/>
                                <w:color w:val="FFFFFF"/>
                                <w:sz w:val="48"/>
                                <w:szCs w:val="48"/>
                              </w:rPr>
                            </w:pPr>
                          </w:p>
                          <w:p w14:paraId="44844205" w14:textId="77777777" w:rsidR="00736684" w:rsidRDefault="00736684" w:rsidP="00B21A58">
                            <w:pPr>
                              <w:rPr>
                                <w:rFonts w:ascii="Arial" w:hAnsi="Arial" w:cs="Arial"/>
                                <w:b/>
                                <w:color w:val="FFFFFF"/>
                                <w:sz w:val="48"/>
                                <w:szCs w:val="48"/>
                              </w:rPr>
                            </w:pPr>
                          </w:p>
                          <w:p w14:paraId="20E59049" w14:textId="77777777" w:rsidR="00736684" w:rsidRDefault="00736684" w:rsidP="00B21A58">
                            <w:pPr>
                              <w:rPr>
                                <w:rFonts w:ascii="Arial" w:hAnsi="Arial" w:cs="Arial"/>
                                <w:b/>
                                <w:color w:val="FFFFFF"/>
                                <w:sz w:val="48"/>
                                <w:szCs w:val="48"/>
                              </w:rPr>
                            </w:pPr>
                          </w:p>
                          <w:p w14:paraId="21DD0B86" w14:textId="77777777" w:rsidR="00736684" w:rsidRDefault="00736684" w:rsidP="00B21A58">
                            <w:pPr>
                              <w:rPr>
                                <w:rFonts w:ascii="Arial" w:hAnsi="Arial" w:cs="Arial"/>
                                <w:b/>
                                <w:color w:val="FFFFFF"/>
                                <w:sz w:val="48"/>
                                <w:szCs w:val="48"/>
                              </w:rPr>
                            </w:pPr>
                          </w:p>
                          <w:p w14:paraId="380FE6B3" w14:textId="77777777" w:rsidR="00736684" w:rsidRDefault="00736684" w:rsidP="00B21A58">
                            <w:pPr>
                              <w:rPr>
                                <w:lang w:val="en-US"/>
                              </w:rPr>
                            </w:pPr>
                            <w:r>
                              <w:rPr>
                                <w:lang w:val="en-US"/>
                              </w:rPr>
                              <w:tab/>
                            </w:r>
                          </w:p>
                          <w:p w14:paraId="551244C2" w14:textId="77777777" w:rsidR="00736684" w:rsidRPr="00DD25AE" w:rsidRDefault="00736684" w:rsidP="00B21A58">
                            <w:pPr>
                              <w:jc w:val="center"/>
                              <w:rPr>
                                <w:lang w:val="en-US"/>
                              </w:rPr>
                            </w:pPr>
                          </w:p>
                          <w:p w14:paraId="38E49740" w14:textId="6D05737C" w:rsidR="00736684" w:rsidRDefault="00736684" w:rsidP="00461861">
                            <w:pPr>
                              <w:ind w:left="210"/>
                            </w:pPr>
                            <w:r>
                              <w:tab/>
                            </w:r>
                            <w:r>
                              <w:rPr>
                                <w:noProof/>
                                <w:lang w:eastAsia="en-GB"/>
                              </w:rPr>
                              <w:drawing>
                                <wp:inline distT="0" distB="0" distL="0" distR="0" wp14:anchorId="15CE6B24" wp14:editId="3CBB0040">
                                  <wp:extent cx="1729740" cy="784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740" cy="784860"/>
                                          </a:xfrm>
                                          <a:prstGeom prst="rect">
                                            <a:avLst/>
                                          </a:prstGeom>
                                          <a:noFill/>
                                          <a:ln>
                                            <a:noFill/>
                                          </a:ln>
                                        </pic:spPr>
                                      </pic:pic>
                                    </a:graphicData>
                                  </a:graphic>
                                </wp:inline>
                              </w:drawing>
                            </w:r>
                            <w:r>
                              <w:tab/>
                            </w:r>
                            <w:r>
                              <w:tab/>
                            </w:r>
                          </w:p>
                          <w:p w14:paraId="348B44BF" w14:textId="77777777" w:rsidR="00736684" w:rsidRDefault="00736684" w:rsidP="00461861">
                            <w:pPr>
                              <w:ind w:left="210"/>
                            </w:pPr>
                          </w:p>
                          <w:p w14:paraId="5DD92CB3" w14:textId="77777777" w:rsidR="00736684" w:rsidRDefault="00736684" w:rsidP="00461861">
                            <w:pPr>
                              <w:ind w:left="210"/>
                            </w:pPr>
                          </w:p>
                          <w:p w14:paraId="6F94BCA5" w14:textId="526A9268" w:rsidR="00736684" w:rsidRDefault="00736684" w:rsidP="00461861">
                            <w:pPr>
                              <w:ind w:left="210"/>
                              <w:rPr>
                                <w:rFonts w:ascii="Arial" w:hAnsi="Arial" w:cs="Arial"/>
                                <w:b/>
                                <w:color w:val="FFFFFF"/>
                                <w:sz w:val="20"/>
                                <w:szCs w:val="20"/>
                              </w:rPr>
                            </w:pPr>
                            <w:r>
                              <w:tab/>
                            </w:r>
                            <w:r>
                              <w:rPr>
                                <w:rFonts w:ascii="Arial" w:hAnsi="Arial" w:cs="Arial"/>
                                <w:b/>
                                <w:color w:val="FFFFFF"/>
                                <w:sz w:val="20"/>
                                <w:szCs w:val="20"/>
                              </w:rPr>
                              <w:t xml:space="preserve">January </w:t>
                            </w:r>
                            <w:r w:rsidR="00687F58">
                              <w:rPr>
                                <w:rFonts w:ascii="Arial" w:hAnsi="Arial" w:cs="Arial"/>
                                <w:b/>
                                <w:color w:val="FFFFFF"/>
                                <w:sz w:val="20"/>
                                <w:szCs w:val="20"/>
                              </w:rPr>
                              <w:t>202</w:t>
                            </w:r>
                            <w:r w:rsidR="009A6694">
                              <w:rPr>
                                <w:rFonts w:ascii="Arial" w:hAnsi="Arial" w:cs="Arial"/>
                                <w:b/>
                                <w:color w:val="FFFFFF"/>
                                <w:sz w:val="20"/>
                                <w:szCs w:val="20"/>
                              </w:rPr>
                              <w:t>8</w:t>
                            </w:r>
                          </w:p>
                          <w:p w14:paraId="3815FC2E" w14:textId="77777777" w:rsidR="00736684" w:rsidRPr="00616049" w:rsidRDefault="00736684" w:rsidP="00ED6B39">
                            <w:pPr>
                              <w:ind w:left="210" w:firstLine="510"/>
                              <w:rPr>
                                <w:rFonts w:ascii="Arial" w:hAnsi="Arial" w:cs="Arial"/>
                                <w:b/>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C41D7" id="Rectangle 103" o:spid="_x0000_s1026" style="position:absolute;margin-left:-108pt;margin-top:-1in;width:702pt;height:8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" fillcolor="#12003c">
                <v:textbox>
                  <w:txbxContent>
                    <w:p w14:paraId="3AD92137" w14:textId="77777777" w:rsidR="00736684" w:rsidRDefault="00736684"/>
                    <w:p w14:paraId="36DC0948" w14:textId="77777777" w:rsidR="00736684" w:rsidRDefault="00736684"/>
                    <w:p w14:paraId="325CE1E1" w14:textId="77777777" w:rsidR="00736684" w:rsidRDefault="00736684"/>
                    <w:p w14:paraId="30523C99" w14:textId="77777777" w:rsidR="00736684" w:rsidRDefault="00736684">
                      <w:pPr>
                        <w:rPr>
                          <w:rFonts w:ascii="Arial" w:hAnsi="Arial" w:cs="Arial"/>
                          <w:b/>
                          <w:color w:val="FFFFFF"/>
                          <w:sz w:val="48"/>
                          <w:szCs w:val="48"/>
                        </w:rPr>
                      </w:pPr>
                    </w:p>
                    <w:p w14:paraId="5DEB7479" w14:textId="77777777" w:rsidR="00736684" w:rsidRDefault="00736684">
                      <w:pPr>
                        <w:rPr>
                          <w:rFonts w:ascii="Arial" w:hAnsi="Arial" w:cs="Arial"/>
                          <w:b/>
                          <w:color w:val="FFFFFF"/>
                          <w:sz w:val="48"/>
                          <w:szCs w:val="48"/>
                        </w:rPr>
                      </w:pPr>
                    </w:p>
                    <w:p w14:paraId="2CE03D52" w14:textId="77777777" w:rsidR="00736684" w:rsidRDefault="00736684">
                      <w:pPr>
                        <w:rPr>
                          <w:rFonts w:ascii="Arial" w:hAnsi="Arial" w:cs="Arial"/>
                          <w:b/>
                          <w:color w:val="FFFFFF"/>
                          <w:sz w:val="48"/>
                          <w:szCs w:val="48"/>
                        </w:rPr>
                      </w:pPr>
                    </w:p>
                    <w:p w14:paraId="319D33D4" w14:textId="77777777" w:rsidR="00736684" w:rsidRDefault="00736684">
                      <w:pPr>
                        <w:rPr>
                          <w:rFonts w:ascii="Arial" w:hAnsi="Arial" w:cs="Arial"/>
                          <w:b/>
                          <w:color w:val="FFFFFF"/>
                          <w:sz w:val="48"/>
                          <w:szCs w:val="48"/>
                        </w:rPr>
                      </w:pPr>
                    </w:p>
                    <w:p w14:paraId="76DA18F7" w14:textId="77777777" w:rsidR="00736684" w:rsidRDefault="00736684">
                      <w:pPr>
                        <w:rPr>
                          <w:rFonts w:ascii="Arial" w:hAnsi="Arial" w:cs="Arial"/>
                          <w:b/>
                          <w:color w:val="FFFFFF"/>
                          <w:sz w:val="48"/>
                          <w:szCs w:val="48"/>
                        </w:rPr>
                      </w:pPr>
                    </w:p>
                    <w:p w14:paraId="27FCAA7A" w14:textId="77777777" w:rsidR="00736684" w:rsidRDefault="00736684">
                      <w:pPr>
                        <w:rPr>
                          <w:rFonts w:ascii="Arial" w:hAnsi="Arial" w:cs="Arial"/>
                          <w:b/>
                          <w:color w:val="FFFFFF"/>
                          <w:sz w:val="48"/>
                          <w:szCs w:val="48"/>
                        </w:rPr>
                      </w:pPr>
                    </w:p>
                    <w:p w14:paraId="2324CFC8" w14:textId="77777777" w:rsidR="00736684" w:rsidRDefault="00736684">
                      <w:pPr>
                        <w:rPr>
                          <w:rFonts w:ascii="Arial" w:hAnsi="Arial" w:cs="Arial"/>
                          <w:b/>
                          <w:color w:val="FFFFFF"/>
                          <w:sz w:val="48"/>
                          <w:szCs w:val="48"/>
                        </w:rPr>
                      </w:pPr>
                    </w:p>
                    <w:p w14:paraId="5643EDBE" w14:textId="77777777" w:rsidR="00736684" w:rsidRPr="00DD25AE" w:rsidRDefault="00736684" w:rsidP="00B21A58">
                      <w:pPr>
                        <w:ind w:firstLine="720"/>
                        <w:rPr>
                          <w:rFonts w:ascii="Arial" w:hAnsi="Arial" w:cs="Arial"/>
                          <w:b/>
                          <w:color w:val="FFFFFF"/>
                          <w:sz w:val="48"/>
                          <w:szCs w:val="48"/>
                        </w:rPr>
                      </w:pPr>
                      <w:smartTag w:uri="urn:schemas-microsoft-com:office:smarttags" w:element="place">
                        <w:r w:rsidRPr="00DD25AE">
                          <w:rPr>
                            <w:rFonts w:ascii="Arial" w:hAnsi="Arial" w:cs="Arial"/>
                            <w:b/>
                            <w:color w:val="FFFFFF"/>
                            <w:sz w:val="48"/>
                            <w:szCs w:val="48"/>
                          </w:rPr>
                          <w:t>Nottingham</w:t>
                        </w:r>
                      </w:smartTag>
                      <w:r w:rsidRPr="00DD25AE">
                        <w:rPr>
                          <w:rFonts w:ascii="Arial" w:hAnsi="Arial" w:cs="Arial"/>
                          <w:b/>
                          <w:color w:val="FFFFFF"/>
                          <w:sz w:val="48"/>
                          <w:szCs w:val="48"/>
                        </w:rPr>
                        <w:t xml:space="preserve"> City Council</w:t>
                      </w:r>
                    </w:p>
                    <w:p w14:paraId="070473CF" w14:textId="77777777" w:rsidR="00736684" w:rsidRDefault="00736684">
                      <w:pPr>
                        <w:rPr>
                          <w:rFonts w:ascii="Arial" w:hAnsi="Arial" w:cs="Arial"/>
                          <w:b/>
                          <w:color w:val="FFFFFF"/>
                          <w:szCs w:val="72"/>
                        </w:rPr>
                      </w:pPr>
                    </w:p>
                    <w:p w14:paraId="50DB813F" w14:textId="77777777" w:rsidR="00736684" w:rsidRDefault="00736684" w:rsidP="005F3024">
                      <w:pPr>
                        <w:pStyle w:val="Heading1"/>
                        <w:numPr>
                          <w:ilvl w:val="0"/>
                          <w:numId w:val="0"/>
                        </w:numPr>
                        <w:ind w:left="432" w:firstLine="288"/>
                        <w:rPr>
                          <w:b/>
                          <w:color w:val="C1D82F"/>
                          <w:sz w:val="96"/>
                          <w:szCs w:val="96"/>
                        </w:rPr>
                      </w:pPr>
                      <w:r w:rsidRPr="006B1C1F">
                        <w:rPr>
                          <w:b/>
                          <w:color w:val="C1D82F"/>
                          <w:sz w:val="96"/>
                          <w:szCs w:val="96"/>
                        </w:rPr>
                        <w:t xml:space="preserve">Statement of </w:t>
                      </w:r>
                    </w:p>
                    <w:p w14:paraId="0FFA3ECF" w14:textId="77777777" w:rsidR="00736684" w:rsidRDefault="00736684" w:rsidP="005F3024">
                      <w:pPr>
                        <w:pStyle w:val="Heading1"/>
                        <w:numPr>
                          <w:ilvl w:val="0"/>
                          <w:numId w:val="0"/>
                        </w:numPr>
                        <w:ind w:left="432" w:firstLine="288"/>
                        <w:rPr>
                          <w:b/>
                          <w:color w:val="C1D82F"/>
                          <w:sz w:val="96"/>
                          <w:szCs w:val="96"/>
                        </w:rPr>
                      </w:pPr>
                      <w:r>
                        <w:rPr>
                          <w:b/>
                          <w:color w:val="C1D82F"/>
                          <w:sz w:val="96"/>
                          <w:szCs w:val="96"/>
                        </w:rPr>
                        <w:t>Gambling Policy</w:t>
                      </w:r>
                    </w:p>
                    <w:p w14:paraId="0E48346A" w14:textId="77777777" w:rsidR="00736684" w:rsidRDefault="00736684" w:rsidP="00B21A58">
                      <w:pPr>
                        <w:rPr>
                          <w:lang w:val="en-US"/>
                        </w:rPr>
                      </w:pPr>
                    </w:p>
                    <w:p w14:paraId="030F763E" w14:textId="77777777" w:rsidR="00736684" w:rsidRPr="00DD25AE" w:rsidRDefault="00736684" w:rsidP="00B21A58">
                      <w:pPr>
                        <w:rPr>
                          <w:lang w:val="en-US"/>
                        </w:rPr>
                      </w:pPr>
                    </w:p>
                    <w:p w14:paraId="0337D0B0" w14:textId="02C43BC6" w:rsidR="00736684" w:rsidRDefault="00736684" w:rsidP="00B21A58">
                      <w:pPr>
                        <w:ind w:firstLine="720"/>
                        <w:rPr>
                          <w:rFonts w:ascii="Arial" w:hAnsi="Arial" w:cs="Arial"/>
                          <w:b/>
                          <w:color w:val="FFFFFF"/>
                          <w:sz w:val="48"/>
                          <w:szCs w:val="48"/>
                        </w:rPr>
                      </w:pPr>
                      <w:r>
                        <w:rPr>
                          <w:rFonts w:ascii="Arial" w:hAnsi="Arial" w:cs="Arial"/>
                          <w:b/>
                          <w:color w:val="FFFFFF"/>
                          <w:sz w:val="48"/>
                          <w:szCs w:val="48"/>
                        </w:rPr>
                        <w:t>202</w:t>
                      </w:r>
                      <w:r w:rsidR="009A6694">
                        <w:rPr>
                          <w:rFonts w:ascii="Arial" w:hAnsi="Arial" w:cs="Arial"/>
                          <w:b/>
                          <w:color w:val="FFFFFF"/>
                          <w:sz w:val="48"/>
                          <w:szCs w:val="48"/>
                        </w:rPr>
                        <w:t>5</w:t>
                      </w:r>
                      <w:r>
                        <w:rPr>
                          <w:rFonts w:ascii="Arial" w:hAnsi="Arial" w:cs="Arial"/>
                          <w:b/>
                          <w:color w:val="FFFFFF"/>
                          <w:sz w:val="48"/>
                          <w:szCs w:val="48"/>
                        </w:rPr>
                        <w:t>-202</w:t>
                      </w:r>
                      <w:r w:rsidR="009A6694">
                        <w:rPr>
                          <w:rFonts w:ascii="Arial" w:hAnsi="Arial" w:cs="Arial"/>
                          <w:b/>
                          <w:color w:val="FFFFFF"/>
                          <w:sz w:val="48"/>
                          <w:szCs w:val="48"/>
                        </w:rPr>
                        <w:t>8</w:t>
                      </w:r>
                    </w:p>
                    <w:p w14:paraId="0F4DB135" w14:textId="77777777" w:rsidR="00736684" w:rsidRDefault="00736684" w:rsidP="00B21A58">
                      <w:pPr>
                        <w:rPr>
                          <w:rFonts w:ascii="Arial" w:hAnsi="Arial" w:cs="Arial"/>
                          <w:b/>
                          <w:color w:val="FFFFFF"/>
                          <w:sz w:val="48"/>
                          <w:szCs w:val="48"/>
                        </w:rPr>
                      </w:pPr>
                    </w:p>
                    <w:p w14:paraId="3293EA62" w14:textId="77777777" w:rsidR="00736684" w:rsidRDefault="00736684" w:rsidP="00B21A58">
                      <w:pPr>
                        <w:rPr>
                          <w:rFonts w:ascii="Arial" w:hAnsi="Arial" w:cs="Arial"/>
                          <w:b/>
                          <w:color w:val="FFFFFF"/>
                          <w:sz w:val="48"/>
                          <w:szCs w:val="48"/>
                        </w:rPr>
                      </w:pPr>
                    </w:p>
                    <w:p w14:paraId="6F93834A" w14:textId="77777777" w:rsidR="00736684" w:rsidRDefault="00736684" w:rsidP="00B21A58">
                      <w:pPr>
                        <w:rPr>
                          <w:rFonts w:ascii="Arial" w:hAnsi="Arial" w:cs="Arial"/>
                          <w:b/>
                          <w:color w:val="FFFFFF"/>
                          <w:sz w:val="48"/>
                          <w:szCs w:val="48"/>
                        </w:rPr>
                      </w:pPr>
                    </w:p>
                    <w:p w14:paraId="0920A5C6" w14:textId="77777777" w:rsidR="00736684" w:rsidRDefault="00736684" w:rsidP="00B21A58">
                      <w:pPr>
                        <w:rPr>
                          <w:rFonts w:ascii="Arial" w:hAnsi="Arial" w:cs="Arial"/>
                          <w:b/>
                          <w:color w:val="FFFFFF"/>
                          <w:sz w:val="48"/>
                          <w:szCs w:val="48"/>
                        </w:rPr>
                      </w:pPr>
                    </w:p>
                    <w:p w14:paraId="44844205" w14:textId="77777777" w:rsidR="00736684" w:rsidRDefault="00736684" w:rsidP="00B21A58">
                      <w:pPr>
                        <w:rPr>
                          <w:rFonts w:ascii="Arial" w:hAnsi="Arial" w:cs="Arial"/>
                          <w:b/>
                          <w:color w:val="FFFFFF"/>
                          <w:sz w:val="48"/>
                          <w:szCs w:val="48"/>
                        </w:rPr>
                      </w:pPr>
                    </w:p>
                    <w:p w14:paraId="20E59049" w14:textId="77777777" w:rsidR="00736684" w:rsidRDefault="00736684" w:rsidP="00B21A58">
                      <w:pPr>
                        <w:rPr>
                          <w:rFonts w:ascii="Arial" w:hAnsi="Arial" w:cs="Arial"/>
                          <w:b/>
                          <w:color w:val="FFFFFF"/>
                          <w:sz w:val="48"/>
                          <w:szCs w:val="48"/>
                        </w:rPr>
                      </w:pPr>
                    </w:p>
                    <w:p w14:paraId="21DD0B86" w14:textId="77777777" w:rsidR="00736684" w:rsidRDefault="00736684" w:rsidP="00B21A58">
                      <w:pPr>
                        <w:rPr>
                          <w:rFonts w:ascii="Arial" w:hAnsi="Arial" w:cs="Arial"/>
                          <w:b/>
                          <w:color w:val="FFFFFF"/>
                          <w:sz w:val="48"/>
                          <w:szCs w:val="48"/>
                        </w:rPr>
                      </w:pPr>
                    </w:p>
                    <w:p w14:paraId="380FE6B3" w14:textId="77777777" w:rsidR="00736684" w:rsidRDefault="00736684" w:rsidP="00B21A58">
                      <w:pPr>
                        <w:rPr>
                          <w:lang w:val="en-US"/>
                        </w:rPr>
                      </w:pPr>
                      <w:r>
                        <w:rPr>
                          <w:lang w:val="en-US"/>
                        </w:rPr>
                        <w:tab/>
                      </w:r>
                    </w:p>
                    <w:p w14:paraId="551244C2" w14:textId="77777777" w:rsidR="00736684" w:rsidRPr="00DD25AE" w:rsidRDefault="00736684" w:rsidP="00B21A58">
                      <w:pPr>
                        <w:jc w:val="center"/>
                        <w:rPr>
                          <w:lang w:val="en-US"/>
                        </w:rPr>
                      </w:pPr>
                    </w:p>
                    <w:p w14:paraId="38E49740" w14:textId="6D05737C" w:rsidR="00736684" w:rsidRDefault="00736684" w:rsidP="00461861">
                      <w:pPr>
                        <w:ind w:left="210"/>
                      </w:pPr>
                      <w:r>
                        <w:tab/>
                      </w:r>
                      <w:r>
                        <w:rPr>
                          <w:noProof/>
                          <w:lang w:eastAsia="en-GB"/>
                        </w:rPr>
                        <w:drawing>
                          <wp:inline distT="0" distB="0" distL="0" distR="0" wp14:anchorId="15CE6B24" wp14:editId="3CBB0040">
                            <wp:extent cx="1729740" cy="784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740" cy="784860"/>
                                    </a:xfrm>
                                    <a:prstGeom prst="rect">
                                      <a:avLst/>
                                    </a:prstGeom>
                                    <a:noFill/>
                                    <a:ln>
                                      <a:noFill/>
                                    </a:ln>
                                  </pic:spPr>
                                </pic:pic>
                              </a:graphicData>
                            </a:graphic>
                          </wp:inline>
                        </w:drawing>
                      </w:r>
                      <w:r>
                        <w:tab/>
                      </w:r>
                      <w:r>
                        <w:tab/>
                      </w:r>
                    </w:p>
                    <w:p w14:paraId="348B44BF" w14:textId="77777777" w:rsidR="00736684" w:rsidRDefault="00736684" w:rsidP="00461861">
                      <w:pPr>
                        <w:ind w:left="210"/>
                      </w:pPr>
                    </w:p>
                    <w:p w14:paraId="5DD92CB3" w14:textId="77777777" w:rsidR="00736684" w:rsidRDefault="00736684" w:rsidP="00461861">
                      <w:pPr>
                        <w:ind w:left="210"/>
                      </w:pPr>
                    </w:p>
                    <w:p w14:paraId="6F94BCA5" w14:textId="526A9268" w:rsidR="00736684" w:rsidRDefault="00736684" w:rsidP="00461861">
                      <w:pPr>
                        <w:ind w:left="210"/>
                        <w:rPr>
                          <w:rFonts w:ascii="Arial" w:hAnsi="Arial" w:cs="Arial"/>
                          <w:b/>
                          <w:color w:val="FFFFFF"/>
                          <w:sz w:val="20"/>
                          <w:szCs w:val="20"/>
                        </w:rPr>
                      </w:pPr>
                      <w:r>
                        <w:tab/>
                      </w:r>
                      <w:r>
                        <w:rPr>
                          <w:rFonts w:ascii="Arial" w:hAnsi="Arial" w:cs="Arial"/>
                          <w:b/>
                          <w:color w:val="FFFFFF"/>
                          <w:sz w:val="20"/>
                          <w:szCs w:val="20"/>
                        </w:rPr>
                        <w:t xml:space="preserve">January </w:t>
                      </w:r>
                      <w:r w:rsidR="00687F58">
                        <w:rPr>
                          <w:rFonts w:ascii="Arial" w:hAnsi="Arial" w:cs="Arial"/>
                          <w:b/>
                          <w:color w:val="FFFFFF"/>
                          <w:sz w:val="20"/>
                          <w:szCs w:val="20"/>
                        </w:rPr>
                        <w:t>202</w:t>
                      </w:r>
                      <w:r w:rsidR="009A6694">
                        <w:rPr>
                          <w:rFonts w:ascii="Arial" w:hAnsi="Arial" w:cs="Arial"/>
                          <w:b/>
                          <w:color w:val="FFFFFF"/>
                          <w:sz w:val="20"/>
                          <w:szCs w:val="20"/>
                        </w:rPr>
                        <w:t>8</w:t>
                      </w:r>
                    </w:p>
                    <w:p w14:paraId="3815FC2E" w14:textId="77777777" w:rsidR="00736684" w:rsidRPr="00616049" w:rsidRDefault="00736684" w:rsidP="00ED6B39">
                      <w:pPr>
                        <w:ind w:left="210" w:firstLine="510"/>
                        <w:rPr>
                          <w:rFonts w:ascii="Arial" w:hAnsi="Arial" w:cs="Arial"/>
                          <w:b/>
                          <w:color w:val="FFFFFF"/>
                          <w:sz w:val="20"/>
                          <w:szCs w:val="20"/>
                        </w:rPr>
                      </w:pPr>
                    </w:p>
                  </w:txbxContent>
                </v:textbox>
              </v:rect>
            </w:pict>
          </mc:Fallback>
        </mc:AlternateContent>
      </w:r>
    </w:p>
    <w:p w14:paraId="575D8634" w14:textId="77777777" w:rsidR="005D1F42" w:rsidRDefault="0093383D" w:rsidP="005D1F42">
      <w:pPr>
        <w:pStyle w:val="Default"/>
        <w:jc w:val="center"/>
        <w:rPr>
          <w:b/>
          <w:bCs/>
          <w:sz w:val="32"/>
          <w:szCs w:val="32"/>
          <w:lang w:val="en-US" w:eastAsia="en-US"/>
        </w:rPr>
      </w:pPr>
      <w:r>
        <w:rPr>
          <w:sz w:val="28"/>
        </w:rPr>
        <w:br w:type="page"/>
      </w:r>
      <w:r w:rsidR="00BD7D62">
        <w:rPr>
          <w:b/>
          <w:bCs/>
          <w:sz w:val="32"/>
          <w:szCs w:val="32"/>
          <w:lang w:val="en-US" w:eastAsia="en-US"/>
        </w:rPr>
        <w:lastRenderedPageBreak/>
        <w:t xml:space="preserve"> </w:t>
      </w:r>
    </w:p>
    <w:p w14:paraId="39F252BB" w14:textId="77777777" w:rsidR="005D1F42" w:rsidRDefault="005D1F42" w:rsidP="005D1F42">
      <w:pPr>
        <w:pStyle w:val="Default"/>
        <w:jc w:val="center"/>
        <w:rPr>
          <w:b/>
          <w:bCs/>
          <w:sz w:val="32"/>
          <w:szCs w:val="32"/>
          <w:lang w:val="en-US" w:eastAsia="en-US"/>
        </w:rPr>
      </w:pPr>
      <w:r w:rsidRPr="005D1F42">
        <w:rPr>
          <w:b/>
          <w:bCs/>
          <w:sz w:val="32"/>
          <w:szCs w:val="32"/>
          <w:lang w:val="en-US" w:eastAsia="en-US"/>
        </w:rPr>
        <w:t xml:space="preserve">STATEMENT OF </w:t>
      </w:r>
      <w:r>
        <w:rPr>
          <w:b/>
          <w:bCs/>
          <w:sz w:val="32"/>
          <w:szCs w:val="32"/>
          <w:lang w:val="en-US" w:eastAsia="en-US"/>
        </w:rPr>
        <w:t>GAMBLING POLICY</w:t>
      </w:r>
      <w:r w:rsidRPr="005D1F42">
        <w:rPr>
          <w:b/>
          <w:bCs/>
          <w:sz w:val="32"/>
          <w:szCs w:val="32"/>
          <w:lang w:val="en-US" w:eastAsia="en-US"/>
        </w:rPr>
        <w:t xml:space="preserve"> </w:t>
      </w:r>
    </w:p>
    <w:p w14:paraId="205CA19C" w14:textId="77777777" w:rsidR="00E03235" w:rsidRPr="005D1F42" w:rsidRDefault="00E03235" w:rsidP="005D1F42">
      <w:pPr>
        <w:pStyle w:val="Default"/>
        <w:jc w:val="center"/>
        <w:rPr>
          <w:sz w:val="32"/>
          <w:szCs w:val="32"/>
          <w:lang w:val="en-US" w:eastAsia="en-US"/>
        </w:rPr>
      </w:pPr>
    </w:p>
    <w:p w14:paraId="1CB090B3" w14:textId="167B68CB" w:rsidR="005D1F42" w:rsidRDefault="00214A11" w:rsidP="00214A11">
      <w:pPr>
        <w:tabs>
          <w:tab w:val="left" w:pos="1476"/>
          <w:tab w:val="center" w:pos="4153"/>
        </w:tabs>
        <w:autoSpaceDE w:val="0"/>
        <w:autoSpaceDN w:val="0"/>
        <w:adjustRightInd w:val="0"/>
        <w:rPr>
          <w:rFonts w:ascii="Arial" w:hAnsi="Arial" w:cs="Arial"/>
          <w:b/>
          <w:bCs/>
          <w:color w:val="000000"/>
          <w:sz w:val="32"/>
          <w:szCs w:val="32"/>
          <w:lang w:val="en-US"/>
        </w:rPr>
      </w:pPr>
      <w:r>
        <w:rPr>
          <w:rFonts w:ascii="Arial" w:hAnsi="Arial" w:cs="Arial"/>
          <w:b/>
          <w:bCs/>
          <w:color w:val="000000"/>
          <w:sz w:val="32"/>
          <w:szCs w:val="32"/>
          <w:lang w:val="en-US"/>
        </w:rPr>
        <w:tab/>
      </w:r>
      <w:r>
        <w:rPr>
          <w:rFonts w:ascii="Arial" w:hAnsi="Arial" w:cs="Arial"/>
          <w:b/>
          <w:bCs/>
          <w:color w:val="000000"/>
          <w:sz w:val="32"/>
          <w:szCs w:val="32"/>
          <w:lang w:val="en-US"/>
        </w:rPr>
        <w:tab/>
      </w:r>
      <w:r w:rsidR="005D1F42" w:rsidRPr="005D1F42">
        <w:rPr>
          <w:rFonts w:ascii="Arial" w:hAnsi="Arial" w:cs="Arial"/>
          <w:b/>
          <w:bCs/>
          <w:color w:val="000000"/>
          <w:sz w:val="32"/>
          <w:szCs w:val="32"/>
          <w:lang w:val="en-US"/>
        </w:rPr>
        <w:t xml:space="preserve">Gambling Act 2005 </w:t>
      </w:r>
    </w:p>
    <w:p w14:paraId="3CABF141" w14:textId="77777777" w:rsidR="00E03235" w:rsidRPr="005D1F42" w:rsidRDefault="00E03235" w:rsidP="005D1F42">
      <w:pPr>
        <w:autoSpaceDE w:val="0"/>
        <w:autoSpaceDN w:val="0"/>
        <w:adjustRightInd w:val="0"/>
        <w:jc w:val="center"/>
        <w:rPr>
          <w:rFonts w:ascii="Arial" w:hAnsi="Arial" w:cs="Arial"/>
          <w:color w:val="000000"/>
          <w:sz w:val="32"/>
          <w:szCs w:val="32"/>
          <w:lang w:val="en-US"/>
        </w:rPr>
      </w:pPr>
    </w:p>
    <w:p w14:paraId="2B53165E" w14:textId="2B2C841B" w:rsidR="005D1F42" w:rsidRPr="006E73EC" w:rsidRDefault="005D1F42" w:rsidP="005D1F42">
      <w:pPr>
        <w:autoSpaceDE w:val="0"/>
        <w:autoSpaceDN w:val="0"/>
        <w:adjustRightInd w:val="0"/>
        <w:jc w:val="center"/>
        <w:rPr>
          <w:rFonts w:ascii="Arial" w:hAnsi="Arial" w:cs="Arial"/>
          <w:sz w:val="28"/>
          <w:szCs w:val="28"/>
          <w:lang w:val="en-US"/>
        </w:rPr>
      </w:pPr>
      <w:r w:rsidRPr="006E73EC">
        <w:rPr>
          <w:rFonts w:ascii="Arial" w:hAnsi="Arial" w:cs="Arial"/>
          <w:b/>
          <w:bCs/>
          <w:sz w:val="28"/>
          <w:szCs w:val="28"/>
          <w:lang w:val="en-US"/>
        </w:rPr>
        <w:t>(Published</w:t>
      </w:r>
      <w:r w:rsidR="007B7AC3" w:rsidRPr="006E73EC">
        <w:rPr>
          <w:rFonts w:ascii="Arial" w:hAnsi="Arial" w:cs="Arial"/>
          <w:b/>
          <w:bCs/>
          <w:sz w:val="28"/>
          <w:szCs w:val="28"/>
          <w:lang w:val="en-US"/>
        </w:rPr>
        <w:t xml:space="preserve"> –</w:t>
      </w:r>
      <w:r w:rsidR="00EF5629">
        <w:rPr>
          <w:rFonts w:ascii="Arial" w:hAnsi="Arial" w:cs="Arial"/>
          <w:b/>
          <w:bCs/>
          <w:sz w:val="28"/>
          <w:szCs w:val="28"/>
          <w:lang w:val="en-US"/>
        </w:rPr>
        <w:t>8</w:t>
      </w:r>
      <w:r w:rsidR="00796E54">
        <w:rPr>
          <w:rFonts w:ascii="Arial" w:hAnsi="Arial" w:cs="Arial"/>
          <w:b/>
          <w:bCs/>
          <w:sz w:val="28"/>
          <w:szCs w:val="28"/>
          <w:lang w:val="en-US"/>
        </w:rPr>
        <w:t xml:space="preserve"> </w:t>
      </w:r>
      <w:r w:rsidR="00EF5629">
        <w:rPr>
          <w:rFonts w:ascii="Arial" w:hAnsi="Arial" w:cs="Arial"/>
          <w:b/>
          <w:bCs/>
          <w:sz w:val="28"/>
          <w:szCs w:val="28"/>
          <w:lang w:val="en-US"/>
        </w:rPr>
        <w:t xml:space="preserve">July </w:t>
      </w:r>
      <w:r w:rsidR="00796E54">
        <w:rPr>
          <w:rFonts w:ascii="Arial" w:hAnsi="Arial" w:cs="Arial"/>
          <w:b/>
          <w:bCs/>
          <w:sz w:val="28"/>
          <w:szCs w:val="28"/>
          <w:lang w:val="en-US"/>
        </w:rPr>
        <w:t>2024</w:t>
      </w:r>
      <w:r w:rsidR="006E73EC" w:rsidRPr="006E73EC">
        <w:rPr>
          <w:rFonts w:ascii="Arial" w:hAnsi="Arial" w:cs="Arial"/>
          <w:b/>
          <w:bCs/>
          <w:sz w:val="28"/>
          <w:szCs w:val="28"/>
          <w:lang w:val="en-US"/>
        </w:rPr>
        <w:t>)</w:t>
      </w:r>
    </w:p>
    <w:p w14:paraId="2D8DE021" w14:textId="77777777" w:rsidR="00E03235" w:rsidRDefault="00E03235" w:rsidP="005D1F42">
      <w:pPr>
        <w:autoSpaceDE w:val="0"/>
        <w:autoSpaceDN w:val="0"/>
        <w:adjustRightInd w:val="0"/>
        <w:rPr>
          <w:rFonts w:ascii="Arial" w:hAnsi="Arial" w:cs="Arial"/>
          <w:b/>
          <w:bCs/>
          <w:color w:val="000000"/>
          <w:sz w:val="22"/>
          <w:szCs w:val="22"/>
          <w:lang w:val="en-US"/>
        </w:rPr>
      </w:pPr>
    </w:p>
    <w:p w14:paraId="36DC0C82" w14:textId="77777777" w:rsidR="00E03235" w:rsidRDefault="00E03235" w:rsidP="005D1F42">
      <w:pPr>
        <w:autoSpaceDE w:val="0"/>
        <w:autoSpaceDN w:val="0"/>
        <w:adjustRightInd w:val="0"/>
        <w:rPr>
          <w:rFonts w:ascii="Arial" w:hAnsi="Arial" w:cs="Arial"/>
          <w:b/>
          <w:bCs/>
          <w:color w:val="000000"/>
          <w:sz w:val="22"/>
          <w:szCs w:val="22"/>
          <w:lang w:val="en-US"/>
        </w:rPr>
      </w:pPr>
    </w:p>
    <w:p w14:paraId="32D8ABBF" w14:textId="77777777" w:rsidR="005D1F42" w:rsidRPr="00E03235" w:rsidRDefault="005D1F42" w:rsidP="005D1F42">
      <w:pPr>
        <w:autoSpaceDE w:val="0"/>
        <w:autoSpaceDN w:val="0"/>
        <w:adjustRightInd w:val="0"/>
        <w:rPr>
          <w:rFonts w:ascii="Arial" w:hAnsi="Arial" w:cs="Arial"/>
          <w:color w:val="000000"/>
          <w:lang w:val="en-US"/>
        </w:rPr>
      </w:pPr>
      <w:r w:rsidRPr="00E03235">
        <w:rPr>
          <w:rFonts w:ascii="Arial" w:hAnsi="Arial" w:cs="Arial"/>
          <w:b/>
          <w:bCs/>
          <w:color w:val="000000"/>
          <w:lang w:val="en-US"/>
        </w:rPr>
        <w:t xml:space="preserve">Preface </w:t>
      </w:r>
    </w:p>
    <w:p w14:paraId="3D419408" w14:textId="77777777" w:rsidR="005D1F42" w:rsidRPr="00E03235" w:rsidRDefault="005D1F42" w:rsidP="008E27BB">
      <w:pPr>
        <w:numPr>
          <w:ilvl w:val="0"/>
          <w:numId w:val="3"/>
        </w:numPr>
        <w:autoSpaceDE w:val="0"/>
        <w:autoSpaceDN w:val="0"/>
        <w:adjustRightInd w:val="0"/>
        <w:ind w:left="720" w:hanging="720"/>
        <w:jc w:val="both"/>
        <w:rPr>
          <w:rFonts w:ascii="Arial" w:hAnsi="Arial" w:cs="Arial"/>
          <w:color w:val="000000"/>
          <w:lang w:val="en-US"/>
        </w:rPr>
      </w:pPr>
    </w:p>
    <w:p w14:paraId="17D8C1FD" w14:textId="211277E9" w:rsidR="000D368C" w:rsidRPr="00E03235" w:rsidRDefault="002A6F6D" w:rsidP="007E7063">
      <w:pPr>
        <w:autoSpaceDE w:val="0"/>
        <w:autoSpaceDN w:val="0"/>
        <w:adjustRightInd w:val="0"/>
        <w:jc w:val="both"/>
        <w:rPr>
          <w:rFonts w:ascii="Arial" w:hAnsi="Arial" w:cs="Arial"/>
          <w:lang w:val="en-US"/>
        </w:rPr>
      </w:pPr>
      <w:r>
        <w:rPr>
          <w:rFonts w:ascii="Arial" w:hAnsi="Arial" w:cs="Arial"/>
          <w:lang w:val="en-US"/>
        </w:rPr>
        <w:t>Nottingham City Council</w:t>
      </w:r>
      <w:r w:rsidR="00687F58">
        <w:rPr>
          <w:rFonts w:ascii="Arial" w:hAnsi="Arial" w:cs="Arial"/>
          <w:lang w:val="en-US"/>
        </w:rPr>
        <w:t xml:space="preserve"> (‘the Council’)</w:t>
      </w:r>
      <w:r>
        <w:rPr>
          <w:rFonts w:ascii="Arial" w:hAnsi="Arial" w:cs="Arial"/>
          <w:lang w:val="en-US"/>
        </w:rPr>
        <w:t xml:space="preserve"> is the Licensing Authority under </w:t>
      </w:r>
      <w:r w:rsidR="000D368C" w:rsidRPr="00E03235">
        <w:rPr>
          <w:rFonts w:ascii="Arial" w:hAnsi="Arial" w:cs="Arial"/>
          <w:lang w:val="en-US"/>
        </w:rPr>
        <w:t>The</w:t>
      </w:r>
      <w:r w:rsidR="005D1F42" w:rsidRPr="00E03235">
        <w:rPr>
          <w:rFonts w:ascii="Arial" w:hAnsi="Arial" w:cs="Arial"/>
          <w:lang w:val="en-US"/>
        </w:rPr>
        <w:t xml:space="preserve"> Gambling Act 2005,</w:t>
      </w:r>
      <w:r w:rsidR="006E17F9" w:rsidRPr="00E03235">
        <w:rPr>
          <w:rFonts w:ascii="Arial" w:hAnsi="Arial" w:cs="Arial"/>
          <w:lang w:val="en-US"/>
        </w:rPr>
        <w:t xml:space="preserve"> (the Act),</w:t>
      </w:r>
      <w:r w:rsidR="005D1F42" w:rsidRPr="00E03235">
        <w:rPr>
          <w:rFonts w:ascii="Arial" w:hAnsi="Arial" w:cs="Arial"/>
          <w:lang w:val="en-US"/>
        </w:rPr>
        <w:t xml:space="preserve"> </w:t>
      </w:r>
      <w:r>
        <w:rPr>
          <w:rFonts w:ascii="Arial" w:hAnsi="Arial" w:cs="Arial"/>
          <w:lang w:val="en-US"/>
        </w:rPr>
        <w:t xml:space="preserve">responsible </w:t>
      </w:r>
      <w:r w:rsidR="005D1F42" w:rsidRPr="00E03235">
        <w:rPr>
          <w:rFonts w:ascii="Arial" w:hAnsi="Arial" w:cs="Arial"/>
          <w:lang w:val="en-US"/>
        </w:rPr>
        <w:t>for regulating gambling and betting</w:t>
      </w:r>
      <w:r w:rsidR="000D368C" w:rsidRPr="00E03235">
        <w:rPr>
          <w:rFonts w:ascii="Arial" w:hAnsi="Arial" w:cs="Arial"/>
          <w:lang w:val="en-US"/>
        </w:rPr>
        <w:t xml:space="preserve"> </w:t>
      </w:r>
      <w:r>
        <w:rPr>
          <w:rFonts w:ascii="Arial" w:hAnsi="Arial" w:cs="Arial"/>
          <w:lang w:val="en-US"/>
        </w:rPr>
        <w:t xml:space="preserve">premises </w:t>
      </w:r>
      <w:r w:rsidR="006E17F9" w:rsidRPr="00E03235">
        <w:rPr>
          <w:rFonts w:ascii="Arial" w:hAnsi="Arial" w:cs="Arial"/>
          <w:lang w:val="en-US"/>
        </w:rPr>
        <w:t>with</w:t>
      </w:r>
      <w:r>
        <w:rPr>
          <w:rFonts w:ascii="Arial" w:hAnsi="Arial" w:cs="Arial"/>
          <w:lang w:val="en-US"/>
        </w:rPr>
        <w:t>in the City of Nottingham.</w:t>
      </w:r>
      <w:r w:rsidR="005D1F42" w:rsidRPr="00E03235">
        <w:rPr>
          <w:rFonts w:ascii="Arial" w:hAnsi="Arial" w:cs="Arial"/>
          <w:lang w:val="en-US"/>
        </w:rPr>
        <w:t xml:space="preserve"> </w:t>
      </w:r>
    </w:p>
    <w:p w14:paraId="7196BA88" w14:textId="77777777" w:rsidR="000D368C" w:rsidRPr="00E03235" w:rsidRDefault="000D368C" w:rsidP="008E27BB">
      <w:pPr>
        <w:numPr>
          <w:ilvl w:val="0"/>
          <w:numId w:val="3"/>
        </w:numPr>
        <w:autoSpaceDE w:val="0"/>
        <w:autoSpaceDN w:val="0"/>
        <w:adjustRightInd w:val="0"/>
        <w:jc w:val="both"/>
        <w:rPr>
          <w:rFonts w:ascii="Arial" w:hAnsi="Arial" w:cs="Arial"/>
          <w:lang w:val="en-US"/>
        </w:rPr>
      </w:pPr>
    </w:p>
    <w:p w14:paraId="3E7EF961" w14:textId="77777777" w:rsidR="005D1F42" w:rsidRPr="00E03235" w:rsidRDefault="005D1F42" w:rsidP="007E7063">
      <w:pPr>
        <w:autoSpaceDE w:val="0"/>
        <w:autoSpaceDN w:val="0"/>
        <w:adjustRightInd w:val="0"/>
        <w:jc w:val="both"/>
        <w:rPr>
          <w:rFonts w:ascii="Arial" w:hAnsi="Arial" w:cs="Arial"/>
          <w:lang w:val="en-US"/>
        </w:rPr>
      </w:pPr>
      <w:r w:rsidRPr="00E03235">
        <w:rPr>
          <w:rFonts w:ascii="Arial" w:hAnsi="Arial" w:cs="Arial"/>
          <w:lang w:val="en-US"/>
        </w:rPr>
        <w:t xml:space="preserve">Apart from the National Lottery and spread betting, gambling and betting </w:t>
      </w:r>
      <w:r w:rsidR="00942C39">
        <w:rPr>
          <w:rFonts w:ascii="Arial" w:hAnsi="Arial" w:cs="Arial"/>
          <w:lang w:val="en-US"/>
        </w:rPr>
        <w:t>are</w:t>
      </w:r>
      <w:r w:rsidR="00942C39" w:rsidRPr="00E03235">
        <w:rPr>
          <w:rFonts w:ascii="Arial" w:hAnsi="Arial" w:cs="Arial"/>
          <w:lang w:val="en-US"/>
        </w:rPr>
        <w:t xml:space="preserve"> </w:t>
      </w:r>
      <w:r w:rsidRPr="00E03235">
        <w:rPr>
          <w:rFonts w:ascii="Arial" w:hAnsi="Arial" w:cs="Arial"/>
          <w:lang w:val="en-US"/>
        </w:rPr>
        <w:t xml:space="preserve">regulated by the Gambling Commission, whose duties include licensing the operators and individuals involved in providing gambling and betting facilities. </w:t>
      </w:r>
    </w:p>
    <w:p w14:paraId="2831CF63" w14:textId="77777777" w:rsidR="005D1F42" w:rsidRPr="00E03235" w:rsidRDefault="005D1F42" w:rsidP="007E7063">
      <w:pPr>
        <w:autoSpaceDE w:val="0"/>
        <w:autoSpaceDN w:val="0"/>
        <w:adjustRightInd w:val="0"/>
        <w:jc w:val="both"/>
        <w:rPr>
          <w:rFonts w:ascii="Arial" w:hAnsi="Arial" w:cs="Arial"/>
          <w:lang w:val="en-US"/>
        </w:rPr>
      </w:pPr>
    </w:p>
    <w:p w14:paraId="19EDD7F1" w14:textId="78646929" w:rsidR="000D368C" w:rsidRPr="00E03235" w:rsidRDefault="00687F58" w:rsidP="007E7063">
      <w:pPr>
        <w:autoSpaceDE w:val="0"/>
        <w:autoSpaceDN w:val="0"/>
        <w:adjustRightInd w:val="0"/>
        <w:jc w:val="both"/>
        <w:rPr>
          <w:rFonts w:ascii="Arial" w:hAnsi="Arial" w:cs="Arial"/>
          <w:lang w:val="en-US"/>
        </w:rPr>
      </w:pPr>
      <w:r>
        <w:rPr>
          <w:rFonts w:ascii="Arial" w:hAnsi="Arial" w:cs="Arial"/>
          <w:lang w:val="en-US"/>
        </w:rPr>
        <w:t>The Council</w:t>
      </w:r>
      <w:r w:rsidR="005D1F42" w:rsidRPr="00E03235">
        <w:rPr>
          <w:rFonts w:ascii="Arial" w:hAnsi="Arial" w:cs="Arial"/>
          <w:lang w:val="en-US"/>
        </w:rPr>
        <w:t xml:space="preserve">, along with other local licensing authorities, has a duty under the Act to </w:t>
      </w:r>
      <w:r w:rsidR="00D94E54">
        <w:rPr>
          <w:rFonts w:ascii="Arial" w:hAnsi="Arial" w:cs="Arial"/>
          <w:lang w:val="en-US"/>
        </w:rPr>
        <w:t>license</w:t>
      </w:r>
      <w:r w:rsidR="005D1F42" w:rsidRPr="00E03235">
        <w:rPr>
          <w:rFonts w:ascii="Arial" w:hAnsi="Arial" w:cs="Arial"/>
          <w:lang w:val="en-US"/>
        </w:rPr>
        <w:t xml:space="preserve"> premises where gambl</w:t>
      </w:r>
      <w:r w:rsidR="000070EA" w:rsidRPr="00E03235">
        <w:rPr>
          <w:rFonts w:ascii="Arial" w:hAnsi="Arial" w:cs="Arial"/>
          <w:lang w:val="en-US"/>
        </w:rPr>
        <w:t xml:space="preserve">ing is take place, and </w:t>
      </w:r>
      <w:r w:rsidR="006E17F9" w:rsidRPr="00E03235">
        <w:rPr>
          <w:rFonts w:ascii="Arial" w:hAnsi="Arial" w:cs="Arial"/>
          <w:lang w:val="en-US"/>
        </w:rPr>
        <w:t xml:space="preserve">has the power to </w:t>
      </w:r>
      <w:proofErr w:type="spellStart"/>
      <w:r w:rsidR="006E17F9" w:rsidRPr="00E03235">
        <w:rPr>
          <w:rFonts w:ascii="Arial" w:hAnsi="Arial" w:cs="Arial"/>
          <w:lang w:val="en-US"/>
        </w:rPr>
        <w:t>authorise</w:t>
      </w:r>
      <w:proofErr w:type="spellEnd"/>
      <w:r w:rsidR="006E17F9" w:rsidRPr="00E03235">
        <w:rPr>
          <w:rFonts w:ascii="Arial" w:hAnsi="Arial" w:cs="Arial"/>
          <w:lang w:val="en-US"/>
        </w:rPr>
        <w:t>, permit or register</w:t>
      </w:r>
      <w:r w:rsidR="005D1F42" w:rsidRPr="00E03235">
        <w:rPr>
          <w:rFonts w:ascii="Arial" w:hAnsi="Arial" w:cs="Arial"/>
          <w:lang w:val="en-US"/>
        </w:rPr>
        <w:t xml:space="preserve"> certain other activities (such as small society lotteries</w:t>
      </w:r>
      <w:r w:rsidR="006E17F9" w:rsidRPr="00E03235">
        <w:rPr>
          <w:rFonts w:ascii="Arial" w:hAnsi="Arial" w:cs="Arial"/>
          <w:lang w:val="en-US"/>
        </w:rPr>
        <w:t xml:space="preserve">, gaming machines </w:t>
      </w:r>
      <w:proofErr w:type="spellStart"/>
      <w:r w:rsidR="006E17F9" w:rsidRPr="00E03235">
        <w:rPr>
          <w:rFonts w:ascii="Arial" w:hAnsi="Arial" w:cs="Arial"/>
          <w:lang w:val="en-US"/>
        </w:rPr>
        <w:t>etc</w:t>
      </w:r>
      <w:proofErr w:type="spellEnd"/>
      <w:r w:rsidR="005D1F42" w:rsidRPr="00E03235">
        <w:rPr>
          <w:rFonts w:ascii="Arial" w:hAnsi="Arial" w:cs="Arial"/>
          <w:lang w:val="en-US"/>
        </w:rPr>
        <w:t xml:space="preserve">). </w:t>
      </w:r>
    </w:p>
    <w:p w14:paraId="5481FD42" w14:textId="77777777" w:rsidR="000D368C" w:rsidRPr="00E03235" w:rsidRDefault="000D368C" w:rsidP="008E27BB">
      <w:pPr>
        <w:numPr>
          <w:ilvl w:val="0"/>
          <w:numId w:val="4"/>
        </w:numPr>
        <w:autoSpaceDE w:val="0"/>
        <w:autoSpaceDN w:val="0"/>
        <w:adjustRightInd w:val="0"/>
        <w:jc w:val="both"/>
        <w:rPr>
          <w:rFonts w:ascii="Arial" w:hAnsi="Arial" w:cs="Arial"/>
          <w:lang w:val="en-US"/>
        </w:rPr>
      </w:pPr>
    </w:p>
    <w:p w14:paraId="19DDBC79" w14:textId="77777777" w:rsidR="005D1F42" w:rsidRPr="00E03235" w:rsidRDefault="005D1F42" w:rsidP="007E7063">
      <w:pPr>
        <w:autoSpaceDE w:val="0"/>
        <w:autoSpaceDN w:val="0"/>
        <w:adjustRightInd w:val="0"/>
        <w:jc w:val="both"/>
        <w:rPr>
          <w:rFonts w:ascii="Arial" w:hAnsi="Arial" w:cs="Arial"/>
          <w:lang w:val="en-US"/>
        </w:rPr>
      </w:pPr>
      <w:r w:rsidRPr="00E03235">
        <w:rPr>
          <w:rFonts w:ascii="Arial" w:hAnsi="Arial" w:cs="Arial"/>
          <w:lang w:val="en-US"/>
        </w:rPr>
        <w:t xml:space="preserve">This document sets out how we intend to approach this task. </w:t>
      </w:r>
    </w:p>
    <w:p w14:paraId="053E5049" w14:textId="3F8DCDE0" w:rsidR="007E7063" w:rsidRDefault="007E7063" w:rsidP="007E7063">
      <w:pPr>
        <w:pStyle w:val="BodyText"/>
        <w:rPr>
          <w:sz w:val="24"/>
        </w:rPr>
      </w:pPr>
    </w:p>
    <w:p w14:paraId="3E1FD17B" w14:textId="77777777" w:rsidR="00A3466F" w:rsidRPr="007E7063" w:rsidRDefault="00A3466F" w:rsidP="007E7063">
      <w:pPr>
        <w:pStyle w:val="BodyText"/>
        <w:rPr>
          <w:sz w:val="24"/>
        </w:rPr>
      </w:pPr>
    </w:p>
    <w:p w14:paraId="429AB7F7" w14:textId="77777777" w:rsidR="007E7063" w:rsidRDefault="007E7063" w:rsidP="007E7063">
      <w:pPr>
        <w:pStyle w:val="BodyText"/>
        <w:jc w:val="both"/>
        <w:rPr>
          <w:b/>
          <w:sz w:val="24"/>
        </w:rPr>
      </w:pPr>
      <w:r w:rsidRPr="007E7063">
        <w:rPr>
          <w:b/>
          <w:sz w:val="24"/>
        </w:rPr>
        <w:t>Our Vision</w:t>
      </w:r>
    </w:p>
    <w:p w14:paraId="44906874" w14:textId="77777777" w:rsidR="007E7063" w:rsidRDefault="007E7063" w:rsidP="007E7063">
      <w:pPr>
        <w:pStyle w:val="BodyText"/>
        <w:jc w:val="both"/>
        <w:rPr>
          <w:sz w:val="24"/>
        </w:rPr>
      </w:pPr>
    </w:p>
    <w:p w14:paraId="7DCB9253" w14:textId="44595172" w:rsidR="007E7063" w:rsidRDefault="00B9752C" w:rsidP="007E7063">
      <w:pPr>
        <w:jc w:val="both"/>
        <w:rPr>
          <w:rFonts w:ascii="Arial" w:hAnsi="Arial" w:cs="Arial"/>
          <w:color w:val="000000"/>
        </w:rPr>
      </w:pPr>
      <w:r w:rsidRPr="00703721">
        <w:rPr>
          <w:rFonts w:ascii="Arial" w:hAnsi="Arial" w:cs="Arial"/>
          <w:color w:val="000000"/>
        </w:rPr>
        <w:t xml:space="preserve">Nottingham </w:t>
      </w:r>
      <w:r>
        <w:rPr>
          <w:rFonts w:ascii="Arial" w:hAnsi="Arial" w:cs="Arial"/>
          <w:color w:val="000000"/>
        </w:rPr>
        <w:t>will be a place where</w:t>
      </w:r>
      <w:r w:rsidRPr="00703721">
        <w:rPr>
          <w:rFonts w:ascii="Arial" w:hAnsi="Arial" w:cs="Arial"/>
          <w:color w:val="000000"/>
        </w:rPr>
        <w:t xml:space="preserve"> </w:t>
      </w:r>
      <w:r>
        <w:rPr>
          <w:rFonts w:ascii="Arial" w:hAnsi="Arial" w:cs="Arial"/>
          <w:color w:val="000000"/>
        </w:rPr>
        <w:t>r</w:t>
      </w:r>
      <w:r w:rsidRPr="00703721">
        <w:rPr>
          <w:rFonts w:ascii="Arial" w:hAnsi="Arial" w:cs="Arial"/>
          <w:color w:val="000000"/>
        </w:rPr>
        <w:t xml:space="preserve">esponsible operators provide lawful </w:t>
      </w:r>
      <w:r>
        <w:rPr>
          <w:rFonts w:ascii="Arial" w:hAnsi="Arial" w:cs="Arial"/>
          <w:color w:val="000000"/>
        </w:rPr>
        <w:t xml:space="preserve">and responsible gambling </w:t>
      </w:r>
      <w:r w:rsidRPr="00703721">
        <w:rPr>
          <w:rFonts w:ascii="Arial" w:hAnsi="Arial" w:cs="Arial"/>
          <w:color w:val="000000"/>
        </w:rPr>
        <w:t>facil</w:t>
      </w:r>
      <w:r>
        <w:rPr>
          <w:rFonts w:ascii="Arial" w:hAnsi="Arial" w:cs="Arial"/>
          <w:color w:val="000000"/>
        </w:rPr>
        <w:t>ities</w:t>
      </w:r>
      <w:r w:rsidR="00687F58">
        <w:rPr>
          <w:rFonts w:ascii="Arial" w:hAnsi="Arial" w:cs="Arial"/>
          <w:color w:val="000000"/>
        </w:rPr>
        <w:t xml:space="preserve"> for the enjoyment of the</w:t>
      </w:r>
      <w:r>
        <w:rPr>
          <w:rFonts w:ascii="Arial" w:hAnsi="Arial" w:cs="Arial"/>
          <w:color w:val="000000"/>
        </w:rPr>
        <w:t xml:space="preserve"> </w:t>
      </w:r>
      <w:r w:rsidR="00675069">
        <w:rPr>
          <w:rFonts w:ascii="Arial" w:hAnsi="Arial" w:cs="Arial"/>
          <w:color w:val="000000"/>
        </w:rPr>
        <w:t>City</w:t>
      </w:r>
      <w:r w:rsidR="00687F58">
        <w:rPr>
          <w:rFonts w:ascii="Arial" w:hAnsi="Arial" w:cs="Arial"/>
          <w:color w:val="000000"/>
        </w:rPr>
        <w:t>’s</w:t>
      </w:r>
      <w:r w:rsidR="00675069">
        <w:rPr>
          <w:rFonts w:ascii="Arial" w:hAnsi="Arial" w:cs="Arial"/>
          <w:color w:val="000000"/>
        </w:rPr>
        <w:t xml:space="preserve"> residents and visitors</w:t>
      </w:r>
      <w:r>
        <w:rPr>
          <w:rFonts w:ascii="Arial" w:hAnsi="Arial" w:cs="Arial"/>
          <w:color w:val="000000"/>
        </w:rPr>
        <w:t>.</w:t>
      </w:r>
    </w:p>
    <w:p w14:paraId="7E7D6E59" w14:textId="77777777" w:rsidR="00A3466F" w:rsidRDefault="00A3466F" w:rsidP="007E7063">
      <w:pPr>
        <w:jc w:val="both"/>
        <w:rPr>
          <w:rFonts w:ascii="Arial" w:hAnsi="Arial" w:cs="Arial"/>
          <w:b/>
          <w:color w:val="000000"/>
        </w:rPr>
      </w:pPr>
    </w:p>
    <w:p w14:paraId="05B97184" w14:textId="77777777" w:rsidR="007E7063" w:rsidRDefault="007E7063" w:rsidP="007E7063">
      <w:pPr>
        <w:jc w:val="both"/>
        <w:rPr>
          <w:rFonts w:ascii="Arial" w:hAnsi="Arial" w:cs="Arial"/>
          <w:b/>
          <w:color w:val="000000"/>
        </w:rPr>
      </w:pPr>
    </w:p>
    <w:p w14:paraId="36449611" w14:textId="0B2AC2A5" w:rsidR="007E7063" w:rsidRDefault="007E7063" w:rsidP="007E7063">
      <w:pPr>
        <w:pStyle w:val="BodyText"/>
        <w:jc w:val="both"/>
        <w:rPr>
          <w:color w:val="000000"/>
          <w:sz w:val="24"/>
        </w:rPr>
      </w:pPr>
      <w:r w:rsidRPr="007E7063">
        <w:rPr>
          <w:b/>
          <w:color w:val="000000"/>
          <w:sz w:val="24"/>
        </w:rPr>
        <w:t>Th</w:t>
      </w:r>
      <w:r w:rsidR="0064776E">
        <w:rPr>
          <w:b/>
          <w:color w:val="000000"/>
          <w:sz w:val="24"/>
        </w:rPr>
        <w:t>is</w:t>
      </w:r>
      <w:r w:rsidRPr="007E7063">
        <w:rPr>
          <w:b/>
          <w:color w:val="000000"/>
          <w:sz w:val="24"/>
        </w:rPr>
        <w:t xml:space="preserve"> </w:t>
      </w:r>
      <w:r w:rsidR="0064776E">
        <w:rPr>
          <w:b/>
          <w:color w:val="000000"/>
          <w:sz w:val="24"/>
        </w:rPr>
        <w:t>S</w:t>
      </w:r>
      <w:r w:rsidRPr="007E7063">
        <w:rPr>
          <w:b/>
          <w:color w:val="000000"/>
          <w:sz w:val="24"/>
        </w:rPr>
        <w:t xml:space="preserve">tatement of </w:t>
      </w:r>
      <w:r w:rsidR="0064776E">
        <w:rPr>
          <w:b/>
          <w:color w:val="000000"/>
          <w:sz w:val="24"/>
        </w:rPr>
        <w:t>G</w:t>
      </w:r>
      <w:r w:rsidRPr="007E7063">
        <w:rPr>
          <w:b/>
          <w:color w:val="000000"/>
          <w:sz w:val="24"/>
        </w:rPr>
        <w:t xml:space="preserve">ambling </w:t>
      </w:r>
      <w:r w:rsidR="0064776E">
        <w:rPr>
          <w:b/>
          <w:color w:val="000000"/>
          <w:sz w:val="24"/>
        </w:rPr>
        <w:t>P</w:t>
      </w:r>
      <w:r w:rsidRPr="007E7063">
        <w:rPr>
          <w:b/>
          <w:color w:val="000000"/>
          <w:sz w:val="24"/>
        </w:rPr>
        <w:t>olicy will promote the three licensing objectives:</w:t>
      </w:r>
    </w:p>
    <w:p w14:paraId="003DDE1A" w14:textId="77777777" w:rsidR="007E7063" w:rsidRDefault="007E7063" w:rsidP="007E7063">
      <w:pPr>
        <w:pStyle w:val="BodyText"/>
        <w:jc w:val="both"/>
        <w:rPr>
          <w:color w:val="000000"/>
          <w:sz w:val="24"/>
        </w:rPr>
      </w:pPr>
    </w:p>
    <w:p w14:paraId="607E2957" w14:textId="77777777" w:rsidR="007E7063" w:rsidRPr="007E7063" w:rsidRDefault="007E7063" w:rsidP="008E27BB">
      <w:pPr>
        <w:pStyle w:val="BodyText"/>
        <w:numPr>
          <w:ilvl w:val="0"/>
          <w:numId w:val="6"/>
        </w:numPr>
        <w:jc w:val="both"/>
        <w:rPr>
          <w:b/>
          <w:bCs/>
          <w:sz w:val="28"/>
        </w:rPr>
      </w:pPr>
      <w:r>
        <w:rPr>
          <w:sz w:val="24"/>
        </w:rPr>
        <w:t>prevention of gambling from being a source of crime or disorder, being associated with crime or disorder, or being used to support crime</w:t>
      </w:r>
    </w:p>
    <w:p w14:paraId="6304DAA7" w14:textId="77777777" w:rsidR="007E7063" w:rsidRPr="007E7063" w:rsidRDefault="007E7063" w:rsidP="007E7063">
      <w:pPr>
        <w:pStyle w:val="BodyText"/>
        <w:ind w:left="360"/>
        <w:jc w:val="both"/>
        <w:rPr>
          <w:b/>
          <w:bCs/>
          <w:sz w:val="28"/>
        </w:rPr>
      </w:pPr>
    </w:p>
    <w:p w14:paraId="4C451E0C" w14:textId="77777777" w:rsidR="007E7063" w:rsidRPr="007E7063" w:rsidRDefault="007E7063" w:rsidP="008E27BB">
      <w:pPr>
        <w:pStyle w:val="BodyText"/>
        <w:numPr>
          <w:ilvl w:val="0"/>
          <w:numId w:val="6"/>
        </w:numPr>
        <w:jc w:val="both"/>
        <w:rPr>
          <w:b/>
          <w:bCs/>
          <w:sz w:val="28"/>
        </w:rPr>
      </w:pPr>
      <w:r>
        <w:rPr>
          <w:sz w:val="24"/>
        </w:rPr>
        <w:t>ensuring that gambling is conducted in a fair and open way</w:t>
      </w:r>
    </w:p>
    <w:p w14:paraId="129E82FC" w14:textId="77777777" w:rsidR="007E7063" w:rsidRDefault="007E7063" w:rsidP="007E7063">
      <w:pPr>
        <w:pStyle w:val="BodyText"/>
        <w:jc w:val="both"/>
        <w:rPr>
          <w:b/>
          <w:bCs/>
          <w:sz w:val="28"/>
        </w:rPr>
      </w:pPr>
    </w:p>
    <w:p w14:paraId="6613C21B" w14:textId="77777777" w:rsidR="007E7063" w:rsidRPr="007E7063" w:rsidRDefault="007E7063" w:rsidP="008E27BB">
      <w:pPr>
        <w:pStyle w:val="BodyText"/>
        <w:numPr>
          <w:ilvl w:val="0"/>
          <w:numId w:val="6"/>
        </w:numPr>
        <w:jc w:val="both"/>
        <w:rPr>
          <w:b/>
          <w:bCs/>
          <w:sz w:val="28"/>
        </w:rPr>
      </w:pPr>
      <w:r>
        <w:rPr>
          <w:sz w:val="24"/>
        </w:rPr>
        <w:t>protecting children and other vulnerable persons from being harmed or exploited by gambling</w:t>
      </w:r>
    </w:p>
    <w:p w14:paraId="1F0A675E" w14:textId="77777777" w:rsidR="007E7063" w:rsidRDefault="007E7063" w:rsidP="007E7063">
      <w:pPr>
        <w:pStyle w:val="BodyText"/>
        <w:jc w:val="both"/>
        <w:rPr>
          <w:b/>
          <w:sz w:val="28"/>
        </w:rPr>
      </w:pPr>
    </w:p>
    <w:p w14:paraId="6D2C47A7" w14:textId="77777777" w:rsidR="00B5682B" w:rsidRPr="0062761F" w:rsidRDefault="007E7063" w:rsidP="007E7063">
      <w:pPr>
        <w:pStyle w:val="BodyText"/>
        <w:jc w:val="center"/>
        <w:rPr>
          <w:b/>
          <w:bCs/>
          <w:sz w:val="28"/>
        </w:rPr>
      </w:pPr>
      <w:r>
        <w:rPr>
          <w:sz w:val="24"/>
        </w:rPr>
        <w:br w:type="page"/>
      </w:r>
      <w:r w:rsidR="0062761F" w:rsidRPr="0062761F">
        <w:rPr>
          <w:b/>
          <w:sz w:val="28"/>
        </w:rPr>
        <w:lastRenderedPageBreak/>
        <w:t>Nottingham City</w:t>
      </w:r>
      <w:r w:rsidR="00B5682B" w:rsidRPr="0062761F">
        <w:rPr>
          <w:b/>
          <w:bCs/>
          <w:sz w:val="28"/>
        </w:rPr>
        <w:t xml:space="preserve"> Council</w:t>
      </w:r>
    </w:p>
    <w:p w14:paraId="56C5CEF2" w14:textId="77777777" w:rsidR="00B5682B" w:rsidRDefault="00B5682B" w:rsidP="007E7063">
      <w:pPr>
        <w:pStyle w:val="BodyText"/>
        <w:jc w:val="center"/>
        <w:rPr>
          <w:b/>
          <w:bCs/>
          <w:sz w:val="28"/>
        </w:rPr>
      </w:pPr>
      <w:r>
        <w:rPr>
          <w:b/>
          <w:bCs/>
          <w:sz w:val="28"/>
        </w:rPr>
        <w:t>Statement of Gambling Policy</w:t>
      </w:r>
    </w:p>
    <w:p w14:paraId="7DA10EB9" w14:textId="77777777" w:rsidR="0062761F" w:rsidRDefault="0062761F">
      <w:pPr>
        <w:pStyle w:val="BodyText"/>
        <w:jc w:val="center"/>
        <w:rPr>
          <w:sz w:val="28"/>
        </w:rPr>
      </w:pPr>
    </w:p>
    <w:p w14:paraId="26BED63B" w14:textId="77777777" w:rsidR="00B5682B" w:rsidRDefault="0062761F">
      <w:pPr>
        <w:pStyle w:val="BodyText"/>
        <w:jc w:val="center"/>
        <w:rPr>
          <w:sz w:val="28"/>
        </w:rPr>
      </w:pPr>
      <w:r>
        <w:rPr>
          <w:sz w:val="28"/>
        </w:rPr>
        <w:t>CONTENTS</w:t>
      </w:r>
      <w:r w:rsidR="009017C5">
        <w:rPr>
          <w:sz w:val="28"/>
        </w:rPr>
        <w:t xml:space="preserve"> </w:t>
      </w:r>
    </w:p>
    <w:p w14:paraId="022D5534" w14:textId="77777777" w:rsidR="00FE7D59" w:rsidRDefault="00B5682B" w:rsidP="00FE7D59">
      <w:pPr>
        <w:pStyle w:val="BodyText"/>
        <w:rPr>
          <w:sz w:val="28"/>
        </w:rPr>
      </w:pPr>
      <w:r>
        <w:rPr>
          <w:sz w:val="28"/>
        </w:rPr>
        <w:tab/>
      </w:r>
    </w:p>
    <w:p w14:paraId="202A4F1C" w14:textId="306CF2AD" w:rsidR="00B5682B" w:rsidRPr="00FE7D59" w:rsidRDefault="00FE7D59" w:rsidP="00FE7D59">
      <w:pPr>
        <w:pStyle w:val="BodyText"/>
        <w:ind w:firstLine="720"/>
        <w:rPr>
          <w:b/>
          <w:bCs/>
          <w:sz w:val="24"/>
        </w:rPr>
      </w:pPr>
      <w:r w:rsidRPr="00FE7D59">
        <w:rPr>
          <w:b/>
          <w:sz w:val="24"/>
        </w:rPr>
        <w:t>Section</w:t>
      </w:r>
      <w:r w:rsidRPr="00FE7D59">
        <w:rPr>
          <w:b/>
          <w:sz w:val="24"/>
        </w:rPr>
        <w:tab/>
      </w:r>
      <w:r w:rsidRPr="00FE7D59">
        <w:rPr>
          <w:b/>
          <w:sz w:val="24"/>
        </w:rPr>
        <w:tab/>
      </w:r>
      <w:r w:rsidRPr="00FE7D59">
        <w:rPr>
          <w:b/>
          <w:sz w:val="24"/>
        </w:rPr>
        <w:tab/>
      </w:r>
      <w:r w:rsidRPr="00FE7D59">
        <w:rPr>
          <w:b/>
          <w:sz w:val="24"/>
        </w:rPr>
        <w:tab/>
      </w:r>
      <w:r w:rsidRPr="00FE7D59">
        <w:rPr>
          <w:b/>
          <w:sz w:val="24"/>
        </w:rPr>
        <w:tab/>
      </w:r>
      <w:r w:rsidRPr="00FE7D59">
        <w:rPr>
          <w:b/>
          <w:sz w:val="24"/>
        </w:rPr>
        <w:tab/>
      </w:r>
      <w:r w:rsidRPr="00FE7D59">
        <w:rPr>
          <w:b/>
          <w:sz w:val="24"/>
        </w:rPr>
        <w:tab/>
      </w:r>
      <w:r w:rsidR="00E03235">
        <w:rPr>
          <w:b/>
          <w:sz w:val="24"/>
        </w:rPr>
        <w:tab/>
      </w:r>
      <w:r w:rsidR="00A3466F">
        <w:rPr>
          <w:b/>
          <w:sz w:val="24"/>
        </w:rPr>
        <w:t xml:space="preserve">       </w:t>
      </w:r>
      <w:r w:rsidRPr="00E03235">
        <w:rPr>
          <w:b/>
          <w:sz w:val="24"/>
        </w:rPr>
        <w:t>Page</w:t>
      </w:r>
      <w:r w:rsidR="00B5682B" w:rsidRPr="00FE7D59">
        <w:rPr>
          <w:b/>
          <w:sz w:val="24"/>
        </w:rPr>
        <w:tab/>
      </w:r>
      <w:r w:rsidR="00B5682B" w:rsidRPr="00FE7D59">
        <w:rPr>
          <w:b/>
          <w:sz w:val="24"/>
        </w:rPr>
        <w:tab/>
      </w:r>
      <w:r w:rsidR="00B5682B" w:rsidRPr="00FE7D59">
        <w:rPr>
          <w:b/>
          <w:sz w:val="24"/>
        </w:rPr>
        <w:tab/>
      </w:r>
      <w:r w:rsidR="00B5682B" w:rsidRPr="00FE7D59">
        <w:rPr>
          <w:b/>
          <w:sz w:val="24"/>
        </w:rPr>
        <w:tab/>
      </w:r>
      <w:r w:rsidR="00B5682B" w:rsidRPr="00FE7D59">
        <w:rPr>
          <w:b/>
          <w:sz w:val="24"/>
        </w:rPr>
        <w:tab/>
      </w:r>
      <w:r w:rsidR="00B5682B" w:rsidRPr="00FE7D59">
        <w:rPr>
          <w:b/>
          <w:sz w:val="24"/>
        </w:rPr>
        <w:tab/>
      </w:r>
    </w:p>
    <w:p w14:paraId="1229A6E4" w14:textId="6281224E" w:rsidR="00FE7D59" w:rsidRPr="00A3466F" w:rsidRDefault="00FE7D59" w:rsidP="00A3466F">
      <w:pPr>
        <w:pStyle w:val="BodyText"/>
        <w:tabs>
          <w:tab w:val="left" w:pos="720"/>
          <w:tab w:val="left" w:pos="1440"/>
          <w:tab w:val="left" w:pos="7380"/>
        </w:tabs>
        <w:jc w:val="both"/>
        <w:rPr>
          <w:sz w:val="24"/>
        </w:rPr>
      </w:pPr>
      <w:r>
        <w:rPr>
          <w:color w:val="FF0000"/>
          <w:sz w:val="22"/>
        </w:rPr>
        <w:tab/>
      </w:r>
      <w:r w:rsidR="00B5682B" w:rsidRPr="00A3466F">
        <w:rPr>
          <w:sz w:val="24"/>
        </w:rPr>
        <w:t>1</w:t>
      </w:r>
      <w:r w:rsidR="00B5682B" w:rsidRPr="00A3466F">
        <w:rPr>
          <w:sz w:val="24"/>
        </w:rPr>
        <w:tab/>
      </w:r>
      <w:r w:rsidRPr="00A3466F">
        <w:rPr>
          <w:sz w:val="24"/>
        </w:rPr>
        <w:t>Introduction</w:t>
      </w:r>
      <w:r w:rsidR="007D5209" w:rsidRPr="00A3466F">
        <w:rPr>
          <w:sz w:val="24"/>
        </w:rPr>
        <w:t xml:space="preserve"> and </w:t>
      </w:r>
      <w:r w:rsidRPr="00A3466F">
        <w:rPr>
          <w:sz w:val="24"/>
        </w:rPr>
        <w:t xml:space="preserve">General Description Nottingham </w:t>
      </w:r>
      <w:r w:rsidRPr="00A3466F">
        <w:rPr>
          <w:sz w:val="24"/>
        </w:rPr>
        <w:tab/>
      </w:r>
      <w:r w:rsidR="00A3466F">
        <w:rPr>
          <w:sz w:val="24"/>
        </w:rPr>
        <w:tab/>
      </w:r>
      <w:r w:rsidR="00D06F45" w:rsidRPr="00A3466F">
        <w:rPr>
          <w:sz w:val="24"/>
        </w:rPr>
        <w:t>4</w:t>
      </w:r>
    </w:p>
    <w:p w14:paraId="62F42868" w14:textId="39F1618C" w:rsidR="007D5209" w:rsidRPr="00A3466F" w:rsidRDefault="00FE7D59" w:rsidP="00A3466F">
      <w:pPr>
        <w:pStyle w:val="BodyText"/>
        <w:tabs>
          <w:tab w:val="left" w:pos="720"/>
          <w:tab w:val="left" w:pos="1440"/>
          <w:tab w:val="left" w:pos="7380"/>
        </w:tabs>
        <w:jc w:val="both"/>
        <w:rPr>
          <w:sz w:val="24"/>
        </w:rPr>
      </w:pPr>
      <w:r w:rsidRPr="00A3466F">
        <w:rPr>
          <w:sz w:val="24"/>
        </w:rPr>
        <w:tab/>
      </w:r>
      <w:r w:rsidRPr="00A3466F">
        <w:rPr>
          <w:sz w:val="24"/>
        </w:rPr>
        <w:tab/>
        <w:t xml:space="preserve">Map </w:t>
      </w:r>
      <w:r w:rsidR="007D5209" w:rsidRPr="00A3466F">
        <w:rPr>
          <w:sz w:val="24"/>
        </w:rPr>
        <w:t>of the City and Wider Conurbation</w:t>
      </w:r>
      <w:r w:rsidRPr="00A3466F">
        <w:rPr>
          <w:sz w:val="24"/>
        </w:rPr>
        <w:tab/>
      </w:r>
      <w:r w:rsidR="00A3466F">
        <w:rPr>
          <w:sz w:val="24"/>
        </w:rPr>
        <w:tab/>
      </w:r>
      <w:r w:rsidR="0078728A">
        <w:rPr>
          <w:sz w:val="24"/>
        </w:rPr>
        <w:t>7</w:t>
      </w:r>
    </w:p>
    <w:p w14:paraId="4BBF04BB" w14:textId="5D26AFF6" w:rsidR="00FE7D59" w:rsidRPr="00A3466F" w:rsidRDefault="007D5209" w:rsidP="00A3466F">
      <w:pPr>
        <w:pStyle w:val="BodyText"/>
        <w:tabs>
          <w:tab w:val="left" w:pos="720"/>
          <w:tab w:val="left" w:pos="1440"/>
          <w:tab w:val="left" w:pos="7380"/>
        </w:tabs>
        <w:jc w:val="both"/>
        <w:rPr>
          <w:sz w:val="24"/>
        </w:rPr>
      </w:pPr>
      <w:r w:rsidRPr="00A3466F">
        <w:rPr>
          <w:sz w:val="24"/>
        </w:rPr>
        <w:tab/>
      </w:r>
      <w:r w:rsidR="00FE7D59" w:rsidRPr="00A3466F">
        <w:rPr>
          <w:sz w:val="24"/>
        </w:rPr>
        <w:t>2</w:t>
      </w:r>
      <w:r w:rsidR="00FE7D59" w:rsidRPr="00A3466F">
        <w:rPr>
          <w:sz w:val="24"/>
        </w:rPr>
        <w:tab/>
        <w:t>The Licensing Objectives</w:t>
      </w:r>
      <w:r w:rsidR="00FE7D59" w:rsidRPr="00A3466F">
        <w:rPr>
          <w:sz w:val="24"/>
        </w:rPr>
        <w:tab/>
      </w:r>
      <w:r w:rsidR="00A3466F">
        <w:rPr>
          <w:sz w:val="24"/>
        </w:rPr>
        <w:tab/>
      </w:r>
      <w:r w:rsidR="002C0EB9">
        <w:rPr>
          <w:sz w:val="24"/>
        </w:rPr>
        <w:t>8</w:t>
      </w:r>
    </w:p>
    <w:p w14:paraId="7A2569CC" w14:textId="71265FDE" w:rsidR="00FE7D59" w:rsidRPr="00A3466F" w:rsidRDefault="00B16DD5" w:rsidP="00A3466F">
      <w:pPr>
        <w:pStyle w:val="BodyText"/>
        <w:tabs>
          <w:tab w:val="left" w:pos="720"/>
          <w:tab w:val="left" w:pos="1440"/>
          <w:tab w:val="left" w:pos="7380"/>
        </w:tabs>
        <w:jc w:val="both"/>
        <w:rPr>
          <w:sz w:val="24"/>
        </w:rPr>
      </w:pPr>
      <w:r w:rsidRPr="00A3466F">
        <w:rPr>
          <w:sz w:val="24"/>
        </w:rPr>
        <w:tab/>
        <w:t>3</w:t>
      </w:r>
      <w:r w:rsidRPr="00A3466F">
        <w:rPr>
          <w:sz w:val="24"/>
        </w:rPr>
        <w:tab/>
        <w:t>Consultation on the Policy</w:t>
      </w:r>
      <w:r w:rsidRPr="00A3466F">
        <w:rPr>
          <w:sz w:val="24"/>
        </w:rPr>
        <w:tab/>
      </w:r>
      <w:r w:rsidR="00A3466F">
        <w:rPr>
          <w:sz w:val="24"/>
        </w:rPr>
        <w:tab/>
      </w:r>
      <w:r w:rsidR="002C0EB9">
        <w:rPr>
          <w:sz w:val="24"/>
        </w:rPr>
        <w:t>8</w:t>
      </w:r>
    </w:p>
    <w:p w14:paraId="0858BE95" w14:textId="6278AA10" w:rsidR="00FE7D59" w:rsidRPr="00A3466F" w:rsidRDefault="00FE7D59" w:rsidP="00A3466F">
      <w:pPr>
        <w:pStyle w:val="BodyText"/>
        <w:tabs>
          <w:tab w:val="left" w:pos="720"/>
          <w:tab w:val="left" w:pos="1440"/>
          <w:tab w:val="left" w:pos="7380"/>
        </w:tabs>
        <w:jc w:val="both"/>
        <w:rPr>
          <w:sz w:val="24"/>
        </w:rPr>
      </w:pPr>
      <w:r w:rsidRPr="00A3466F">
        <w:rPr>
          <w:sz w:val="24"/>
        </w:rPr>
        <w:tab/>
        <w:t>4</w:t>
      </w:r>
      <w:r w:rsidRPr="00A3466F">
        <w:rPr>
          <w:sz w:val="24"/>
        </w:rPr>
        <w:tab/>
        <w:t>The Functions of the</w:t>
      </w:r>
      <w:r w:rsidR="00B16DD5" w:rsidRPr="00A3466F">
        <w:rPr>
          <w:sz w:val="24"/>
        </w:rPr>
        <w:t xml:space="preserve"> Licensing Authority</w:t>
      </w:r>
      <w:r w:rsidR="00B16DD5" w:rsidRPr="00A3466F">
        <w:rPr>
          <w:sz w:val="24"/>
        </w:rPr>
        <w:tab/>
      </w:r>
      <w:r w:rsidR="00A3466F">
        <w:rPr>
          <w:sz w:val="24"/>
        </w:rPr>
        <w:tab/>
      </w:r>
      <w:r w:rsidR="002C0EB9">
        <w:rPr>
          <w:sz w:val="24"/>
        </w:rPr>
        <w:t>9</w:t>
      </w:r>
    </w:p>
    <w:p w14:paraId="4F941D30" w14:textId="655D695D" w:rsidR="00FE7D59" w:rsidRPr="00A3466F" w:rsidRDefault="0062745A" w:rsidP="00A3466F">
      <w:pPr>
        <w:pStyle w:val="BodyText"/>
        <w:tabs>
          <w:tab w:val="left" w:pos="720"/>
          <w:tab w:val="left" w:pos="1440"/>
          <w:tab w:val="left" w:pos="7380"/>
        </w:tabs>
        <w:jc w:val="both"/>
        <w:rPr>
          <w:sz w:val="24"/>
        </w:rPr>
      </w:pPr>
      <w:r w:rsidRPr="00A3466F">
        <w:rPr>
          <w:sz w:val="24"/>
        </w:rPr>
        <w:tab/>
      </w:r>
      <w:r w:rsidR="00B16DD5" w:rsidRPr="00A3466F">
        <w:rPr>
          <w:sz w:val="24"/>
        </w:rPr>
        <w:t>5</w:t>
      </w:r>
      <w:r w:rsidR="00B16DD5" w:rsidRPr="00A3466F">
        <w:rPr>
          <w:sz w:val="24"/>
        </w:rPr>
        <w:tab/>
        <w:t>Statement of</w:t>
      </w:r>
      <w:r w:rsidR="00FE7D59" w:rsidRPr="00A3466F">
        <w:rPr>
          <w:sz w:val="24"/>
        </w:rPr>
        <w:t xml:space="preserve"> Principles </w:t>
      </w:r>
      <w:r w:rsidR="00B16DD5" w:rsidRPr="00A3466F">
        <w:rPr>
          <w:sz w:val="24"/>
        </w:rPr>
        <w:tab/>
      </w:r>
      <w:r w:rsidR="00A3466F">
        <w:rPr>
          <w:sz w:val="24"/>
        </w:rPr>
        <w:tab/>
      </w:r>
      <w:r w:rsidR="00D06F45" w:rsidRPr="00A3466F">
        <w:rPr>
          <w:sz w:val="24"/>
        </w:rPr>
        <w:t>9</w:t>
      </w:r>
    </w:p>
    <w:p w14:paraId="0030AA16" w14:textId="663DBD98" w:rsidR="00411744" w:rsidRPr="00A3466F" w:rsidRDefault="00FE7D59" w:rsidP="00A3466F">
      <w:pPr>
        <w:pStyle w:val="BodyText"/>
        <w:tabs>
          <w:tab w:val="left" w:pos="720"/>
          <w:tab w:val="left" w:pos="1456"/>
          <w:tab w:val="left" w:pos="7380"/>
        </w:tabs>
        <w:jc w:val="both"/>
        <w:rPr>
          <w:sz w:val="24"/>
        </w:rPr>
      </w:pPr>
      <w:r w:rsidRPr="00A3466F">
        <w:rPr>
          <w:sz w:val="24"/>
        </w:rPr>
        <w:tab/>
      </w:r>
      <w:r w:rsidR="00B16DD5" w:rsidRPr="00A3466F">
        <w:rPr>
          <w:sz w:val="24"/>
        </w:rPr>
        <w:t>6</w:t>
      </w:r>
      <w:r w:rsidR="00411744" w:rsidRPr="00A3466F">
        <w:rPr>
          <w:sz w:val="24"/>
        </w:rPr>
        <w:tab/>
        <w:t>Responsible Authorities</w:t>
      </w:r>
      <w:r w:rsidR="00411744" w:rsidRPr="00A3466F">
        <w:rPr>
          <w:sz w:val="24"/>
        </w:rPr>
        <w:tab/>
      </w:r>
      <w:r w:rsidR="00A3466F">
        <w:rPr>
          <w:sz w:val="24"/>
        </w:rPr>
        <w:tab/>
      </w:r>
      <w:r w:rsidR="00D06F45" w:rsidRPr="00A3466F">
        <w:rPr>
          <w:sz w:val="24"/>
        </w:rPr>
        <w:t>1</w:t>
      </w:r>
      <w:r w:rsidR="002C0EB9">
        <w:rPr>
          <w:sz w:val="24"/>
        </w:rPr>
        <w:t>5</w:t>
      </w:r>
    </w:p>
    <w:p w14:paraId="65F9B3D4" w14:textId="2238ECF9" w:rsidR="00411744" w:rsidRPr="00A3466F" w:rsidRDefault="0062745A" w:rsidP="00A3466F">
      <w:pPr>
        <w:pStyle w:val="BodyText"/>
        <w:tabs>
          <w:tab w:val="left" w:pos="720"/>
          <w:tab w:val="left" w:pos="1456"/>
          <w:tab w:val="left" w:pos="7380"/>
        </w:tabs>
        <w:jc w:val="both"/>
        <w:rPr>
          <w:sz w:val="24"/>
        </w:rPr>
      </w:pPr>
      <w:r w:rsidRPr="00A3466F">
        <w:rPr>
          <w:sz w:val="24"/>
        </w:rPr>
        <w:tab/>
      </w:r>
      <w:r w:rsidR="00B16DD5" w:rsidRPr="00A3466F">
        <w:rPr>
          <w:sz w:val="24"/>
        </w:rPr>
        <w:t>7</w:t>
      </w:r>
      <w:r w:rsidR="00411744" w:rsidRPr="00A3466F">
        <w:rPr>
          <w:sz w:val="24"/>
        </w:rPr>
        <w:tab/>
        <w:t>Interested Parties</w:t>
      </w:r>
      <w:r w:rsidR="00411744" w:rsidRPr="00A3466F">
        <w:rPr>
          <w:sz w:val="24"/>
        </w:rPr>
        <w:tab/>
      </w:r>
      <w:r w:rsidR="00A3466F">
        <w:rPr>
          <w:sz w:val="24"/>
        </w:rPr>
        <w:tab/>
      </w:r>
      <w:r w:rsidR="00D969E8" w:rsidRPr="00A3466F">
        <w:rPr>
          <w:sz w:val="24"/>
        </w:rPr>
        <w:t>1</w:t>
      </w:r>
      <w:r w:rsidR="002C0EB9">
        <w:rPr>
          <w:sz w:val="24"/>
        </w:rPr>
        <w:t>6</w:t>
      </w:r>
    </w:p>
    <w:p w14:paraId="3774C1CE" w14:textId="6372D1B5" w:rsidR="00411744" w:rsidRPr="00A3466F" w:rsidRDefault="0062745A" w:rsidP="00A3466F">
      <w:pPr>
        <w:pStyle w:val="BodyText"/>
        <w:tabs>
          <w:tab w:val="left" w:pos="720"/>
          <w:tab w:val="left" w:pos="1456"/>
          <w:tab w:val="left" w:pos="7380"/>
        </w:tabs>
        <w:jc w:val="both"/>
        <w:rPr>
          <w:sz w:val="24"/>
        </w:rPr>
      </w:pPr>
      <w:r w:rsidRPr="00A3466F">
        <w:rPr>
          <w:sz w:val="24"/>
        </w:rPr>
        <w:tab/>
      </w:r>
      <w:r w:rsidR="00B16DD5" w:rsidRPr="00A3466F">
        <w:rPr>
          <w:sz w:val="24"/>
        </w:rPr>
        <w:t>8</w:t>
      </w:r>
      <w:r w:rsidR="00411744" w:rsidRPr="00A3466F">
        <w:rPr>
          <w:sz w:val="24"/>
        </w:rPr>
        <w:tab/>
      </w:r>
      <w:r w:rsidR="00D67247" w:rsidRPr="00A3466F">
        <w:rPr>
          <w:sz w:val="24"/>
        </w:rPr>
        <w:t xml:space="preserve">Local Standards Relevant to Gambling </w:t>
      </w:r>
      <w:r w:rsidRPr="00A3466F">
        <w:rPr>
          <w:sz w:val="24"/>
        </w:rPr>
        <w:t>Matters</w:t>
      </w:r>
      <w:r w:rsidR="00411744" w:rsidRPr="00A3466F">
        <w:rPr>
          <w:sz w:val="24"/>
        </w:rPr>
        <w:tab/>
      </w:r>
      <w:r w:rsidR="00A3466F">
        <w:rPr>
          <w:sz w:val="24"/>
        </w:rPr>
        <w:tab/>
      </w:r>
      <w:r w:rsidR="00D969E8" w:rsidRPr="00A3466F">
        <w:rPr>
          <w:sz w:val="24"/>
        </w:rPr>
        <w:t>1</w:t>
      </w:r>
      <w:r w:rsidR="002C0EB9">
        <w:rPr>
          <w:sz w:val="24"/>
        </w:rPr>
        <w:t>7</w:t>
      </w:r>
    </w:p>
    <w:p w14:paraId="153BD262" w14:textId="3342822A" w:rsidR="00411744" w:rsidRPr="00A3466F" w:rsidRDefault="0062745A" w:rsidP="00A3466F">
      <w:pPr>
        <w:pStyle w:val="BodyText"/>
        <w:tabs>
          <w:tab w:val="left" w:pos="720"/>
          <w:tab w:val="left" w:pos="1456"/>
          <w:tab w:val="left" w:pos="2340"/>
          <w:tab w:val="left" w:pos="7380"/>
        </w:tabs>
        <w:jc w:val="both"/>
        <w:rPr>
          <w:sz w:val="24"/>
        </w:rPr>
      </w:pPr>
      <w:r w:rsidRPr="00A3466F">
        <w:rPr>
          <w:sz w:val="24"/>
        </w:rPr>
        <w:tab/>
      </w:r>
      <w:r w:rsidR="00112AE0" w:rsidRPr="00A3466F">
        <w:rPr>
          <w:sz w:val="24"/>
        </w:rPr>
        <w:tab/>
      </w:r>
      <w:r w:rsidRPr="00A3466F">
        <w:rPr>
          <w:sz w:val="24"/>
        </w:rPr>
        <w:t xml:space="preserve">8a </w:t>
      </w:r>
      <w:r w:rsidRPr="00A3466F">
        <w:rPr>
          <w:sz w:val="24"/>
        </w:rPr>
        <w:tab/>
        <w:t>Premises Licences and Provisional Grants</w:t>
      </w:r>
      <w:r w:rsidR="00411744" w:rsidRPr="00A3466F">
        <w:rPr>
          <w:sz w:val="24"/>
        </w:rPr>
        <w:tab/>
      </w:r>
      <w:r w:rsidR="00A3466F">
        <w:rPr>
          <w:sz w:val="24"/>
        </w:rPr>
        <w:tab/>
      </w:r>
      <w:r w:rsidR="00D969E8" w:rsidRPr="00A3466F">
        <w:rPr>
          <w:sz w:val="24"/>
        </w:rPr>
        <w:t>1</w:t>
      </w:r>
      <w:r w:rsidR="002C0EB9">
        <w:rPr>
          <w:sz w:val="24"/>
        </w:rPr>
        <w:t>7</w:t>
      </w:r>
    </w:p>
    <w:p w14:paraId="3302A536" w14:textId="1CB87628" w:rsidR="00411744" w:rsidRPr="00A3466F" w:rsidRDefault="0062745A" w:rsidP="00A3466F">
      <w:pPr>
        <w:pStyle w:val="BodyText"/>
        <w:tabs>
          <w:tab w:val="left" w:pos="720"/>
          <w:tab w:val="left" w:pos="756"/>
          <w:tab w:val="left" w:pos="1456"/>
          <w:tab w:val="left" w:pos="2340"/>
          <w:tab w:val="left" w:pos="7380"/>
        </w:tabs>
        <w:jc w:val="both"/>
        <w:rPr>
          <w:sz w:val="24"/>
        </w:rPr>
      </w:pPr>
      <w:r w:rsidRPr="00A3466F">
        <w:rPr>
          <w:sz w:val="24"/>
        </w:rPr>
        <w:tab/>
      </w:r>
      <w:r w:rsidR="00CC23DC" w:rsidRPr="00A3466F">
        <w:rPr>
          <w:sz w:val="24"/>
        </w:rPr>
        <w:tab/>
      </w:r>
      <w:r w:rsidR="008A04AF" w:rsidRPr="00A3466F">
        <w:rPr>
          <w:sz w:val="24"/>
        </w:rPr>
        <w:tab/>
        <w:t xml:space="preserve">8b </w:t>
      </w:r>
      <w:r w:rsidR="008A04AF" w:rsidRPr="00A3466F">
        <w:rPr>
          <w:sz w:val="24"/>
        </w:rPr>
        <w:tab/>
        <w:t>Applications</w:t>
      </w:r>
      <w:r w:rsidR="008A04AF" w:rsidRPr="00A3466F">
        <w:rPr>
          <w:sz w:val="24"/>
        </w:rPr>
        <w:tab/>
      </w:r>
      <w:r w:rsidR="00A3466F">
        <w:rPr>
          <w:sz w:val="24"/>
        </w:rPr>
        <w:tab/>
      </w:r>
      <w:r w:rsidR="00D969E8" w:rsidRPr="00A3466F">
        <w:rPr>
          <w:sz w:val="24"/>
        </w:rPr>
        <w:t>1</w:t>
      </w:r>
      <w:r w:rsidR="002C0EB9">
        <w:rPr>
          <w:sz w:val="24"/>
        </w:rPr>
        <w:t>8</w:t>
      </w:r>
    </w:p>
    <w:p w14:paraId="0788D785" w14:textId="00724928" w:rsidR="0062745A" w:rsidRPr="00A3466F" w:rsidRDefault="0062745A" w:rsidP="00A3466F">
      <w:pPr>
        <w:pStyle w:val="BodyText"/>
        <w:tabs>
          <w:tab w:val="left" w:pos="720"/>
          <w:tab w:val="left" w:pos="756"/>
          <w:tab w:val="left" w:pos="1456"/>
          <w:tab w:val="left" w:pos="2340"/>
          <w:tab w:val="left" w:pos="7380"/>
        </w:tabs>
        <w:jc w:val="both"/>
        <w:rPr>
          <w:sz w:val="24"/>
        </w:rPr>
      </w:pPr>
      <w:r w:rsidRPr="00A3466F">
        <w:rPr>
          <w:sz w:val="24"/>
        </w:rPr>
        <w:tab/>
      </w:r>
      <w:r w:rsidR="00CC23DC" w:rsidRPr="00A3466F">
        <w:rPr>
          <w:sz w:val="24"/>
        </w:rPr>
        <w:tab/>
      </w:r>
      <w:r w:rsidR="008A04AF" w:rsidRPr="00A3466F">
        <w:rPr>
          <w:sz w:val="24"/>
        </w:rPr>
        <w:tab/>
        <w:t xml:space="preserve">8c </w:t>
      </w:r>
      <w:r w:rsidR="008A04AF" w:rsidRPr="00A3466F">
        <w:rPr>
          <w:sz w:val="24"/>
        </w:rPr>
        <w:tab/>
        <w:t>Representations</w:t>
      </w:r>
      <w:r w:rsidR="008A04AF" w:rsidRPr="00A3466F">
        <w:rPr>
          <w:sz w:val="24"/>
        </w:rPr>
        <w:tab/>
      </w:r>
      <w:r w:rsidR="00A3466F">
        <w:rPr>
          <w:sz w:val="24"/>
        </w:rPr>
        <w:tab/>
      </w:r>
      <w:r w:rsidR="00D969E8" w:rsidRPr="00A3466F">
        <w:rPr>
          <w:sz w:val="24"/>
        </w:rPr>
        <w:t>1</w:t>
      </w:r>
      <w:r w:rsidR="002C0EB9">
        <w:rPr>
          <w:sz w:val="24"/>
        </w:rPr>
        <w:t>9</w:t>
      </w:r>
    </w:p>
    <w:p w14:paraId="27C0C70F" w14:textId="1EFF7088" w:rsidR="0062745A" w:rsidRPr="00A3466F" w:rsidRDefault="0062745A" w:rsidP="00A3466F">
      <w:pPr>
        <w:pStyle w:val="BodyText"/>
        <w:tabs>
          <w:tab w:val="left" w:pos="720"/>
          <w:tab w:val="left" w:pos="756"/>
          <w:tab w:val="left" w:pos="1456"/>
          <w:tab w:val="left" w:pos="2340"/>
          <w:tab w:val="left" w:pos="7380"/>
        </w:tabs>
        <w:jc w:val="both"/>
        <w:rPr>
          <w:sz w:val="24"/>
        </w:rPr>
      </w:pPr>
      <w:r w:rsidRPr="00A3466F">
        <w:rPr>
          <w:sz w:val="24"/>
        </w:rPr>
        <w:tab/>
      </w:r>
      <w:r w:rsidR="00CC23DC" w:rsidRPr="00A3466F">
        <w:rPr>
          <w:sz w:val="24"/>
        </w:rPr>
        <w:tab/>
      </w:r>
      <w:r w:rsidR="00CC23DC" w:rsidRPr="00A3466F">
        <w:rPr>
          <w:sz w:val="24"/>
        </w:rPr>
        <w:tab/>
      </w:r>
      <w:r w:rsidR="008A04AF" w:rsidRPr="00A3466F">
        <w:rPr>
          <w:sz w:val="24"/>
        </w:rPr>
        <w:t>8d</w:t>
      </w:r>
      <w:r w:rsidR="008A04AF" w:rsidRPr="00A3466F">
        <w:rPr>
          <w:sz w:val="24"/>
        </w:rPr>
        <w:tab/>
        <w:t>Review</w:t>
      </w:r>
      <w:r w:rsidR="008A04AF" w:rsidRPr="00A3466F">
        <w:rPr>
          <w:sz w:val="24"/>
        </w:rPr>
        <w:tab/>
      </w:r>
      <w:r w:rsidR="00A3466F">
        <w:rPr>
          <w:sz w:val="24"/>
        </w:rPr>
        <w:tab/>
      </w:r>
      <w:r w:rsidR="002C0EB9">
        <w:rPr>
          <w:sz w:val="24"/>
        </w:rPr>
        <w:t>20</w:t>
      </w:r>
    </w:p>
    <w:p w14:paraId="29A157B4" w14:textId="5F049A42" w:rsidR="0062745A" w:rsidRPr="00A3466F" w:rsidRDefault="0062745A" w:rsidP="00A3466F">
      <w:pPr>
        <w:pStyle w:val="BodyText"/>
        <w:tabs>
          <w:tab w:val="left" w:pos="720"/>
          <w:tab w:val="left" w:pos="756"/>
          <w:tab w:val="left" w:pos="1456"/>
          <w:tab w:val="left" w:pos="2340"/>
          <w:tab w:val="left" w:pos="7380"/>
        </w:tabs>
        <w:jc w:val="both"/>
        <w:rPr>
          <w:sz w:val="24"/>
        </w:rPr>
      </w:pPr>
      <w:r w:rsidRPr="00A3466F">
        <w:rPr>
          <w:sz w:val="24"/>
        </w:rPr>
        <w:tab/>
      </w:r>
      <w:r w:rsidR="00CC23DC" w:rsidRPr="00A3466F">
        <w:rPr>
          <w:sz w:val="24"/>
        </w:rPr>
        <w:tab/>
      </w:r>
      <w:r w:rsidR="00CC23DC" w:rsidRPr="00A3466F">
        <w:rPr>
          <w:sz w:val="24"/>
        </w:rPr>
        <w:tab/>
      </w:r>
      <w:r w:rsidR="008A04AF" w:rsidRPr="00A3466F">
        <w:rPr>
          <w:sz w:val="24"/>
        </w:rPr>
        <w:t>8e</w:t>
      </w:r>
      <w:r w:rsidR="008A04AF" w:rsidRPr="00A3466F">
        <w:rPr>
          <w:sz w:val="24"/>
        </w:rPr>
        <w:tab/>
        <w:t>Vessels and Vehicles</w:t>
      </w:r>
      <w:r w:rsidR="008A04AF" w:rsidRPr="00A3466F">
        <w:rPr>
          <w:sz w:val="24"/>
        </w:rPr>
        <w:tab/>
      </w:r>
      <w:r w:rsidR="00A3466F">
        <w:rPr>
          <w:sz w:val="24"/>
        </w:rPr>
        <w:tab/>
      </w:r>
      <w:r w:rsidR="00D969E8" w:rsidRPr="00A3466F">
        <w:rPr>
          <w:sz w:val="24"/>
        </w:rPr>
        <w:t>2</w:t>
      </w:r>
      <w:r w:rsidR="002C0EB9">
        <w:rPr>
          <w:sz w:val="24"/>
        </w:rPr>
        <w:t>0</w:t>
      </w:r>
    </w:p>
    <w:p w14:paraId="2DAE5248" w14:textId="3BB4351A" w:rsidR="0062745A" w:rsidRPr="00A3466F" w:rsidRDefault="0062745A" w:rsidP="00A3466F">
      <w:pPr>
        <w:pStyle w:val="BodyText"/>
        <w:tabs>
          <w:tab w:val="left" w:pos="720"/>
          <w:tab w:val="left" w:pos="756"/>
          <w:tab w:val="left" w:pos="1456"/>
          <w:tab w:val="left" w:pos="2340"/>
          <w:tab w:val="left" w:pos="7380"/>
        </w:tabs>
        <w:jc w:val="both"/>
        <w:rPr>
          <w:sz w:val="24"/>
        </w:rPr>
      </w:pPr>
      <w:r w:rsidRPr="00A3466F">
        <w:rPr>
          <w:sz w:val="24"/>
        </w:rPr>
        <w:tab/>
      </w:r>
      <w:r w:rsidR="00CC23DC" w:rsidRPr="00A3466F">
        <w:rPr>
          <w:sz w:val="24"/>
        </w:rPr>
        <w:tab/>
      </w:r>
      <w:r w:rsidR="00CC23DC" w:rsidRPr="00A3466F">
        <w:rPr>
          <w:sz w:val="24"/>
        </w:rPr>
        <w:tab/>
      </w:r>
      <w:r w:rsidR="008A04AF" w:rsidRPr="00A3466F">
        <w:rPr>
          <w:sz w:val="24"/>
        </w:rPr>
        <w:t>8f</w:t>
      </w:r>
      <w:r w:rsidR="008A04AF" w:rsidRPr="00A3466F">
        <w:rPr>
          <w:sz w:val="24"/>
        </w:rPr>
        <w:tab/>
        <w:t>Conditions</w:t>
      </w:r>
      <w:r w:rsidR="008A04AF" w:rsidRPr="00A3466F">
        <w:rPr>
          <w:sz w:val="24"/>
        </w:rPr>
        <w:tab/>
      </w:r>
      <w:r w:rsidR="00A3466F">
        <w:rPr>
          <w:sz w:val="24"/>
        </w:rPr>
        <w:tab/>
      </w:r>
      <w:r w:rsidR="009D711B" w:rsidRPr="00A3466F">
        <w:rPr>
          <w:sz w:val="24"/>
        </w:rPr>
        <w:t>2</w:t>
      </w:r>
      <w:r w:rsidR="002C0EB9">
        <w:rPr>
          <w:sz w:val="24"/>
        </w:rPr>
        <w:t>1</w:t>
      </w:r>
    </w:p>
    <w:p w14:paraId="13976F59" w14:textId="641A1732" w:rsidR="006C0708" w:rsidRPr="00A3466F" w:rsidRDefault="0062745A" w:rsidP="00A3466F">
      <w:pPr>
        <w:pStyle w:val="BodyText"/>
        <w:tabs>
          <w:tab w:val="left" w:pos="720"/>
          <w:tab w:val="left" w:pos="1456"/>
          <w:tab w:val="left" w:pos="2340"/>
          <w:tab w:val="left" w:pos="7380"/>
        </w:tabs>
        <w:jc w:val="both"/>
        <w:rPr>
          <w:sz w:val="24"/>
        </w:rPr>
      </w:pPr>
      <w:r w:rsidRPr="00A3466F">
        <w:rPr>
          <w:sz w:val="24"/>
        </w:rPr>
        <w:tab/>
        <w:t>9</w:t>
      </w:r>
      <w:r w:rsidRPr="00A3466F">
        <w:rPr>
          <w:sz w:val="24"/>
        </w:rPr>
        <w:tab/>
        <w:t xml:space="preserve">Local Standards Relevant to </w:t>
      </w:r>
      <w:r w:rsidR="006C0708" w:rsidRPr="00A3466F">
        <w:rPr>
          <w:sz w:val="24"/>
        </w:rPr>
        <w:t>Specific Types of</w:t>
      </w:r>
      <w:r w:rsidR="001B7730" w:rsidRPr="00A3466F">
        <w:rPr>
          <w:sz w:val="24"/>
        </w:rPr>
        <w:tab/>
      </w:r>
      <w:r w:rsidR="00A3466F">
        <w:rPr>
          <w:sz w:val="24"/>
        </w:rPr>
        <w:tab/>
      </w:r>
      <w:r w:rsidR="009D711B" w:rsidRPr="00A3466F">
        <w:rPr>
          <w:sz w:val="24"/>
        </w:rPr>
        <w:t>2</w:t>
      </w:r>
      <w:r w:rsidR="002C0EB9">
        <w:rPr>
          <w:sz w:val="24"/>
        </w:rPr>
        <w:t>2</w:t>
      </w:r>
    </w:p>
    <w:p w14:paraId="33975EFB" w14:textId="77777777" w:rsidR="006C0708" w:rsidRPr="00A3466F" w:rsidRDefault="009D3DB7" w:rsidP="00A3466F">
      <w:pPr>
        <w:pStyle w:val="BodyText"/>
        <w:tabs>
          <w:tab w:val="left" w:pos="720"/>
          <w:tab w:val="left" w:pos="756"/>
          <w:tab w:val="left" w:pos="1456"/>
          <w:tab w:val="left" w:pos="7380"/>
        </w:tabs>
        <w:jc w:val="both"/>
        <w:rPr>
          <w:sz w:val="24"/>
        </w:rPr>
      </w:pPr>
      <w:r w:rsidRPr="00A3466F">
        <w:rPr>
          <w:sz w:val="24"/>
        </w:rPr>
        <w:tab/>
      </w:r>
      <w:r w:rsidRPr="00A3466F">
        <w:rPr>
          <w:sz w:val="24"/>
        </w:rPr>
        <w:tab/>
      </w:r>
      <w:r w:rsidRPr="00A3466F">
        <w:rPr>
          <w:sz w:val="24"/>
        </w:rPr>
        <w:tab/>
        <w:t>Prem</w:t>
      </w:r>
      <w:r w:rsidR="008A04AF" w:rsidRPr="00A3466F">
        <w:rPr>
          <w:sz w:val="24"/>
        </w:rPr>
        <w:t>ises Licence</w:t>
      </w:r>
      <w:r w:rsidR="008A04AF" w:rsidRPr="00A3466F">
        <w:rPr>
          <w:sz w:val="24"/>
        </w:rPr>
        <w:tab/>
      </w:r>
    </w:p>
    <w:p w14:paraId="51239F1F" w14:textId="7FE5E642" w:rsidR="006C0708" w:rsidRPr="00A3466F" w:rsidRDefault="006C0708" w:rsidP="00A3466F">
      <w:pPr>
        <w:pStyle w:val="BodyText"/>
        <w:tabs>
          <w:tab w:val="left" w:pos="720"/>
          <w:tab w:val="left" w:pos="756"/>
          <w:tab w:val="left" w:pos="1456"/>
          <w:tab w:val="left" w:pos="2340"/>
          <w:tab w:val="left" w:pos="7380"/>
        </w:tabs>
        <w:jc w:val="both"/>
        <w:rPr>
          <w:sz w:val="24"/>
        </w:rPr>
      </w:pPr>
      <w:r w:rsidRPr="00A3466F">
        <w:rPr>
          <w:sz w:val="24"/>
        </w:rPr>
        <w:tab/>
      </w:r>
      <w:r w:rsidR="00CC23DC" w:rsidRPr="00A3466F">
        <w:rPr>
          <w:sz w:val="24"/>
        </w:rPr>
        <w:tab/>
      </w:r>
      <w:r w:rsidR="00CC23DC" w:rsidRPr="00A3466F">
        <w:rPr>
          <w:sz w:val="24"/>
        </w:rPr>
        <w:tab/>
      </w:r>
      <w:r w:rsidR="008A04AF" w:rsidRPr="00A3466F">
        <w:rPr>
          <w:sz w:val="24"/>
        </w:rPr>
        <w:t>9a</w:t>
      </w:r>
      <w:r w:rsidR="008A04AF" w:rsidRPr="00A3466F">
        <w:rPr>
          <w:sz w:val="24"/>
        </w:rPr>
        <w:tab/>
        <w:t>Betting</w:t>
      </w:r>
      <w:r w:rsidR="008A04AF" w:rsidRPr="00A3466F">
        <w:rPr>
          <w:sz w:val="24"/>
        </w:rPr>
        <w:tab/>
      </w:r>
      <w:r w:rsidR="00A3466F">
        <w:rPr>
          <w:sz w:val="24"/>
        </w:rPr>
        <w:tab/>
      </w:r>
      <w:r w:rsidR="009D711B" w:rsidRPr="00A3466F">
        <w:rPr>
          <w:sz w:val="24"/>
        </w:rPr>
        <w:t>2</w:t>
      </w:r>
      <w:r w:rsidR="002C0EB9">
        <w:rPr>
          <w:sz w:val="24"/>
        </w:rPr>
        <w:t>2</w:t>
      </w:r>
    </w:p>
    <w:p w14:paraId="5E9C3D3B" w14:textId="17920BA3" w:rsidR="006C0708" w:rsidRPr="00A3466F" w:rsidRDefault="006C0708" w:rsidP="00A3466F">
      <w:pPr>
        <w:pStyle w:val="BodyText"/>
        <w:tabs>
          <w:tab w:val="left" w:pos="720"/>
          <w:tab w:val="left" w:pos="756"/>
          <w:tab w:val="left" w:pos="1456"/>
          <w:tab w:val="left" w:pos="2340"/>
          <w:tab w:val="left" w:pos="7380"/>
        </w:tabs>
        <w:jc w:val="both"/>
        <w:rPr>
          <w:sz w:val="24"/>
        </w:rPr>
      </w:pPr>
      <w:r w:rsidRPr="00A3466F">
        <w:rPr>
          <w:sz w:val="24"/>
        </w:rPr>
        <w:tab/>
      </w:r>
      <w:r w:rsidR="00CC23DC" w:rsidRPr="00A3466F">
        <w:rPr>
          <w:sz w:val="24"/>
        </w:rPr>
        <w:tab/>
      </w:r>
      <w:r w:rsidR="00CC23DC" w:rsidRPr="00A3466F">
        <w:rPr>
          <w:sz w:val="24"/>
        </w:rPr>
        <w:tab/>
      </w:r>
      <w:r w:rsidR="008A04AF" w:rsidRPr="00A3466F">
        <w:rPr>
          <w:sz w:val="24"/>
        </w:rPr>
        <w:t>9b</w:t>
      </w:r>
      <w:r w:rsidR="008A04AF" w:rsidRPr="00A3466F">
        <w:rPr>
          <w:sz w:val="24"/>
        </w:rPr>
        <w:tab/>
        <w:t>Tracks</w:t>
      </w:r>
      <w:r w:rsidR="008A04AF" w:rsidRPr="00A3466F">
        <w:rPr>
          <w:sz w:val="24"/>
        </w:rPr>
        <w:tab/>
      </w:r>
      <w:r w:rsidR="00A3466F">
        <w:rPr>
          <w:sz w:val="24"/>
        </w:rPr>
        <w:tab/>
      </w:r>
      <w:r w:rsidR="009D711B" w:rsidRPr="00A3466F">
        <w:rPr>
          <w:sz w:val="24"/>
        </w:rPr>
        <w:t>2</w:t>
      </w:r>
      <w:r w:rsidR="002C0EB9">
        <w:rPr>
          <w:sz w:val="24"/>
        </w:rPr>
        <w:t>3</w:t>
      </w:r>
    </w:p>
    <w:p w14:paraId="2AE5D986" w14:textId="051924DD" w:rsidR="006C0708" w:rsidRPr="00A3466F" w:rsidRDefault="006C0708" w:rsidP="00A3466F">
      <w:pPr>
        <w:pStyle w:val="BodyText"/>
        <w:tabs>
          <w:tab w:val="left" w:pos="900"/>
          <w:tab w:val="left" w:pos="1456"/>
          <w:tab w:val="left" w:pos="2340"/>
          <w:tab w:val="left" w:pos="7380"/>
        </w:tabs>
        <w:jc w:val="both"/>
        <w:rPr>
          <w:sz w:val="24"/>
        </w:rPr>
      </w:pPr>
      <w:r w:rsidRPr="00A3466F">
        <w:rPr>
          <w:sz w:val="24"/>
        </w:rPr>
        <w:tab/>
      </w:r>
      <w:r w:rsidR="00CC23DC" w:rsidRPr="00A3466F">
        <w:rPr>
          <w:sz w:val="24"/>
        </w:rPr>
        <w:tab/>
      </w:r>
      <w:r w:rsidR="008A04AF" w:rsidRPr="00A3466F">
        <w:rPr>
          <w:sz w:val="24"/>
        </w:rPr>
        <w:t>9c</w:t>
      </w:r>
      <w:r w:rsidR="008A04AF" w:rsidRPr="00A3466F">
        <w:rPr>
          <w:sz w:val="24"/>
        </w:rPr>
        <w:tab/>
        <w:t>Casinos</w:t>
      </w:r>
      <w:r w:rsidR="008A04AF" w:rsidRPr="00A3466F">
        <w:rPr>
          <w:sz w:val="24"/>
        </w:rPr>
        <w:tab/>
      </w:r>
      <w:r w:rsidR="00A3466F">
        <w:rPr>
          <w:sz w:val="24"/>
        </w:rPr>
        <w:tab/>
      </w:r>
      <w:r w:rsidR="009D711B" w:rsidRPr="00A3466F">
        <w:rPr>
          <w:sz w:val="24"/>
        </w:rPr>
        <w:t>2</w:t>
      </w:r>
      <w:r w:rsidR="002C0EB9">
        <w:rPr>
          <w:sz w:val="24"/>
        </w:rPr>
        <w:t>5</w:t>
      </w:r>
    </w:p>
    <w:p w14:paraId="4ED6C265" w14:textId="2A71DBC6" w:rsidR="006C0708" w:rsidRPr="00A3466F" w:rsidRDefault="006C0708" w:rsidP="00A3466F">
      <w:pPr>
        <w:pStyle w:val="BodyText"/>
        <w:tabs>
          <w:tab w:val="left" w:pos="720"/>
          <w:tab w:val="left" w:pos="756"/>
          <w:tab w:val="left" w:pos="1456"/>
          <w:tab w:val="left" w:pos="2340"/>
          <w:tab w:val="left" w:pos="7380"/>
        </w:tabs>
        <w:jc w:val="both"/>
        <w:rPr>
          <w:sz w:val="24"/>
        </w:rPr>
      </w:pPr>
      <w:r w:rsidRPr="00A3466F">
        <w:rPr>
          <w:sz w:val="24"/>
        </w:rPr>
        <w:tab/>
      </w:r>
      <w:r w:rsidR="00CC23DC" w:rsidRPr="00A3466F">
        <w:rPr>
          <w:sz w:val="24"/>
        </w:rPr>
        <w:tab/>
      </w:r>
      <w:r w:rsidR="00CC23DC" w:rsidRPr="00A3466F">
        <w:rPr>
          <w:sz w:val="24"/>
        </w:rPr>
        <w:tab/>
      </w:r>
      <w:r w:rsidR="008A04AF" w:rsidRPr="00A3466F">
        <w:rPr>
          <w:sz w:val="24"/>
        </w:rPr>
        <w:t>9d</w:t>
      </w:r>
      <w:r w:rsidR="008A04AF" w:rsidRPr="00A3466F">
        <w:rPr>
          <w:sz w:val="24"/>
        </w:rPr>
        <w:tab/>
        <w:t>Bingo</w:t>
      </w:r>
      <w:r w:rsidR="008A04AF" w:rsidRPr="00A3466F">
        <w:rPr>
          <w:sz w:val="24"/>
        </w:rPr>
        <w:tab/>
      </w:r>
      <w:r w:rsidR="00A3466F">
        <w:rPr>
          <w:sz w:val="24"/>
        </w:rPr>
        <w:tab/>
      </w:r>
      <w:r w:rsidR="009D711B" w:rsidRPr="00A3466F">
        <w:rPr>
          <w:sz w:val="24"/>
        </w:rPr>
        <w:t>25</w:t>
      </w:r>
    </w:p>
    <w:p w14:paraId="1FEC78EE" w14:textId="31F5B4BB" w:rsidR="006C0708" w:rsidRPr="00A3466F" w:rsidRDefault="006C0708" w:rsidP="00A3466F">
      <w:pPr>
        <w:pStyle w:val="BodyText"/>
        <w:tabs>
          <w:tab w:val="left" w:pos="720"/>
          <w:tab w:val="left" w:pos="756"/>
          <w:tab w:val="left" w:pos="1456"/>
          <w:tab w:val="left" w:pos="2340"/>
          <w:tab w:val="left" w:pos="7380"/>
        </w:tabs>
        <w:jc w:val="both"/>
        <w:rPr>
          <w:sz w:val="24"/>
        </w:rPr>
      </w:pPr>
      <w:r w:rsidRPr="00A3466F">
        <w:rPr>
          <w:sz w:val="24"/>
        </w:rPr>
        <w:tab/>
      </w:r>
      <w:r w:rsidR="00CC23DC" w:rsidRPr="00A3466F">
        <w:rPr>
          <w:sz w:val="24"/>
        </w:rPr>
        <w:tab/>
      </w:r>
      <w:r w:rsidR="00CC23DC" w:rsidRPr="00A3466F">
        <w:rPr>
          <w:sz w:val="24"/>
        </w:rPr>
        <w:tab/>
      </w:r>
      <w:r w:rsidR="008A04AF" w:rsidRPr="00A3466F">
        <w:rPr>
          <w:sz w:val="24"/>
        </w:rPr>
        <w:t>9e</w:t>
      </w:r>
      <w:r w:rsidR="008A04AF" w:rsidRPr="00A3466F">
        <w:rPr>
          <w:sz w:val="24"/>
        </w:rPr>
        <w:tab/>
        <w:t>Adult Gaming Centres</w:t>
      </w:r>
      <w:r w:rsidR="008A04AF" w:rsidRPr="00A3466F">
        <w:rPr>
          <w:sz w:val="24"/>
        </w:rPr>
        <w:tab/>
      </w:r>
      <w:r w:rsidR="00A3466F">
        <w:rPr>
          <w:sz w:val="24"/>
        </w:rPr>
        <w:tab/>
      </w:r>
      <w:r w:rsidR="009D711B" w:rsidRPr="00A3466F">
        <w:rPr>
          <w:sz w:val="24"/>
        </w:rPr>
        <w:t>2</w:t>
      </w:r>
      <w:r w:rsidR="002C0EB9">
        <w:rPr>
          <w:sz w:val="24"/>
        </w:rPr>
        <w:t>6</w:t>
      </w:r>
    </w:p>
    <w:p w14:paraId="4DE80CF0" w14:textId="758CF8DE" w:rsidR="006C0708" w:rsidRPr="00A3466F" w:rsidRDefault="006C0708" w:rsidP="00A3466F">
      <w:pPr>
        <w:pStyle w:val="BodyText"/>
        <w:tabs>
          <w:tab w:val="left" w:pos="720"/>
          <w:tab w:val="left" w:pos="756"/>
          <w:tab w:val="left" w:pos="1456"/>
          <w:tab w:val="left" w:pos="2340"/>
          <w:tab w:val="left" w:pos="7380"/>
        </w:tabs>
        <w:jc w:val="both"/>
        <w:rPr>
          <w:sz w:val="24"/>
        </w:rPr>
      </w:pPr>
      <w:r w:rsidRPr="00A3466F">
        <w:rPr>
          <w:sz w:val="24"/>
        </w:rPr>
        <w:tab/>
      </w:r>
      <w:r w:rsidR="00CC23DC" w:rsidRPr="00A3466F">
        <w:rPr>
          <w:sz w:val="24"/>
        </w:rPr>
        <w:tab/>
      </w:r>
      <w:r w:rsidR="00CC23DC" w:rsidRPr="00A3466F">
        <w:rPr>
          <w:sz w:val="24"/>
        </w:rPr>
        <w:tab/>
      </w:r>
      <w:r w:rsidRPr="00A3466F">
        <w:rPr>
          <w:sz w:val="24"/>
        </w:rPr>
        <w:t>9f</w:t>
      </w:r>
      <w:r w:rsidRPr="00A3466F">
        <w:rPr>
          <w:sz w:val="24"/>
        </w:rPr>
        <w:tab/>
        <w:t>Licensed</w:t>
      </w:r>
      <w:r w:rsidR="008A04AF" w:rsidRPr="00A3466F">
        <w:rPr>
          <w:sz w:val="24"/>
        </w:rPr>
        <w:t xml:space="preserve"> Family Entertainment Centres</w:t>
      </w:r>
      <w:r w:rsidR="008A04AF" w:rsidRPr="00A3466F">
        <w:rPr>
          <w:sz w:val="24"/>
        </w:rPr>
        <w:tab/>
      </w:r>
      <w:r w:rsidR="00A3466F">
        <w:rPr>
          <w:sz w:val="24"/>
        </w:rPr>
        <w:tab/>
      </w:r>
      <w:r w:rsidR="009D711B" w:rsidRPr="00A3466F">
        <w:rPr>
          <w:sz w:val="24"/>
        </w:rPr>
        <w:t>2</w:t>
      </w:r>
      <w:r w:rsidR="002C0EB9">
        <w:rPr>
          <w:sz w:val="24"/>
        </w:rPr>
        <w:t>7</w:t>
      </w:r>
    </w:p>
    <w:p w14:paraId="5A454228" w14:textId="3D2BE7C7" w:rsidR="00411744" w:rsidRPr="00A3466F" w:rsidRDefault="0062745A" w:rsidP="00A3466F">
      <w:pPr>
        <w:pStyle w:val="BodyText"/>
        <w:tabs>
          <w:tab w:val="left" w:pos="720"/>
          <w:tab w:val="left" w:pos="756"/>
          <w:tab w:val="left" w:pos="1456"/>
          <w:tab w:val="left" w:pos="7380"/>
        </w:tabs>
        <w:jc w:val="both"/>
        <w:rPr>
          <w:sz w:val="24"/>
        </w:rPr>
      </w:pPr>
      <w:r w:rsidRPr="00A3466F">
        <w:rPr>
          <w:sz w:val="24"/>
        </w:rPr>
        <w:tab/>
      </w:r>
      <w:r w:rsidR="00411744" w:rsidRPr="00A3466F">
        <w:rPr>
          <w:sz w:val="24"/>
        </w:rPr>
        <w:t>1</w:t>
      </w:r>
      <w:r w:rsidR="00B16DD5" w:rsidRPr="00A3466F">
        <w:rPr>
          <w:sz w:val="24"/>
        </w:rPr>
        <w:t>0</w:t>
      </w:r>
      <w:r w:rsidR="00411744" w:rsidRPr="00A3466F">
        <w:rPr>
          <w:sz w:val="24"/>
        </w:rPr>
        <w:tab/>
      </w:r>
      <w:r w:rsidR="008A04AF" w:rsidRPr="00A3466F">
        <w:rPr>
          <w:sz w:val="24"/>
        </w:rPr>
        <w:t>Notifications</w:t>
      </w:r>
      <w:r w:rsidR="008A04AF" w:rsidRPr="00A3466F">
        <w:rPr>
          <w:sz w:val="24"/>
        </w:rPr>
        <w:tab/>
      </w:r>
      <w:r w:rsidR="00A3466F">
        <w:rPr>
          <w:sz w:val="24"/>
        </w:rPr>
        <w:tab/>
      </w:r>
      <w:r w:rsidR="00B94F72" w:rsidRPr="00A3466F">
        <w:rPr>
          <w:sz w:val="24"/>
        </w:rPr>
        <w:t>2</w:t>
      </w:r>
      <w:r w:rsidR="002C0EB9">
        <w:rPr>
          <w:sz w:val="24"/>
        </w:rPr>
        <w:t>8</w:t>
      </w:r>
    </w:p>
    <w:p w14:paraId="2E07D2BF" w14:textId="36C56959" w:rsidR="005678AB" w:rsidRPr="00A3466F" w:rsidRDefault="006C0708" w:rsidP="00A3466F">
      <w:pPr>
        <w:pStyle w:val="BodyText"/>
        <w:tabs>
          <w:tab w:val="left" w:pos="720"/>
          <w:tab w:val="left" w:pos="756"/>
          <w:tab w:val="left" w:pos="1456"/>
          <w:tab w:val="left" w:pos="2340"/>
          <w:tab w:val="left" w:pos="7380"/>
        </w:tabs>
        <w:jc w:val="both"/>
        <w:rPr>
          <w:sz w:val="24"/>
        </w:rPr>
      </w:pPr>
      <w:r w:rsidRPr="00A3466F">
        <w:rPr>
          <w:sz w:val="24"/>
        </w:rPr>
        <w:tab/>
      </w:r>
      <w:r w:rsidR="00CC23DC" w:rsidRPr="00A3466F">
        <w:rPr>
          <w:sz w:val="24"/>
        </w:rPr>
        <w:tab/>
      </w:r>
      <w:r w:rsidR="00CC23DC" w:rsidRPr="00A3466F">
        <w:rPr>
          <w:sz w:val="24"/>
        </w:rPr>
        <w:tab/>
      </w:r>
      <w:r w:rsidRPr="00A3466F">
        <w:rPr>
          <w:sz w:val="24"/>
        </w:rPr>
        <w:t>10a</w:t>
      </w:r>
      <w:r w:rsidRPr="00A3466F">
        <w:rPr>
          <w:sz w:val="24"/>
        </w:rPr>
        <w:tab/>
      </w:r>
      <w:r w:rsidR="008A04AF" w:rsidRPr="00A3466F">
        <w:rPr>
          <w:sz w:val="24"/>
        </w:rPr>
        <w:t>Temporary Use Notices</w:t>
      </w:r>
      <w:r w:rsidR="008A04AF" w:rsidRPr="00A3466F">
        <w:rPr>
          <w:sz w:val="24"/>
        </w:rPr>
        <w:tab/>
      </w:r>
      <w:r w:rsidR="00A3466F">
        <w:rPr>
          <w:sz w:val="24"/>
        </w:rPr>
        <w:tab/>
      </w:r>
      <w:r w:rsidR="009D711B" w:rsidRPr="00A3466F">
        <w:rPr>
          <w:sz w:val="24"/>
        </w:rPr>
        <w:t>28</w:t>
      </w:r>
    </w:p>
    <w:p w14:paraId="7D2CB789" w14:textId="4E67443D" w:rsidR="00411744" w:rsidRPr="00A3466F" w:rsidRDefault="005678AB" w:rsidP="00A3466F">
      <w:pPr>
        <w:pStyle w:val="BodyText"/>
        <w:tabs>
          <w:tab w:val="left" w:pos="720"/>
          <w:tab w:val="left" w:pos="756"/>
          <w:tab w:val="left" w:pos="1456"/>
          <w:tab w:val="left" w:pos="2340"/>
          <w:tab w:val="left" w:pos="7380"/>
        </w:tabs>
        <w:jc w:val="both"/>
        <w:rPr>
          <w:sz w:val="24"/>
        </w:rPr>
      </w:pPr>
      <w:r w:rsidRPr="00A3466F">
        <w:rPr>
          <w:sz w:val="24"/>
        </w:rPr>
        <w:tab/>
      </w:r>
      <w:r w:rsidRPr="00A3466F">
        <w:rPr>
          <w:sz w:val="24"/>
        </w:rPr>
        <w:tab/>
      </w:r>
      <w:r w:rsidRPr="00A3466F">
        <w:rPr>
          <w:sz w:val="24"/>
        </w:rPr>
        <w:tab/>
        <w:t>10b</w:t>
      </w:r>
      <w:r w:rsidRPr="00A3466F">
        <w:rPr>
          <w:sz w:val="24"/>
        </w:rPr>
        <w:tab/>
      </w:r>
      <w:r w:rsidR="006C0708" w:rsidRPr="00A3466F">
        <w:rPr>
          <w:sz w:val="24"/>
        </w:rPr>
        <w:t>Oc</w:t>
      </w:r>
      <w:r w:rsidR="008A04AF" w:rsidRPr="00A3466F">
        <w:rPr>
          <w:sz w:val="24"/>
        </w:rPr>
        <w:t>casional Use Notices</w:t>
      </w:r>
      <w:r w:rsidR="008A04AF" w:rsidRPr="00A3466F">
        <w:rPr>
          <w:sz w:val="24"/>
        </w:rPr>
        <w:tab/>
      </w:r>
      <w:r w:rsidR="00A3466F">
        <w:rPr>
          <w:sz w:val="24"/>
        </w:rPr>
        <w:tab/>
      </w:r>
      <w:r w:rsidR="009D711B" w:rsidRPr="00A3466F">
        <w:rPr>
          <w:sz w:val="24"/>
        </w:rPr>
        <w:t>28</w:t>
      </w:r>
    </w:p>
    <w:p w14:paraId="3789EDEB" w14:textId="0EA278C0" w:rsidR="00432F0D" w:rsidRPr="00A3466F" w:rsidRDefault="00112AE0" w:rsidP="00A3466F">
      <w:pPr>
        <w:pStyle w:val="BodyText"/>
        <w:tabs>
          <w:tab w:val="left" w:pos="720"/>
          <w:tab w:val="left" w:pos="756"/>
          <w:tab w:val="left" w:pos="1456"/>
          <w:tab w:val="left" w:pos="2340"/>
          <w:tab w:val="left" w:pos="7380"/>
        </w:tabs>
        <w:jc w:val="both"/>
        <w:rPr>
          <w:sz w:val="24"/>
        </w:rPr>
      </w:pPr>
      <w:r w:rsidRPr="00A3466F">
        <w:rPr>
          <w:sz w:val="24"/>
        </w:rPr>
        <w:tab/>
      </w:r>
      <w:r w:rsidR="00CC23DC" w:rsidRPr="00A3466F">
        <w:rPr>
          <w:sz w:val="24"/>
        </w:rPr>
        <w:tab/>
      </w:r>
      <w:r w:rsidR="001F332D" w:rsidRPr="00A3466F">
        <w:rPr>
          <w:sz w:val="24"/>
        </w:rPr>
        <w:t>11</w:t>
      </w:r>
      <w:r w:rsidR="00CC23DC" w:rsidRPr="00A3466F">
        <w:rPr>
          <w:sz w:val="24"/>
        </w:rPr>
        <w:tab/>
      </w:r>
      <w:r w:rsidR="00CD6CF2" w:rsidRPr="00A3466F">
        <w:rPr>
          <w:sz w:val="24"/>
        </w:rPr>
        <w:t>Permit</w:t>
      </w:r>
      <w:r w:rsidR="008A04AF" w:rsidRPr="00A3466F">
        <w:rPr>
          <w:sz w:val="24"/>
        </w:rPr>
        <w:t>s and Registrations</w:t>
      </w:r>
      <w:r w:rsidR="008A04AF" w:rsidRPr="00A3466F">
        <w:rPr>
          <w:sz w:val="24"/>
        </w:rPr>
        <w:tab/>
      </w:r>
      <w:r w:rsidR="00A3466F">
        <w:rPr>
          <w:sz w:val="24"/>
        </w:rPr>
        <w:tab/>
      </w:r>
      <w:r w:rsidR="009D711B" w:rsidRPr="00A3466F">
        <w:rPr>
          <w:sz w:val="24"/>
        </w:rPr>
        <w:t>2</w:t>
      </w:r>
      <w:r w:rsidR="002577CA">
        <w:rPr>
          <w:sz w:val="24"/>
        </w:rPr>
        <w:t>9</w:t>
      </w:r>
    </w:p>
    <w:p w14:paraId="4179209F" w14:textId="2AD1F176" w:rsidR="00112AE0" w:rsidRPr="00A3466F" w:rsidRDefault="00432F0D" w:rsidP="00A3466F">
      <w:pPr>
        <w:pStyle w:val="BodyText"/>
        <w:tabs>
          <w:tab w:val="left" w:pos="720"/>
          <w:tab w:val="left" w:pos="756"/>
          <w:tab w:val="left" w:pos="1456"/>
          <w:tab w:val="left" w:pos="2340"/>
          <w:tab w:val="left" w:pos="7380"/>
        </w:tabs>
        <w:jc w:val="both"/>
        <w:rPr>
          <w:sz w:val="24"/>
        </w:rPr>
      </w:pPr>
      <w:r w:rsidRPr="00A3466F">
        <w:rPr>
          <w:sz w:val="24"/>
        </w:rPr>
        <w:tab/>
      </w:r>
      <w:r w:rsidRPr="00A3466F">
        <w:rPr>
          <w:sz w:val="24"/>
        </w:rPr>
        <w:tab/>
      </w:r>
      <w:r w:rsidRPr="00A3466F">
        <w:rPr>
          <w:sz w:val="24"/>
        </w:rPr>
        <w:tab/>
        <w:t>11a</w:t>
      </w:r>
      <w:r w:rsidRPr="00A3466F">
        <w:rPr>
          <w:sz w:val="24"/>
        </w:rPr>
        <w:tab/>
        <w:t>P</w:t>
      </w:r>
      <w:r w:rsidRPr="00A3466F">
        <w:rPr>
          <w:bCs/>
          <w:sz w:val="24"/>
        </w:rPr>
        <w:t>remises licensed to sell alcohol</w:t>
      </w:r>
      <w:r w:rsidR="0062745A" w:rsidRPr="00A3466F">
        <w:rPr>
          <w:sz w:val="24"/>
        </w:rPr>
        <w:tab/>
      </w:r>
      <w:r w:rsidR="00A3466F">
        <w:rPr>
          <w:sz w:val="24"/>
        </w:rPr>
        <w:tab/>
      </w:r>
      <w:r w:rsidR="003512C5">
        <w:rPr>
          <w:sz w:val="24"/>
        </w:rPr>
        <w:t>29</w:t>
      </w:r>
    </w:p>
    <w:p w14:paraId="5EE53BD7" w14:textId="161DD0C6" w:rsidR="00432F0D" w:rsidRPr="00A3466F" w:rsidRDefault="00432F0D" w:rsidP="00A3466F">
      <w:pPr>
        <w:pStyle w:val="BodyText"/>
        <w:tabs>
          <w:tab w:val="left" w:pos="1080"/>
          <w:tab w:val="left" w:pos="1440"/>
          <w:tab w:val="left" w:pos="2340"/>
          <w:tab w:val="left" w:pos="7380"/>
        </w:tabs>
        <w:ind w:firstLine="720"/>
        <w:jc w:val="both"/>
        <w:rPr>
          <w:sz w:val="24"/>
        </w:rPr>
      </w:pPr>
      <w:r w:rsidRPr="00A3466F">
        <w:rPr>
          <w:sz w:val="24"/>
        </w:rPr>
        <w:tab/>
      </w:r>
      <w:r w:rsidRPr="00A3466F">
        <w:rPr>
          <w:sz w:val="24"/>
        </w:rPr>
        <w:tab/>
        <w:t>11b</w:t>
      </w:r>
      <w:r w:rsidRPr="00A3466F">
        <w:rPr>
          <w:sz w:val="24"/>
        </w:rPr>
        <w:tab/>
        <w:t>Club Gaming Permits and Club Machine Permits</w:t>
      </w:r>
      <w:r w:rsidRPr="00A3466F">
        <w:rPr>
          <w:sz w:val="24"/>
        </w:rPr>
        <w:tab/>
      </w:r>
      <w:r w:rsidR="002C0EB9">
        <w:rPr>
          <w:sz w:val="24"/>
        </w:rPr>
        <w:t>30</w:t>
      </w:r>
    </w:p>
    <w:p w14:paraId="1B359D45" w14:textId="1944AFBF" w:rsidR="00432F0D" w:rsidRPr="00A3466F" w:rsidRDefault="00432F0D" w:rsidP="00A3466F">
      <w:pPr>
        <w:tabs>
          <w:tab w:val="left" w:pos="1080"/>
          <w:tab w:val="left" w:pos="1440"/>
          <w:tab w:val="left" w:pos="2340"/>
          <w:tab w:val="left" w:pos="7380"/>
        </w:tabs>
        <w:ind w:firstLine="720"/>
        <w:jc w:val="both"/>
        <w:rPr>
          <w:rFonts w:ascii="Arial" w:hAnsi="Arial" w:cs="Arial"/>
          <w:b/>
        </w:rPr>
      </w:pPr>
      <w:r w:rsidRPr="00A3466F">
        <w:tab/>
      </w:r>
      <w:r w:rsidRPr="00A3466F">
        <w:tab/>
      </w:r>
      <w:r w:rsidRPr="00A3466F">
        <w:rPr>
          <w:rFonts w:ascii="Arial" w:hAnsi="Arial" w:cs="Arial"/>
        </w:rPr>
        <w:t>11c</w:t>
      </w:r>
      <w:r w:rsidRPr="00A3466F">
        <w:rPr>
          <w:rFonts w:ascii="Arial" w:hAnsi="Arial" w:cs="Arial"/>
        </w:rPr>
        <w:tab/>
        <w:t>Prize Gaming Permits</w:t>
      </w:r>
      <w:r w:rsidRPr="00A3466F">
        <w:rPr>
          <w:rFonts w:ascii="Arial" w:hAnsi="Arial" w:cs="Arial"/>
        </w:rPr>
        <w:tab/>
      </w:r>
      <w:r w:rsidR="00A3466F">
        <w:rPr>
          <w:rFonts w:ascii="Arial" w:hAnsi="Arial" w:cs="Arial"/>
        </w:rPr>
        <w:tab/>
      </w:r>
      <w:r w:rsidR="009D711B" w:rsidRPr="00A3466F">
        <w:rPr>
          <w:rFonts w:ascii="Arial" w:hAnsi="Arial" w:cs="Arial"/>
        </w:rPr>
        <w:t>3</w:t>
      </w:r>
      <w:r w:rsidR="002577CA">
        <w:rPr>
          <w:rFonts w:ascii="Arial" w:hAnsi="Arial" w:cs="Arial"/>
        </w:rPr>
        <w:t>1</w:t>
      </w:r>
    </w:p>
    <w:p w14:paraId="72DF24B3" w14:textId="04E5BE7B" w:rsidR="00432F0D" w:rsidRPr="00A3466F" w:rsidRDefault="00432F0D" w:rsidP="00A3466F">
      <w:pPr>
        <w:pStyle w:val="BodyText"/>
        <w:tabs>
          <w:tab w:val="left" w:pos="1080"/>
          <w:tab w:val="left" w:pos="1440"/>
          <w:tab w:val="left" w:pos="2340"/>
          <w:tab w:val="left" w:pos="7380"/>
        </w:tabs>
        <w:ind w:firstLine="720"/>
        <w:jc w:val="both"/>
        <w:rPr>
          <w:sz w:val="24"/>
        </w:rPr>
      </w:pPr>
      <w:r w:rsidRPr="00A3466F">
        <w:rPr>
          <w:sz w:val="24"/>
        </w:rPr>
        <w:tab/>
      </w:r>
      <w:r w:rsidRPr="00A3466F">
        <w:rPr>
          <w:sz w:val="24"/>
        </w:rPr>
        <w:tab/>
        <w:t>11d</w:t>
      </w:r>
      <w:r w:rsidRPr="00A3466F">
        <w:rPr>
          <w:sz w:val="24"/>
        </w:rPr>
        <w:tab/>
        <w:t>FECs</w:t>
      </w:r>
      <w:r w:rsidRPr="00A3466F">
        <w:rPr>
          <w:sz w:val="24"/>
        </w:rPr>
        <w:tab/>
      </w:r>
      <w:r w:rsidR="00A3466F">
        <w:rPr>
          <w:sz w:val="24"/>
        </w:rPr>
        <w:tab/>
      </w:r>
      <w:r w:rsidR="003512C5">
        <w:rPr>
          <w:sz w:val="24"/>
        </w:rPr>
        <w:t>3</w:t>
      </w:r>
      <w:r w:rsidR="002577CA">
        <w:rPr>
          <w:sz w:val="24"/>
        </w:rPr>
        <w:t>2</w:t>
      </w:r>
      <w:r w:rsidR="007409A0" w:rsidRPr="00A3466F">
        <w:rPr>
          <w:sz w:val="24"/>
        </w:rPr>
        <w:tab/>
      </w:r>
      <w:r w:rsidR="007409A0" w:rsidRPr="00A3466F">
        <w:rPr>
          <w:sz w:val="24"/>
        </w:rPr>
        <w:tab/>
        <w:t>11e</w:t>
      </w:r>
      <w:r w:rsidR="007409A0" w:rsidRPr="00A3466F">
        <w:rPr>
          <w:sz w:val="24"/>
        </w:rPr>
        <w:tab/>
        <w:t>Lotteries (Small Society Lotteries)</w:t>
      </w:r>
      <w:r w:rsidR="007409A0" w:rsidRPr="00A3466F">
        <w:rPr>
          <w:sz w:val="24"/>
        </w:rPr>
        <w:tab/>
      </w:r>
      <w:r w:rsidR="00A3466F">
        <w:rPr>
          <w:sz w:val="24"/>
        </w:rPr>
        <w:tab/>
      </w:r>
      <w:r w:rsidR="009D711B" w:rsidRPr="00A3466F">
        <w:rPr>
          <w:sz w:val="24"/>
        </w:rPr>
        <w:t>3</w:t>
      </w:r>
      <w:r w:rsidR="002577CA">
        <w:rPr>
          <w:sz w:val="24"/>
        </w:rPr>
        <w:t>2</w:t>
      </w:r>
    </w:p>
    <w:p w14:paraId="758FCF8D" w14:textId="09E73E94" w:rsidR="007409A0" w:rsidRPr="00A3466F" w:rsidRDefault="007409A0" w:rsidP="00A3466F">
      <w:pPr>
        <w:pStyle w:val="BodyText"/>
        <w:tabs>
          <w:tab w:val="left" w:pos="720"/>
          <w:tab w:val="left" w:pos="756"/>
          <w:tab w:val="left" w:pos="1456"/>
          <w:tab w:val="left" w:pos="2340"/>
          <w:tab w:val="left" w:pos="7380"/>
        </w:tabs>
        <w:jc w:val="both"/>
        <w:rPr>
          <w:sz w:val="24"/>
        </w:rPr>
      </w:pPr>
      <w:r w:rsidRPr="00A3466F">
        <w:rPr>
          <w:sz w:val="24"/>
        </w:rPr>
        <w:tab/>
      </w:r>
      <w:r w:rsidRPr="00A3466F">
        <w:rPr>
          <w:sz w:val="24"/>
        </w:rPr>
        <w:tab/>
      </w:r>
      <w:r w:rsidRPr="00A3466F">
        <w:rPr>
          <w:sz w:val="24"/>
        </w:rPr>
        <w:tab/>
        <w:t>11f</w:t>
      </w:r>
      <w:r w:rsidRPr="00A3466F">
        <w:rPr>
          <w:sz w:val="24"/>
        </w:rPr>
        <w:tab/>
      </w:r>
      <w:r w:rsidRPr="00A3466F">
        <w:rPr>
          <w:sz w:val="24"/>
          <w:lang w:val="en-US"/>
        </w:rPr>
        <w:t>Travelling fairs</w:t>
      </w:r>
      <w:r w:rsidRPr="00A3466F">
        <w:rPr>
          <w:sz w:val="24"/>
          <w:lang w:val="en-US"/>
        </w:rPr>
        <w:tab/>
      </w:r>
      <w:r w:rsidR="00A3466F">
        <w:rPr>
          <w:sz w:val="24"/>
          <w:lang w:val="en-US"/>
        </w:rPr>
        <w:tab/>
      </w:r>
      <w:r w:rsidR="009D711B" w:rsidRPr="00A3466F">
        <w:rPr>
          <w:sz w:val="24"/>
          <w:lang w:val="en-US"/>
        </w:rPr>
        <w:t>3</w:t>
      </w:r>
      <w:r w:rsidR="002577CA">
        <w:rPr>
          <w:sz w:val="24"/>
          <w:lang w:val="en-US"/>
        </w:rPr>
        <w:t>5</w:t>
      </w:r>
    </w:p>
    <w:p w14:paraId="291A3D0D" w14:textId="20499F13" w:rsidR="00112AE0" w:rsidRPr="00A3466F" w:rsidRDefault="00112AE0" w:rsidP="00A3466F">
      <w:pPr>
        <w:pStyle w:val="BodyText"/>
        <w:tabs>
          <w:tab w:val="left" w:pos="720"/>
          <w:tab w:val="left" w:pos="756"/>
          <w:tab w:val="left" w:pos="1456"/>
          <w:tab w:val="left" w:pos="7380"/>
        </w:tabs>
        <w:jc w:val="both"/>
        <w:rPr>
          <w:sz w:val="24"/>
        </w:rPr>
      </w:pPr>
      <w:r w:rsidRPr="00A3466F">
        <w:rPr>
          <w:sz w:val="24"/>
        </w:rPr>
        <w:tab/>
      </w:r>
      <w:r w:rsidR="00411744" w:rsidRPr="00A3466F">
        <w:rPr>
          <w:sz w:val="24"/>
        </w:rPr>
        <w:t>1</w:t>
      </w:r>
      <w:r w:rsidR="001F332D" w:rsidRPr="00A3466F">
        <w:rPr>
          <w:sz w:val="24"/>
        </w:rPr>
        <w:t>2</w:t>
      </w:r>
      <w:r w:rsidR="00411744" w:rsidRPr="00A3466F">
        <w:rPr>
          <w:sz w:val="24"/>
        </w:rPr>
        <w:tab/>
      </w:r>
      <w:r w:rsidRPr="00A3466F">
        <w:rPr>
          <w:sz w:val="24"/>
        </w:rPr>
        <w:t>Exchange</w:t>
      </w:r>
      <w:r w:rsidR="008A04AF" w:rsidRPr="00A3466F">
        <w:rPr>
          <w:sz w:val="24"/>
        </w:rPr>
        <w:t xml:space="preserve"> of and Access to Information</w:t>
      </w:r>
      <w:r w:rsidR="008A04AF" w:rsidRPr="00A3466F">
        <w:rPr>
          <w:sz w:val="24"/>
        </w:rPr>
        <w:tab/>
      </w:r>
      <w:r w:rsidR="00A3466F">
        <w:rPr>
          <w:sz w:val="24"/>
        </w:rPr>
        <w:tab/>
      </w:r>
      <w:r w:rsidR="009D711B" w:rsidRPr="00A3466F">
        <w:rPr>
          <w:sz w:val="24"/>
        </w:rPr>
        <w:t>3</w:t>
      </w:r>
      <w:r w:rsidR="003512C5">
        <w:rPr>
          <w:sz w:val="24"/>
        </w:rPr>
        <w:t>5</w:t>
      </w:r>
    </w:p>
    <w:p w14:paraId="6EA4D3B1" w14:textId="75494F6D" w:rsidR="00411744" w:rsidRPr="00A3466F" w:rsidRDefault="00112AE0" w:rsidP="00A3466F">
      <w:pPr>
        <w:pStyle w:val="BodyText"/>
        <w:tabs>
          <w:tab w:val="left" w:pos="720"/>
          <w:tab w:val="left" w:pos="756"/>
          <w:tab w:val="left" w:pos="1456"/>
          <w:tab w:val="left" w:pos="7380"/>
        </w:tabs>
        <w:jc w:val="both"/>
        <w:rPr>
          <w:sz w:val="24"/>
        </w:rPr>
      </w:pPr>
      <w:r w:rsidRPr="00A3466F">
        <w:rPr>
          <w:sz w:val="24"/>
        </w:rPr>
        <w:tab/>
        <w:t>1</w:t>
      </w:r>
      <w:r w:rsidR="001F332D" w:rsidRPr="00A3466F">
        <w:rPr>
          <w:sz w:val="24"/>
        </w:rPr>
        <w:t>3</w:t>
      </w:r>
      <w:r w:rsidRPr="00A3466F">
        <w:rPr>
          <w:sz w:val="24"/>
        </w:rPr>
        <w:tab/>
      </w:r>
      <w:r w:rsidR="00411744" w:rsidRPr="00A3466F">
        <w:rPr>
          <w:sz w:val="24"/>
        </w:rPr>
        <w:t>Fees</w:t>
      </w:r>
      <w:r w:rsidR="00411744" w:rsidRPr="00A3466F">
        <w:rPr>
          <w:sz w:val="24"/>
        </w:rPr>
        <w:tab/>
      </w:r>
      <w:r w:rsidR="00A3466F">
        <w:rPr>
          <w:sz w:val="24"/>
        </w:rPr>
        <w:tab/>
      </w:r>
      <w:r w:rsidR="009D711B" w:rsidRPr="00A3466F">
        <w:rPr>
          <w:sz w:val="24"/>
        </w:rPr>
        <w:t>3</w:t>
      </w:r>
      <w:r w:rsidR="003512C5">
        <w:rPr>
          <w:sz w:val="24"/>
        </w:rPr>
        <w:t>5</w:t>
      </w:r>
    </w:p>
    <w:p w14:paraId="445A2171" w14:textId="06303D60" w:rsidR="00411744" w:rsidRPr="00A3466F" w:rsidRDefault="0062745A" w:rsidP="00A3466F">
      <w:pPr>
        <w:pStyle w:val="BodyText"/>
        <w:tabs>
          <w:tab w:val="left" w:pos="720"/>
          <w:tab w:val="left" w:pos="756"/>
          <w:tab w:val="left" w:pos="1456"/>
          <w:tab w:val="left" w:pos="7380"/>
        </w:tabs>
        <w:jc w:val="both"/>
        <w:rPr>
          <w:sz w:val="24"/>
        </w:rPr>
      </w:pPr>
      <w:r w:rsidRPr="00A3466F">
        <w:rPr>
          <w:sz w:val="24"/>
        </w:rPr>
        <w:tab/>
      </w:r>
      <w:r w:rsidR="00411744" w:rsidRPr="00A3466F">
        <w:rPr>
          <w:sz w:val="24"/>
        </w:rPr>
        <w:t>1</w:t>
      </w:r>
      <w:r w:rsidR="001F332D" w:rsidRPr="00A3466F">
        <w:rPr>
          <w:sz w:val="24"/>
        </w:rPr>
        <w:t>4</w:t>
      </w:r>
      <w:r w:rsidR="00411744" w:rsidRPr="00A3466F">
        <w:rPr>
          <w:sz w:val="24"/>
        </w:rPr>
        <w:tab/>
        <w:t>Delegations</w:t>
      </w:r>
      <w:r w:rsidR="00411744" w:rsidRPr="00A3466F">
        <w:rPr>
          <w:sz w:val="24"/>
        </w:rPr>
        <w:tab/>
      </w:r>
      <w:r w:rsidR="00A3466F">
        <w:rPr>
          <w:sz w:val="24"/>
        </w:rPr>
        <w:tab/>
      </w:r>
      <w:r w:rsidR="00B94F72" w:rsidRPr="00A3466F">
        <w:rPr>
          <w:sz w:val="24"/>
        </w:rPr>
        <w:t>3</w:t>
      </w:r>
      <w:r w:rsidR="003512C5">
        <w:rPr>
          <w:sz w:val="24"/>
        </w:rPr>
        <w:t>5</w:t>
      </w:r>
    </w:p>
    <w:p w14:paraId="50C1B481" w14:textId="6B979105" w:rsidR="002A72C8" w:rsidRPr="00A3466F" w:rsidRDefault="0062745A" w:rsidP="00A3466F">
      <w:pPr>
        <w:pStyle w:val="BodyText"/>
        <w:tabs>
          <w:tab w:val="left" w:pos="720"/>
          <w:tab w:val="left" w:pos="756"/>
          <w:tab w:val="left" w:pos="1456"/>
          <w:tab w:val="left" w:pos="7380"/>
        </w:tabs>
        <w:jc w:val="both"/>
        <w:rPr>
          <w:sz w:val="24"/>
        </w:rPr>
      </w:pPr>
      <w:r w:rsidRPr="00A3466F">
        <w:rPr>
          <w:sz w:val="24"/>
        </w:rPr>
        <w:tab/>
      </w:r>
      <w:r w:rsidR="002A72C8" w:rsidRPr="00A3466F">
        <w:rPr>
          <w:sz w:val="24"/>
        </w:rPr>
        <w:t>1</w:t>
      </w:r>
      <w:r w:rsidR="001F332D" w:rsidRPr="00A3466F">
        <w:rPr>
          <w:sz w:val="24"/>
        </w:rPr>
        <w:t>5</w:t>
      </w:r>
      <w:r w:rsidR="002A72C8" w:rsidRPr="00A3466F">
        <w:rPr>
          <w:sz w:val="24"/>
        </w:rPr>
        <w:tab/>
        <w:t>Inspection and Enforcement</w:t>
      </w:r>
      <w:r w:rsidR="00B16DD5" w:rsidRPr="00A3466F">
        <w:rPr>
          <w:sz w:val="24"/>
        </w:rPr>
        <w:tab/>
      </w:r>
      <w:r w:rsidR="00A3466F">
        <w:rPr>
          <w:sz w:val="24"/>
        </w:rPr>
        <w:tab/>
      </w:r>
      <w:r w:rsidR="00B94F72" w:rsidRPr="00A3466F">
        <w:rPr>
          <w:sz w:val="24"/>
        </w:rPr>
        <w:t>3</w:t>
      </w:r>
      <w:r w:rsidR="003512C5">
        <w:rPr>
          <w:sz w:val="24"/>
        </w:rPr>
        <w:t>5</w:t>
      </w:r>
    </w:p>
    <w:p w14:paraId="3236AB81" w14:textId="4F86D63F" w:rsidR="00112AE0" w:rsidRPr="00A3466F" w:rsidRDefault="00112AE0" w:rsidP="00A3466F">
      <w:pPr>
        <w:pStyle w:val="BodyText"/>
        <w:tabs>
          <w:tab w:val="left" w:pos="720"/>
          <w:tab w:val="left" w:pos="756"/>
          <w:tab w:val="left" w:pos="1456"/>
          <w:tab w:val="left" w:pos="7380"/>
        </w:tabs>
        <w:jc w:val="both"/>
        <w:rPr>
          <w:sz w:val="24"/>
        </w:rPr>
      </w:pPr>
      <w:r w:rsidRPr="00A3466F">
        <w:rPr>
          <w:sz w:val="24"/>
        </w:rPr>
        <w:tab/>
        <w:t>1</w:t>
      </w:r>
      <w:r w:rsidR="001F332D" w:rsidRPr="00A3466F">
        <w:rPr>
          <w:sz w:val="24"/>
        </w:rPr>
        <w:t>6</w:t>
      </w:r>
      <w:r w:rsidRPr="00A3466F">
        <w:rPr>
          <w:sz w:val="24"/>
        </w:rPr>
        <w:tab/>
        <w:t>Monitoring</w:t>
      </w:r>
      <w:r w:rsidR="008A04AF" w:rsidRPr="00A3466F">
        <w:rPr>
          <w:sz w:val="24"/>
        </w:rPr>
        <w:t xml:space="preserve"> and Review of this Statement</w:t>
      </w:r>
      <w:r w:rsidR="008A04AF" w:rsidRPr="00A3466F">
        <w:rPr>
          <w:sz w:val="24"/>
        </w:rPr>
        <w:tab/>
      </w:r>
      <w:r w:rsidR="00A3466F">
        <w:rPr>
          <w:sz w:val="24"/>
        </w:rPr>
        <w:tab/>
      </w:r>
      <w:r w:rsidR="009D711B" w:rsidRPr="00A3466F">
        <w:rPr>
          <w:sz w:val="24"/>
        </w:rPr>
        <w:t>3</w:t>
      </w:r>
      <w:r w:rsidR="003512C5">
        <w:rPr>
          <w:sz w:val="24"/>
        </w:rPr>
        <w:t>7</w:t>
      </w:r>
    </w:p>
    <w:p w14:paraId="765E4A41" w14:textId="77777777" w:rsidR="00CC23DC" w:rsidRPr="00A3466F" w:rsidRDefault="00112AE0" w:rsidP="00A3466F">
      <w:pPr>
        <w:pStyle w:val="BodyText"/>
        <w:tabs>
          <w:tab w:val="left" w:pos="720"/>
          <w:tab w:val="left" w:pos="756"/>
          <w:tab w:val="left" w:pos="1456"/>
          <w:tab w:val="left" w:pos="7380"/>
        </w:tabs>
        <w:jc w:val="both"/>
        <w:rPr>
          <w:sz w:val="24"/>
        </w:rPr>
      </w:pPr>
      <w:r w:rsidRPr="00A3466F">
        <w:rPr>
          <w:sz w:val="24"/>
        </w:rPr>
        <w:tab/>
      </w:r>
    </w:p>
    <w:p w14:paraId="1A538A04" w14:textId="48200292" w:rsidR="00112AE0" w:rsidRPr="00A3466F" w:rsidRDefault="00CC23DC" w:rsidP="00A3466F">
      <w:pPr>
        <w:pStyle w:val="BodyText"/>
        <w:tabs>
          <w:tab w:val="left" w:pos="720"/>
          <w:tab w:val="left" w:pos="756"/>
          <w:tab w:val="left" w:pos="1456"/>
          <w:tab w:val="left" w:pos="7380"/>
        </w:tabs>
        <w:ind w:left="1134"/>
        <w:jc w:val="both"/>
        <w:rPr>
          <w:sz w:val="24"/>
        </w:rPr>
      </w:pPr>
      <w:r w:rsidRPr="00A3466F">
        <w:rPr>
          <w:sz w:val="24"/>
        </w:rPr>
        <w:tab/>
      </w:r>
      <w:r w:rsidR="008A04AF" w:rsidRPr="00A3466F">
        <w:rPr>
          <w:sz w:val="24"/>
        </w:rPr>
        <w:t xml:space="preserve">Appendix </w:t>
      </w:r>
      <w:r w:rsidR="009017C5" w:rsidRPr="00A3466F">
        <w:rPr>
          <w:sz w:val="24"/>
        </w:rPr>
        <w:t>1</w:t>
      </w:r>
      <w:r w:rsidR="008A04AF" w:rsidRPr="00A3466F">
        <w:rPr>
          <w:sz w:val="24"/>
        </w:rPr>
        <w:t xml:space="preserve"> Persons Consulted</w:t>
      </w:r>
      <w:r w:rsidR="008A04AF" w:rsidRPr="00A3466F">
        <w:rPr>
          <w:sz w:val="24"/>
        </w:rPr>
        <w:tab/>
      </w:r>
      <w:r w:rsidR="00A3466F">
        <w:rPr>
          <w:sz w:val="24"/>
        </w:rPr>
        <w:tab/>
      </w:r>
      <w:r w:rsidR="009D711B" w:rsidRPr="00A3466F">
        <w:rPr>
          <w:sz w:val="24"/>
        </w:rPr>
        <w:t>3</w:t>
      </w:r>
      <w:r w:rsidR="002C0EB9">
        <w:rPr>
          <w:sz w:val="24"/>
        </w:rPr>
        <w:t>8</w:t>
      </w:r>
    </w:p>
    <w:p w14:paraId="53490AF9" w14:textId="0F9305DD" w:rsidR="00A3466F" w:rsidRDefault="00C02902" w:rsidP="00A3466F">
      <w:pPr>
        <w:pStyle w:val="BodyText"/>
        <w:tabs>
          <w:tab w:val="left" w:pos="720"/>
          <w:tab w:val="left" w:pos="756"/>
          <w:tab w:val="left" w:pos="1440"/>
          <w:tab w:val="left" w:pos="7380"/>
        </w:tabs>
        <w:ind w:left="993"/>
        <w:jc w:val="both"/>
        <w:rPr>
          <w:sz w:val="24"/>
        </w:rPr>
      </w:pPr>
      <w:r w:rsidRPr="00A3466F">
        <w:rPr>
          <w:sz w:val="24"/>
        </w:rPr>
        <w:tab/>
        <w:t xml:space="preserve">Appendix </w:t>
      </w:r>
      <w:r w:rsidR="009017C5" w:rsidRPr="00A3466F">
        <w:rPr>
          <w:sz w:val="24"/>
        </w:rPr>
        <w:t>2</w:t>
      </w:r>
      <w:r w:rsidRPr="00A3466F">
        <w:rPr>
          <w:sz w:val="24"/>
        </w:rPr>
        <w:t xml:space="preserve"> ‘No Casino’ resolution with supporting reasons</w:t>
      </w:r>
      <w:r w:rsidRPr="00A3466F">
        <w:rPr>
          <w:sz w:val="24"/>
        </w:rPr>
        <w:tab/>
      </w:r>
      <w:r w:rsidR="009D711B" w:rsidRPr="00A3466F">
        <w:rPr>
          <w:sz w:val="24"/>
        </w:rPr>
        <w:t>3</w:t>
      </w:r>
      <w:r w:rsidR="002C0EB9">
        <w:rPr>
          <w:sz w:val="24"/>
        </w:rPr>
        <w:t>9</w:t>
      </w:r>
    </w:p>
    <w:p w14:paraId="36288732" w14:textId="77777777" w:rsidR="00A3466F" w:rsidRDefault="00A3466F" w:rsidP="00A3466F">
      <w:pPr>
        <w:pStyle w:val="BodyText"/>
        <w:tabs>
          <w:tab w:val="left" w:pos="720"/>
          <w:tab w:val="left" w:pos="756"/>
          <w:tab w:val="left" w:pos="1440"/>
          <w:tab w:val="left" w:pos="7380"/>
        </w:tabs>
        <w:rPr>
          <w:sz w:val="24"/>
        </w:rPr>
      </w:pPr>
    </w:p>
    <w:p w14:paraId="5AD606B5" w14:textId="4BD75404" w:rsidR="003B5A85" w:rsidRPr="00E65912" w:rsidRDefault="003B5A85" w:rsidP="008E27BB">
      <w:pPr>
        <w:pStyle w:val="BodyText"/>
        <w:tabs>
          <w:tab w:val="left" w:pos="720"/>
          <w:tab w:val="left" w:pos="756"/>
          <w:tab w:val="left" w:pos="1440"/>
          <w:tab w:val="left" w:pos="7380"/>
        </w:tabs>
        <w:ind w:left="-142"/>
        <w:rPr>
          <w:b/>
          <w:bCs/>
          <w:sz w:val="20"/>
          <w:szCs w:val="20"/>
        </w:rPr>
      </w:pPr>
      <w:r w:rsidRPr="00E65912">
        <w:rPr>
          <w:b/>
          <w:bCs/>
          <w:sz w:val="28"/>
          <w:szCs w:val="28"/>
        </w:rPr>
        <w:lastRenderedPageBreak/>
        <w:t>Introduction</w:t>
      </w:r>
    </w:p>
    <w:p w14:paraId="5FCC37ED" w14:textId="77777777" w:rsidR="003B5A85" w:rsidRPr="00E65912" w:rsidRDefault="003B5A85" w:rsidP="003B5A85">
      <w:pPr>
        <w:jc w:val="both"/>
        <w:rPr>
          <w:rFonts w:ascii="Arial" w:hAnsi="Arial" w:cs="Arial"/>
        </w:rPr>
      </w:pPr>
    </w:p>
    <w:p w14:paraId="7C3FCED5" w14:textId="2B436BA8" w:rsidR="00361777" w:rsidRDefault="00361777" w:rsidP="006315DB">
      <w:pPr>
        <w:tabs>
          <w:tab w:val="left" w:pos="4140"/>
        </w:tabs>
        <w:autoSpaceDE w:val="0"/>
        <w:autoSpaceDN w:val="0"/>
        <w:adjustRightInd w:val="0"/>
        <w:ind w:left="-142"/>
        <w:jc w:val="both"/>
        <w:rPr>
          <w:rFonts w:ascii="Arial" w:hAnsi="Arial" w:cs="Arial"/>
          <w:lang w:val="en-US"/>
        </w:rPr>
      </w:pPr>
      <w:r w:rsidRPr="00361777">
        <w:rPr>
          <w:rFonts w:ascii="Arial" w:hAnsi="Arial" w:cs="Arial"/>
        </w:rPr>
        <w:t xml:space="preserve">Nottingham City Council </w:t>
      </w:r>
      <w:r w:rsidR="00687F58">
        <w:rPr>
          <w:rFonts w:ascii="Arial" w:hAnsi="Arial" w:cs="Arial"/>
        </w:rPr>
        <w:t>(</w:t>
      </w:r>
      <w:r w:rsidRPr="00361777">
        <w:rPr>
          <w:rFonts w:ascii="Arial" w:hAnsi="Arial" w:cs="Arial"/>
        </w:rPr>
        <w:t xml:space="preserve">is a Licensing Authority for the purpose of the Gambling Act 2005.  </w:t>
      </w:r>
      <w:r w:rsidRPr="00361777">
        <w:rPr>
          <w:rFonts w:ascii="Arial" w:hAnsi="Arial" w:cs="Arial"/>
          <w:lang w:val="en-US"/>
        </w:rPr>
        <w:t xml:space="preserve">Section 349 of the Act requires all licensing authorities to prepare and publish a statement of the principles that they propose to apply in exercising their functions under the Act during the three year period to which the policy applies.  The licensing policy statement will last for a maximum of three years, but can be reviewed and revised by the authority at any time. </w:t>
      </w:r>
    </w:p>
    <w:p w14:paraId="65495FBD" w14:textId="4AEAD4AA" w:rsidR="004137D1" w:rsidRDefault="004137D1" w:rsidP="006315DB">
      <w:pPr>
        <w:tabs>
          <w:tab w:val="left" w:pos="4140"/>
        </w:tabs>
        <w:autoSpaceDE w:val="0"/>
        <w:autoSpaceDN w:val="0"/>
        <w:adjustRightInd w:val="0"/>
        <w:ind w:left="-142"/>
        <w:jc w:val="both"/>
        <w:rPr>
          <w:rFonts w:ascii="Arial" w:hAnsi="Arial" w:cs="Arial"/>
          <w:lang w:val="en-US"/>
        </w:rPr>
      </w:pPr>
    </w:p>
    <w:p w14:paraId="7C85787D" w14:textId="5380FCDC" w:rsidR="0028168C" w:rsidRDefault="004137D1" w:rsidP="000E06B5">
      <w:pPr>
        <w:ind w:left="-142"/>
        <w:jc w:val="both"/>
        <w:rPr>
          <w:rFonts w:ascii="Arial" w:hAnsi="Arial" w:cs="Arial"/>
        </w:rPr>
      </w:pPr>
      <w:r w:rsidRPr="006E78BF">
        <w:rPr>
          <w:rFonts w:ascii="Arial" w:hAnsi="Arial" w:cs="Arial"/>
        </w:rPr>
        <w:t xml:space="preserve">The </w:t>
      </w:r>
      <w:r w:rsidR="00736684">
        <w:rPr>
          <w:rFonts w:ascii="Arial" w:hAnsi="Arial" w:cs="Arial"/>
        </w:rPr>
        <w:t>C</w:t>
      </w:r>
      <w:r w:rsidRPr="006E78BF">
        <w:rPr>
          <w:rFonts w:ascii="Arial" w:hAnsi="Arial" w:cs="Arial"/>
        </w:rPr>
        <w:t xml:space="preserve">ouncil recognises </w:t>
      </w:r>
      <w:r w:rsidR="0028168C">
        <w:rPr>
          <w:rFonts w:ascii="Arial" w:hAnsi="Arial" w:cs="Arial"/>
        </w:rPr>
        <w:t xml:space="preserve">and values </w:t>
      </w:r>
      <w:r w:rsidRPr="006E78BF">
        <w:rPr>
          <w:rFonts w:ascii="Arial" w:hAnsi="Arial" w:cs="Arial"/>
        </w:rPr>
        <w:t>the contribution of the licen</w:t>
      </w:r>
      <w:r w:rsidR="00736684">
        <w:rPr>
          <w:rFonts w:ascii="Arial" w:hAnsi="Arial" w:cs="Arial"/>
        </w:rPr>
        <w:t>sed</w:t>
      </w:r>
      <w:r w:rsidRPr="006E78BF">
        <w:rPr>
          <w:rFonts w:ascii="Arial" w:hAnsi="Arial" w:cs="Arial"/>
        </w:rPr>
        <w:t xml:space="preserve"> leisure and entertainment industry to our communities and to the </w:t>
      </w:r>
      <w:r w:rsidR="00736684">
        <w:rPr>
          <w:rFonts w:ascii="Arial" w:hAnsi="Arial" w:cs="Arial"/>
        </w:rPr>
        <w:t>C</w:t>
      </w:r>
      <w:r w:rsidRPr="006E78BF">
        <w:rPr>
          <w:rFonts w:ascii="Arial" w:hAnsi="Arial" w:cs="Arial"/>
        </w:rPr>
        <w:t>ity of Nottingham</w:t>
      </w:r>
      <w:r w:rsidR="00157684">
        <w:rPr>
          <w:rFonts w:ascii="Arial" w:hAnsi="Arial" w:cs="Arial"/>
        </w:rPr>
        <w:t>, and our</w:t>
      </w:r>
      <w:r w:rsidR="00157684" w:rsidRPr="004A2B05">
        <w:rPr>
          <w:rFonts w:ascii="Arial" w:hAnsi="Arial" w:cs="Arial"/>
        </w:rPr>
        <w:t xml:space="preserve"> duty under the Gambling Act 2005 t</w:t>
      </w:r>
      <w:r w:rsidR="00157684" w:rsidRPr="004A2B05">
        <w:rPr>
          <w:rFonts w:ascii="Arial" w:hAnsi="Arial" w:cs="Arial"/>
          <w:color w:val="000000"/>
          <w:shd w:val="clear" w:color="auto" w:fill="FFFFFF"/>
        </w:rPr>
        <w:t>o aim to permit gambling subject to reasonable consistency with the licensing objectives</w:t>
      </w:r>
      <w:r w:rsidR="00F03057">
        <w:rPr>
          <w:rFonts w:ascii="Arial" w:hAnsi="Arial" w:cs="Arial"/>
          <w:color w:val="000000"/>
          <w:shd w:val="clear" w:color="auto" w:fill="FFFFFF"/>
        </w:rPr>
        <w:t>.</w:t>
      </w:r>
    </w:p>
    <w:p w14:paraId="36EEB43F" w14:textId="39CDD7FF" w:rsidR="00361777" w:rsidRPr="00361777" w:rsidRDefault="00361777" w:rsidP="006315DB">
      <w:pPr>
        <w:autoSpaceDE w:val="0"/>
        <w:autoSpaceDN w:val="0"/>
        <w:adjustRightInd w:val="0"/>
        <w:ind w:left="-142"/>
        <w:jc w:val="both"/>
        <w:rPr>
          <w:rFonts w:ascii="Arial" w:hAnsi="Arial" w:cs="Arial"/>
          <w:lang w:val="en-US"/>
        </w:rPr>
      </w:pPr>
    </w:p>
    <w:p w14:paraId="7E8599E4" w14:textId="5464B8FE" w:rsidR="00361777" w:rsidRPr="00361777" w:rsidRDefault="00361777" w:rsidP="006315DB">
      <w:pPr>
        <w:ind w:left="-142"/>
        <w:jc w:val="both"/>
        <w:rPr>
          <w:rFonts w:ascii="Arial" w:hAnsi="Arial" w:cs="Arial"/>
        </w:rPr>
      </w:pPr>
      <w:r w:rsidRPr="00361777">
        <w:rPr>
          <w:rFonts w:ascii="Arial" w:hAnsi="Arial" w:cs="Arial"/>
        </w:rPr>
        <w:t xml:space="preserve">The </w:t>
      </w:r>
      <w:r w:rsidR="00F70E47">
        <w:rPr>
          <w:rFonts w:ascii="Arial" w:hAnsi="Arial" w:cs="Arial"/>
        </w:rPr>
        <w:t>Council</w:t>
      </w:r>
      <w:r w:rsidR="00F70E47" w:rsidRPr="00361777">
        <w:rPr>
          <w:rFonts w:ascii="Arial" w:hAnsi="Arial" w:cs="Arial"/>
        </w:rPr>
        <w:t xml:space="preserve"> </w:t>
      </w:r>
      <w:r w:rsidRPr="00361777">
        <w:rPr>
          <w:rFonts w:ascii="Arial" w:hAnsi="Arial" w:cs="Arial"/>
        </w:rPr>
        <w:t>is situated in the County of Nottinghamshire, which contains 8 District Councils in total</w:t>
      </w:r>
      <w:r w:rsidR="00F70E47">
        <w:rPr>
          <w:rFonts w:ascii="Arial" w:hAnsi="Arial" w:cs="Arial"/>
        </w:rPr>
        <w:t xml:space="preserve"> and</w:t>
      </w:r>
      <w:r w:rsidRPr="00361777">
        <w:rPr>
          <w:rFonts w:ascii="Arial" w:hAnsi="Arial" w:cs="Arial"/>
        </w:rPr>
        <w:t xml:space="preserve"> administers an area of 7465 hectares and had a population </w:t>
      </w:r>
      <w:r w:rsidR="00913353">
        <w:rPr>
          <w:rFonts w:ascii="Arial" w:hAnsi="Arial" w:cs="Arial"/>
        </w:rPr>
        <w:t>in 2021 of 323,700 (Census, 2021)</w:t>
      </w:r>
      <w:r w:rsidR="00CC33A2">
        <w:rPr>
          <w:rFonts w:ascii="Arial" w:hAnsi="Arial" w:cs="Arial"/>
        </w:rPr>
        <w:t xml:space="preserve"> </w:t>
      </w:r>
      <w:r w:rsidRPr="00361777">
        <w:rPr>
          <w:rFonts w:ascii="Arial" w:hAnsi="Arial" w:cs="Arial"/>
        </w:rPr>
        <w:t xml:space="preserve">of 332,900 with </w:t>
      </w:r>
      <w:r w:rsidR="00E97DD7">
        <w:rPr>
          <w:rFonts w:ascii="Arial" w:hAnsi="Arial" w:cs="Arial"/>
        </w:rPr>
        <w:t xml:space="preserve"> a median age of 31 years</w:t>
      </w:r>
      <w:r w:rsidRPr="00361777">
        <w:rPr>
          <w:rFonts w:ascii="Arial" w:hAnsi="Arial" w:cs="Arial"/>
        </w:rPr>
        <w:t>,</w:t>
      </w:r>
      <w:r w:rsidR="00E97DD7">
        <w:rPr>
          <w:rFonts w:ascii="Arial" w:hAnsi="Arial" w:cs="Arial"/>
        </w:rPr>
        <w:t xml:space="preserve"> one of the lowest of all local authority areas</w:t>
      </w:r>
      <w:r w:rsidR="00E70C16">
        <w:rPr>
          <w:rFonts w:ascii="Arial" w:hAnsi="Arial" w:cs="Arial"/>
          <w:vertAlign w:val="superscript"/>
        </w:rPr>
        <w:t>1</w:t>
      </w:r>
      <w:r w:rsidR="00E97DD7">
        <w:rPr>
          <w:rFonts w:ascii="Arial" w:hAnsi="Arial" w:cs="Arial"/>
        </w:rPr>
        <w:t>.</w:t>
      </w:r>
      <w:r w:rsidRPr="00361777">
        <w:rPr>
          <w:rFonts w:ascii="Arial" w:hAnsi="Arial" w:cs="Arial"/>
        </w:rPr>
        <w:t xml:space="preserve">.  In terms of area it is the one of the smallest Councils in the County, but by far the most populous. </w:t>
      </w:r>
    </w:p>
    <w:p w14:paraId="666DCB31" w14:textId="77777777" w:rsidR="00361777" w:rsidRPr="00361777" w:rsidRDefault="00361777" w:rsidP="006315DB">
      <w:pPr>
        <w:ind w:left="-142"/>
        <w:jc w:val="both"/>
        <w:rPr>
          <w:rFonts w:ascii="Arial" w:hAnsi="Arial" w:cs="Arial"/>
        </w:rPr>
      </w:pPr>
    </w:p>
    <w:p w14:paraId="1D191150" w14:textId="07CB775D" w:rsidR="00361777" w:rsidRPr="00361777" w:rsidRDefault="00361777" w:rsidP="000E06B5">
      <w:pPr>
        <w:autoSpaceDE w:val="0"/>
        <w:autoSpaceDN w:val="0"/>
        <w:adjustRightInd w:val="0"/>
        <w:ind w:left="-142"/>
        <w:jc w:val="both"/>
        <w:rPr>
          <w:rFonts w:ascii="Arial" w:hAnsi="Arial" w:cs="Arial"/>
        </w:rPr>
      </w:pPr>
      <w:r w:rsidRPr="00361777">
        <w:rPr>
          <w:rFonts w:ascii="Arial" w:hAnsi="Arial" w:cs="Arial"/>
        </w:rPr>
        <w:t xml:space="preserve">Nottingham is at the centre of the Greater Nottingham area which comprises the City of Nottingham and the immediate surrounding districts of Broxtowe, Gedling, Rushcliffe and the Hucknall area of the district of Ashfield. </w:t>
      </w:r>
      <w:r w:rsidR="00F70E47">
        <w:rPr>
          <w:rFonts w:ascii="Arial" w:hAnsi="Arial" w:cs="Arial"/>
        </w:rPr>
        <w:t>It</w:t>
      </w:r>
      <w:r w:rsidR="00F70E47" w:rsidRPr="00F70E47">
        <w:rPr>
          <w:rFonts w:ascii="Arial" w:hAnsi="Arial" w:cs="Arial"/>
        </w:rPr>
        <w:t xml:space="preserve"> </w:t>
      </w:r>
      <w:r w:rsidR="00F70E47" w:rsidRPr="00361777">
        <w:rPr>
          <w:rFonts w:ascii="Arial" w:hAnsi="Arial" w:cs="Arial"/>
        </w:rPr>
        <w:t>is the regional centre for culture and leisure in the East Midlands</w:t>
      </w:r>
      <w:r w:rsidR="00F70E47">
        <w:rPr>
          <w:rFonts w:ascii="Arial" w:hAnsi="Arial" w:cs="Arial"/>
        </w:rPr>
        <w:t xml:space="preserve"> and</w:t>
      </w:r>
      <w:r w:rsidR="00F70E47" w:rsidRPr="00361777">
        <w:rPr>
          <w:rFonts w:ascii="Arial" w:hAnsi="Arial" w:cs="Arial"/>
        </w:rPr>
        <w:t xml:space="preserve"> has a vibrant city centre, a flourishing multi-cultural artistic scene, major sporting and entertainment venues, theatres, cinemas and a range of local community facilities and events.</w:t>
      </w:r>
    </w:p>
    <w:p w14:paraId="2342A63A" w14:textId="77777777" w:rsidR="008163EC" w:rsidRPr="00361777" w:rsidRDefault="008163EC" w:rsidP="006315DB">
      <w:pPr>
        <w:ind w:left="-142"/>
        <w:jc w:val="both"/>
        <w:rPr>
          <w:rFonts w:ascii="Arial" w:hAnsi="Arial" w:cs="Arial"/>
        </w:rPr>
      </w:pPr>
    </w:p>
    <w:p w14:paraId="27C14DE9" w14:textId="7FDF635B" w:rsidR="00F70E47" w:rsidRDefault="00361777" w:rsidP="00F70E47">
      <w:pPr>
        <w:autoSpaceDE w:val="0"/>
        <w:autoSpaceDN w:val="0"/>
        <w:adjustRightInd w:val="0"/>
        <w:ind w:left="-142"/>
        <w:jc w:val="both"/>
        <w:rPr>
          <w:rFonts w:ascii="Arial" w:hAnsi="Arial" w:cs="Arial"/>
          <w:color w:val="000000"/>
          <w:shd w:val="clear" w:color="auto" w:fill="FFFFFF"/>
        </w:rPr>
      </w:pPr>
      <w:r w:rsidRPr="00361777">
        <w:rPr>
          <w:rFonts w:ascii="Arial" w:hAnsi="Arial" w:cs="Arial"/>
        </w:rPr>
        <w:t xml:space="preserve">As a major provider itself, the Council welcomes the diversity of leisure and entertainment opportunities available in Nottingham and recognises that the licensed leisure and entertainment industry has a major role to play in helping to keep Nottingham the success that it is. Businesses licensed by the Authority provide social and community spaces, facilities for residents and corporate groups and is a vital support infrastructure for related sectors such as retail and tourism. However, the </w:t>
      </w:r>
      <w:r w:rsidR="00F70E47">
        <w:rPr>
          <w:rFonts w:ascii="Arial" w:hAnsi="Arial" w:cs="Arial"/>
        </w:rPr>
        <w:t>Council</w:t>
      </w:r>
      <w:r w:rsidR="00F70E47" w:rsidRPr="00361777">
        <w:rPr>
          <w:rFonts w:ascii="Arial" w:hAnsi="Arial" w:cs="Arial"/>
        </w:rPr>
        <w:t xml:space="preserve"> </w:t>
      </w:r>
      <w:r w:rsidRPr="00361777">
        <w:rPr>
          <w:rFonts w:ascii="Arial" w:hAnsi="Arial" w:cs="Arial"/>
        </w:rPr>
        <w:t>also recognises the problems that can be caused if licensed activities are not properly managed and premises well run.</w:t>
      </w:r>
      <w:r w:rsidR="00F70E47" w:rsidRPr="00F70E47">
        <w:rPr>
          <w:rFonts w:ascii="Arial" w:hAnsi="Arial" w:cs="Arial"/>
        </w:rPr>
        <w:t xml:space="preserve"> </w:t>
      </w:r>
      <w:r w:rsidR="00F70E47">
        <w:rPr>
          <w:rFonts w:ascii="Arial" w:hAnsi="Arial" w:cs="Arial"/>
        </w:rPr>
        <w:t xml:space="preserve">The </w:t>
      </w:r>
      <w:r w:rsidR="00F70E47">
        <w:rPr>
          <w:rFonts w:ascii="Arial" w:hAnsi="Arial" w:cs="Arial"/>
          <w:color w:val="000000"/>
          <w:shd w:val="clear" w:color="auto" w:fill="FFFFFF"/>
        </w:rPr>
        <w:t>strategic aim in the Nottingham Gambling Related Harm Strategy 2023-2028 is to</w:t>
      </w:r>
      <w:r w:rsidR="00F70E47">
        <w:rPr>
          <w:rFonts w:ascii="Arial" w:hAnsi="Arial" w:cs="Arial"/>
        </w:rPr>
        <w:t xml:space="preserve"> prevent and reduce gambling related harm in Nottingham and the Council is committed to working with a range of partners to prevent and reduce gambling related harm and to enacting our</w:t>
      </w:r>
      <w:r w:rsidR="00F70E47">
        <w:rPr>
          <w:rFonts w:ascii="Arial" w:hAnsi="Arial" w:cs="Arial"/>
          <w:color w:val="000000"/>
          <w:shd w:val="clear" w:color="auto" w:fill="FFFFFF"/>
        </w:rPr>
        <w:t xml:space="preserve"> duty under the Health and Social Care Act 2012 to improve the health of the people who live in Nottingham.</w:t>
      </w:r>
    </w:p>
    <w:p w14:paraId="3694DCEA" w14:textId="77777777" w:rsidR="00F70E47" w:rsidRDefault="00F70E47" w:rsidP="00F70E47">
      <w:pPr>
        <w:autoSpaceDE w:val="0"/>
        <w:autoSpaceDN w:val="0"/>
        <w:adjustRightInd w:val="0"/>
        <w:ind w:left="-142"/>
        <w:jc w:val="both"/>
        <w:rPr>
          <w:rFonts w:ascii="Arial" w:hAnsi="Arial" w:cs="Arial"/>
          <w:color w:val="000000"/>
          <w:shd w:val="clear" w:color="auto" w:fill="FFFFFF"/>
        </w:rPr>
      </w:pPr>
    </w:p>
    <w:p w14:paraId="1B530BC2" w14:textId="37F39A90" w:rsidR="00361777" w:rsidRPr="00361777" w:rsidRDefault="00361777" w:rsidP="006315DB">
      <w:pPr>
        <w:autoSpaceDE w:val="0"/>
        <w:autoSpaceDN w:val="0"/>
        <w:adjustRightInd w:val="0"/>
        <w:ind w:left="-142"/>
        <w:jc w:val="both"/>
        <w:rPr>
          <w:rFonts w:ascii="Arial" w:hAnsi="Arial" w:cs="Arial"/>
        </w:rPr>
      </w:pPr>
      <w:r w:rsidRPr="00361777">
        <w:rPr>
          <w:rFonts w:ascii="Arial" w:hAnsi="Arial" w:cs="Arial"/>
        </w:rPr>
        <w:t xml:space="preserve"> The</w:t>
      </w:r>
      <w:r w:rsidR="000F051D" w:rsidRPr="000F051D">
        <w:rPr>
          <w:rFonts w:ascii="Arial" w:hAnsi="Arial" w:cs="Arial"/>
        </w:rPr>
        <w:t>Developing-a-City-Centre-Strategy-for-Nottingham.pdf (mynottinghamnews.co.uk)</w:t>
      </w:r>
      <w:r w:rsidR="00090C04">
        <w:rPr>
          <w:rFonts w:ascii="Arial" w:hAnsi="Arial" w:cs="Arial"/>
        </w:rPr>
        <w:t xml:space="preserve"> r</w:t>
      </w:r>
      <w:r w:rsidRPr="00361777">
        <w:rPr>
          <w:rFonts w:ascii="Arial" w:hAnsi="Arial" w:cs="Arial"/>
        </w:rPr>
        <w:t xml:space="preserve">eferences leisure as a key contributor to the </w:t>
      </w:r>
      <w:r w:rsidR="00BC14CE" w:rsidRPr="00361777">
        <w:rPr>
          <w:rFonts w:ascii="Arial" w:hAnsi="Arial" w:cs="Arial"/>
        </w:rPr>
        <w:t>city</w:t>
      </w:r>
      <w:r w:rsidRPr="00361777">
        <w:rPr>
          <w:rFonts w:ascii="Arial" w:hAnsi="Arial" w:cs="Arial"/>
        </w:rPr>
        <w:t xml:space="preserve"> Centre economy offering customers a varied choice of activities and services and provides insight into city development prospects.</w:t>
      </w:r>
    </w:p>
    <w:p w14:paraId="5BF6C912" w14:textId="77777777" w:rsidR="00361777" w:rsidRPr="00361777" w:rsidRDefault="00361777" w:rsidP="008E27BB">
      <w:pPr>
        <w:ind w:left="-142"/>
        <w:jc w:val="both"/>
        <w:rPr>
          <w:rFonts w:ascii="Arial" w:hAnsi="Arial" w:cs="Arial"/>
        </w:rPr>
      </w:pPr>
    </w:p>
    <w:p w14:paraId="258CAF34" w14:textId="0732E147" w:rsidR="00361777" w:rsidRDefault="00361777" w:rsidP="008E27BB">
      <w:pPr>
        <w:ind w:left="-142"/>
        <w:jc w:val="both"/>
        <w:rPr>
          <w:rFonts w:ascii="Arial" w:hAnsi="Arial" w:cs="Arial"/>
        </w:rPr>
      </w:pPr>
      <w:r w:rsidRPr="00361777">
        <w:rPr>
          <w:rFonts w:ascii="Arial" w:hAnsi="Arial" w:cs="Arial"/>
        </w:rPr>
        <w:t xml:space="preserve">The map on page 3 identifies the City boundaries and the Ward Boundaries within.  The City has no Wards that are wholly or mainly industrial; the following areas are noted as being primarily residential areas: Aspley, Clifton East, St </w:t>
      </w:r>
      <w:r w:rsidRPr="00361777">
        <w:rPr>
          <w:rFonts w:ascii="Arial" w:hAnsi="Arial" w:cs="Arial"/>
        </w:rPr>
        <w:lastRenderedPageBreak/>
        <w:t xml:space="preserve">Ann’s, Mapperley, Sherwood, Leen Valley, Basford, Meadows, Wollaton West and Radford. </w:t>
      </w:r>
    </w:p>
    <w:p w14:paraId="74F0CDBF" w14:textId="77777777" w:rsidR="002219BE" w:rsidRDefault="002219BE" w:rsidP="008E27BB">
      <w:pPr>
        <w:ind w:left="-142"/>
        <w:jc w:val="both"/>
        <w:rPr>
          <w:rStyle w:val="CommentReference"/>
        </w:rPr>
      </w:pPr>
    </w:p>
    <w:p w14:paraId="3B33E0C2" w14:textId="55172B9B" w:rsidR="00361777" w:rsidRPr="00361777" w:rsidRDefault="00361777" w:rsidP="008E27BB">
      <w:pPr>
        <w:ind w:left="-142"/>
        <w:jc w:val="both"/>
        <w:rPr>
          <w:rFonts w:ascii="Arial" w:hAnsi="Arial" w:cs="Arial"/>
        </w:rPr>
      </w:pPr>
      <w:r w:rsidRPr="00361777">
        <w:rPr>
          <w:rFonts w:ascii="Arial" w:hAnsi="Arial" w:cs="Arial"/>
        </w:rPr>
        <w:t xml:space="preserve">The Council recognises the impact that unregulated gambling may have on its community and sustainability as a viable local economy and in delivering the gambling regime will, with regard to the principles set out in this Policy, seek to support its local economy and protect </w:t>
      </w:r>
      <w:r w:rsidR="006E78BF">
        <w:rPr>
          <w:rFonts w:ascii="Arial" w:hAnsi="Arial" w:cs="Arial"/>
        </w:rPr>
        <w:t xml:space="preserve">the health and wellbeing of </w:t>
      </w:r>
      <w:r w:rsidR="000D0C47">
        <w:rPr>
          <w:rFonts w:ascii="Arial" w:hAnsi="Arial" w:cs="Arial"/>
        </w:rPr>
        <w:t xml:space="preserve">children and </w:t>
      </w:r>
      <w:r w:rsidRPr="00361777">
        <w:rPr>
          <w:rFonts w:ascii="Arial" w:hAnsi="Arial" w:cs="Arial"/>
        </w:rPr>
        <w:t xml:space="preserve">vulnerable people and in doing so will consider each application on its own merits within the context of this Statement, the legislation and guidance and codes of practice issued by the Gambling Commission.    </w:t>
      </w:r>
    </w:p>
    <w:p w14:paraId="50424DF7" w14:textId="77777777" w:rsidR="00361777" w:rsidRPr="00361777" w:rsidRDefault="00361777" w:rsidP="00361777">
      <w:pPr>
        <w:ind w:firstLine="720"/>
        <w:jc w:val="both"/>
        <w:rPr>
          <w:rFonts w:ascii="Arial" w:hAnsi="Arial" w:cs="Arial"/>
        </w:rPr>
      </w:pPr>
      <w:r w:rsidRPr="00361777">
        <w:rPr>
          <w:rFonts w:ascii="Arial" w:hAnsi="Arial" w:cs="Arial"/>
        </w:rPr>
        <w:t xml:space="preserve"> </w:t>
      </w:r>
    </w:p>
    <w:p w14:paraId="30B90762" w14:textId="77777777" w:rsidR="00E65912" w:rsidRPr="00F04265" w:rsidRDefault="00E65912" w:rsidP="00E65912">
      <w:pPr>
        <w:autoSpaceDE w:val="0"/>
        <w:autoSpaceDN w:val="0"/>
        <w:adjustRightInd w:val="0"/>
        <w:rPr>
          <w:rFonts w:ascii="Arial" w:hAnsi="Arial" w:cs="Arial"/>
          <w:lang w:val="en-US"/>
        </w:rPr>
      </w:pPr>
    </w:p>
    <w:p w14:paraId="0D532796" w14:textId="77777777" w:rsidR="00F04265" w:rsidRDefault="00F04265" w:rsidP="00181979">
      <w:pPr>
        <w:jc w:val="both"/>
        <w:rPr>
          <w:rFonts w:ascii="Arial" w:hAnsi="Arial" w:cs="Arial"/>
          <w:color w:val="FF0000"/>
        </w:rPr>
      </w:pPr>
    </w:p>
    <w:p w14:paraId="3312FA30" w14:textId="7F98667B" w:rsidR="006A54D4" w:rsidRPr="0011714B" w:rsidRDefault="006A54D4" w:rsidP="006A54D4">
      <w:pPr>
        <w:ind w:firstLine="720"/>
        <w:jc w:val="both"/>
        <w:rPr>
          <w:rFonts w:ascii="Arial" w:hAnsi="Arial" w:cs="Arial"/>
          <w:color w:val="FF0000"/>
        </w:rPr>
      </w:pPr>
    </w:p>
    <w:p w14:paraId="7A14D362" w14:textId="77777777" w:rsidR="006A54D4" w:rsidRPr="00E65912" w:rsidRDefault="006A54D4" w:rsidP="00361777">
      <w:pPr>
        <w:jc w:val="both"/>
        <w:rPr>
          <w:rFonts w:ascii="Arial" w:hAnsi="Arial" w:cs="Arial"/>
        </w:rPr>
      </w:pPr>
    </w:p>
    <w:p w14:paraId="07A66AF8" w14:textId="77777777" w:rsidR="006A54D4" w:rsidRPr="00E65912" w:rsidRDefault="006A54D4" w:rsidP="006A54D4">
      <w:pPr>
        <w:ind w:firstLine="720"/>
        <w:jc w:val="both"/>
        <w:rPr>
          <w:rFonts w:ascii="Arial" w:hAnsi="Arial" w:cs="Arial"/>
        </w:rPr>
      </w:pPr>
    </w:p>
    <w:p w14:paraId="16624DBD" w14:textId="77777777" w:rsidR="006A54D4" w:rsidRPr="00E65912" w:rsidRDefault="006A54D4" w:rsidP="006A54D4">
      <w:pPr>
        <w:jc w:val="both"/>
        <w:rPr>
          <w:rFonts w:ascii="Arial" w:hAnsi="Arial" w:cs="Arial"/>
        </w:rPr>
      </w:pPr>
    </w:p>
    <w:p w14:paraId="7B4E3BE7" w14:textId="77777777" w:rsidR="00361777" w:rsidRDefault="00361777" w:rsidP="005D0863">
      <w:pPr>
        <w:ind w:left="-567"/>
        <w:rPr>
          <w:rFonts w:ascii="Arial" w:hAnsi="Arial" w:cs="Arial"/>
          <w:noProof/>
          <w:lang w:eastAsia="en-GB"/>
        </w:rPr>
      </w:pPr>
    </w:p>
    <w:p w14:paraId="23BBF0C9" w14:textId="77777777" w:rsidR="00361777" w:rsidRDefault="00361777" w:rsidP="005D0863">
      <w:pPr>
        <w:ind w:left="-567"/>
        <w:rPr>
          <w:rFonts w:ascii="Arial" w:hAnsi="Arial" w:cs="Arial"/>
          <w:noProof/>
          <w:lang w:eastAsia="en-GB"/>
        </w:rPr>
      </w:pPr>
    </w:p>
    <w:p w14:paraId="38483DE1" w14:textId="77777777" w:rsidR="00361777" w:rsidRDefault="00361777" w:rsidP="005D0863">
      <w:pPr>
        <w:ind w:left="-567"/>
        <w:rPr>
          <w:rFonts w:ascii="Arial" w:hAnsi="Arial" w:cs="Arial"/>
          <w:noProof/>
          <w:lang w:eastAsia="en-GB"/>
        </w:rPr>
      </w:pPr>
    </w:p>
    <w:p w14:paraId="6E740481" w14:textId="77777777" w:rsidR="00361777" w:rsidRDefault="00361777" w:rsidP="005D0863">
      <w:pPr>
        <w:ind w:left="-567"/>
        <w:rPr>
          <w:rFonts w:ascii="Arial" w:hAnsi="Arial" w:cs="Arial"/>
          <w:noProof/>
          <w:lang w:eastAsia="en-GB"/>
        </w:rPr>
      </w:pPr>
    </w:p>
    <w:p w14:paraId="1A21D4D8" w14:textId="77777777" w:rsidR="00361777" w:rsidRDefault="00361777" w:rsidP="005D0863">
      <w:pPr>
        <w:ind w:left="-567"/>
        <w:rPr>
          <w:rFonts w:ascii="Arial" w:hAnsi="Arial" w:cs="Arial"/>
          <w:noProof/>
          <w:lang w:eastAsia="en-GB"/>
        </w:rPr>
      </w:pPr>
    </w:p>
    <w:p w14:paraId="58D2CC6D" w14:textId="77777777" w:rsidR="00361777" w:rsidRDefault="00361777" w:rsidP="005D0863">
      <w:pPr>
        <w:ind w:left="-567"/>
        <w:rPr>
          <w:rFonts w:ascii="Arial" w:hAnsi="Arial" w:cs="Arial"/>
          <w:noProof/>
          <w:lang w:eastAsia="en-GB"/>
        </w:rPr>
      </w:pPr>
    </w:p>
    <w:p w14:paraId="5BA1DB6D" w14:textId="77777777" w:rsidR="00361777" w:rsidRDefault="00361777" w:rsidP="005D0863">
      <w:pPr>
        <w:ind w:left="-567"/>
        <w:rPr>
          <w:rFonts w:ascii="Arial" w:hAnsi="Arial" w:cs="Arial"/>
          <w:noProof/>
          <w:lang w:eastAsia="en-GB"/>
        </w:rPr>
      </w:pPr>
    </w:p>
    <w:p w14:paraId="2386318C" w14:textId="77777777" w:rsidR="00361777" w:rsidRDefault="00361777" w:rsidP="005D0863">
      <w:pPr>
        <w:ind w:left="-567"/>
        <w:rPr>
          <w:rFonts w:ascii="Arial" w:hAnsi="Arial" w:cs="Arial"/>
          <w:noProof/>
          <w:lang w:eastAsia="en-GB"/>
        </w:rPr>
      </w:pPr>
    </w:p>
    <w:p w14:paraId="2D269932" w14:textId="1C9A70DA" w:rsidR="0062761F" w:rsidRDefault="005D0863" w:rsidP="005D0863">
      <w:pPr>
        <w:ind w:left="-567"/>
        <w:rPr>
          <w:rFonts w:ascii="Arial" w:hAnsi="Arial" w:cs="Arial"/>
          <w:b/>
          <w:bCs/>
          <w:sz w:val="28"/>
          <w:szCs w:val="28"/>
        </w:rPr>
      </w:pPr>
      <w:r w:rsidRPr="00A72F44">
        <w:rPr>
          <w:rFonts w:ascii="Arial" w:hAnsi="Arial" w:cs="Arial"/>
          <w:noProof/>
          <w:lang w:eastAsia="en-GB"/>
        </w:rPr>
        <w:lastRenderedPageBreak/>
        <w:drawing>
          <wp:anchor distT="0" distB="0" distL="114300" distR="114300" simplePos="0" relativeHeight="251658752" behindDoc="0" locked="0" layoutInCell="1" allowOverlap="1" wp14:anchorId="4787AC0A" wp14:editId="5E5116AE">
            <wp:simplePos x="0" y="0"/>
            <wp:positionH relativeFrom="margin">
              <wp:align>center</wp:align>
            </wp:positionH>
            <wp:positionV relativeFrom="margin">
              <wp:posOffset>-136994</wp:posOffset>
            </wp:positionV>
            <wp:extent cx="6216650" cy="88017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6650" cy="8801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48DD30" w14:textId="69D1E542" w:rsidR="00361777" w:rsidRPr="005D0863" w:rsidRDefault="00361777" w:rsidP="00E47C87">
      <w:pPr>
        <w:ind w:left="-709"/>
        <w:rPr>
          <w:rFonts w:ascii="Arial" w:hAnsi="Arial" w:cs="Arial"/>
          <w:noProof/>
          <w:lang w:eastAsia="en-GB"/>
        </w:rPr>
      </w:pPr>
      <w:r>
        <w:rPr>
          <w:rFonts w:ascii="Arial" w:hAnsi="Arial" w:cs="Arial"/>
          <w:b/>
          <w:bCs/>
          <w:sz w:val="28"/>
          <w:szCs w:val="28"/>
        </w:rPr>
        <w:lastRenderedPageBreak/>
        <w:t>2</w:t>
      </w:r>
      <w:r w:rsidR="008E27BB">
        <w:rPr>
          <w:rFonts w:ascii="Arial" w:hAnsi="Arial" w:cs="Arial"/>
          <w:b/>
          <w:bCs/>
          <w:sz w:val="28"/>
          <w:szCs w:val="28"/>
        </w:rPr>
        <w:t xml:space="preserve">       </w:t>
      </w:r>
      <w:r>
        <w:rPr>
          <w:rFonts w:ascii="Arial" w:hAnsi="Arial" w:cs="Arial"/>
          <w:b/>
          <w:bCs/>
          <w:sz w:val="28"/>
          <w:szCs w:val="28"/>
        </w:rPr>
        <w:t>The Licensing Objectives</w:t>
      </w:r>
    </w:p>
    <w:p w14:paraId="3CCFD913" w14:textId="77777777" w:rsidR="0017782B" w:rsidRPr="00D6293E" w:rsidRDefault="0017782B" w:rsidP="00EA1767">
      <w:pPr>
        <w:ind w:firstLine="720"/>
        <w:jc w:val="both"/>
        <w:rPr>
          <w:rFonts w:ascii="Arial" w:hAnsi="Arial" w:cs="Arial"/>
        </w:rPr>
      </w:pPr>
    </w:p>
    <w:p w14:paraId="2437D434" w14:textId="06A265BF" w:rsidR="00665F5E" w:rsidRDefault="00EA1767" w:rsidP="00E47C87">
      <w:pPr>
        <w:pStyle w:val="BodyText3"/>
        <w:spacing w:after="0"/>
        <w:ind w:hanging="862"/>
        <w:jc w:val="both"/>
        <w:rPr>
          <w:rFonts w:ascii="Arial" w:hAnsi="Arial" w:cs="Arial"/>
          <w:sz w:val="24"/>
          <w:szCs w:val="24"/>
        </w:rPr>
      </w:pPr>
      <w:r>
        <w:rPr>
          <w:rFonts w:ascii="Arial" w:hAnsi="Arial" w:cs="Arial"/>
          <w:sz w:val="24"/>
          <w:szCs w:val="24"/>
        </w:rPr>
        <w:t>2.1</w:t>
      </w:r>
      <w:r>
        <w:rPr>
          <w:rFonts w:ascii="Arial" w:hAnsi="Arial" w:cs="Arial"/>
          <w:sz w:val="24"/>
          <w:szCs w:val="24"/>
        </w:rPr>
        <w:tab/>
      </w:r>
      <w:r w:rsidR="0062761F" w:rsidRPr="006E7D22">
        <w:rPr>
          <w:rFonts w:ascii="Arial" w:hAnsi="Arial" w:cs="Arial"/>
          <w:sz w:val="24"/>
          <w:szCs w:val="24"/>
        </w:rPr>
        <w:t xml:space="preserve">In exercising </w:t>
      </w:r>
      <w:r w:rsidR="005E66B6">
        <w:rPr>
          <w:rFonts w:ascii="Arial" w:hAnsi="Arial" w:cs="Arial"/>
          <w:sz w:val="24"/>
          <w:szCs w:val="24"/>
        </w:rPr>
        <w:t>certain</w:t>
      </w:r>
      <w:r w:rsidR="0062761F" w:rsidRPr="006E7D22">
        <w:rPr>
          <w:rFonts w:ascii="Arial" w:hAnsi="Arial" w:cs="Arial"/>
          <w:sz w:val="24"/>
          <w:szCs w:val="24"/>
        </w:rPr>
        <w:t xml:space="preserve"> functions under</w:t>
      </w:r>
      <w:r w:rsidR="0062761F" w:rsidRPr="0062761F">
        <w:rPr>
          <w:rFonts w:ascii="Arial" w:hAnsi="Arial" w:cs="Arial"/>
          <w:sz w:val="24"/>
          <w:szCs w:val="24"/>
        </w:rPr>
        <w:t xml:space="preserve"> the Gambling Act 2005, licensing authorities must have regard to the licensing objectives as set out in section 1 of the Act.  The licensing objectives are:</w:t>
      </w:r>
    </w:p>
    <w:p w14:paraId="1F25FE18" w14:textId="77777777" w:rsidR="008E46B0" w:rsidRDefault="008E46B0" w:rsidP="008E46B0">
      <w:pPr>
        <w:pStyle w:val="BodyText3"/>
        <w:spacing w:after="0"/>
        <w:ind w:left="709" w:hanging="720"/>
        <w:jc w:val="both"/>
        <w:rPr>
          <w:rFonts w:ascii="Arial" w:hAnsi="Arial" w:cs="Arial"/>
          <w:sz w:val="24"/>
          <w:szCs w:val="24"/>
        </w:rPr>
      </w:pPr>
    </w:p>
    <w:p w14:paraId="5E4530E3" w14:textId="77777777" w:rsidR="00665F5E" w:rsidRPr="00665F5E" w:rsidRDefault="0062761F" w:rsidP="000564FC">
      <w:pPr>
        <w:pStyle w:val="BodyText3"/>
        <w:numPr>
          <w:ilvl w:val="0"/>
          <w:numId w:val="12"/>
        </w:numPr>
        <w:spacing w:after="0"/>
        <w:ind w:left="426"/>
        <w:jc w:val="both"/>
        <w:rPr>
          <w:rFonts w:ascii="Arial" w:hAnsi="Arial" w:cs="Arial"/>
          <w:sz w:val="24"/>
          <w:szCs w:val="24"/>
        </w:rPr>
      </w:pPr>
      <w:r w:rsidRPr="00665F5E">
        <w:rPr>
          <w:rFonts w:ascii="Arial" w:hAnsi="Arial" w:cs="Arial"/>
          <w:sz w:val="24"/>
          <w:szCs w:val="24"/>
        </w:rPr>
        <w:t>Preventing gambling from being a source of crime or disorder, being associated with crime or disorder or being used</w:t>
      </w:r>
    </w:p>
    <w:p w14:paraId="43F06B5D" w14:textId="12C679E3" w:rsidR="0062761F" w:rsidRPr="00665F5E" w:rsidRDefault="0062761F" w:rsidP="000564FC">
      <w:pPr>
        <w:pStyle w:val="BodyText3"/>
        <w:numPr>
          <w:ilvl w:val="0"/>
          <w:numId w:val="12"/>
        </w:numPr>
        <w:spacing w:after="0"/>
        <w:ind w:left="426"/>
        <w:jc w:val="both"/>
        <w:rPr>
          <w:rFonts w:ascii="Arial" w:hAnsi="Arial" w:cs="Arial"/>
          <w:sz w:val="24"/>
          <w:szCs w:val="24"/>
        </w:rPr>
      </w:pPr>
      <w:r w:rsidRPr="00665F5E">
        <w:rPr>
          <w:rFonts w:ascii="Arial" w:hAnsi="Arial" w:cs="Arial"/>
          <w:sz w:val="24"/>
          <w:szCs w:val="24"/>
        </w:rPr>
        <w:t>to support crime</w:t>
      </w:r>
    </w:p>
    <w:p w14:paraId="795395E4" w14:textId="77777777" w:rsidR="0062761F" w:rsidRPr="00665F5E" w:rsidRDefault="0062761F" w:rsidP="000564FC">
      <w:pPr>
        <w:pStyle w:val="ListParagraph"/>
        <w:numPr>
          <w:ilvl w:val="0"/>
          <w:numId w:val="12"/>
        </w:numPr>
        <w:ind w:left="426"/>
        <w:jc w:val="both"/>
        <w:rPr>
          <w:rFonts w:ascii="Arial" w:hAnsi="Arial" w:cs="Arial"/>
        </w:rPr>
      </w:pPr>
      <w:r w:rsidRPr="00665F5E">
        <w:rPr>
          <w:rFonts w:ascii="Arial" w:hAnsi="Arial" w:cs="Arial"/>
        </w:rPr>
        <w:t>Ensuring that gambling is conducted in a fair and open way</w:t>
      </w:r>
    </w:p>
    <w:p w14:paraId="1A9EA9D6" w14:textId="1F88FDDD" w:rsidR="0062761F" w:rsidRPr="00665F5E" w:rsidRDefault="0062761F" w:rsidP="000564FC">
      <w:pPr>
        <w:pStyle w:val="ListParagraph"/>
        <w:numPr>
          <w:ilvl w:val="0"/>
          <w:numId w:val="12"/>
        </w:numPr>
        <w:ind w:left="426"/>
        <w:jc w:val="both"/>
        <w:rPr>
          <w:rFonts w:ascii="Arial" w:hAnsi="Arial" w:cs="Arial"/>
        </w:rPr>
      </w:pPr>
      <w:r w:rsidRPr="00665F5E">
        <w:rPr>
          <w:rFonts w:ascii="Arial" w:hAnsi="Arial" w:cs="Arial"/>
        </w:rPr>
        <w:t>Protecting children and other vulnerable persons from being harmed or exploited by gambling</w:t>
      </w:r>
    </w:p>
    <w:p w14:paraId="53E63408" w14:textId="77777777" w:rsidR="0062761F" w:rsidRDefault="0062761F" w:rsidP="00EA1767">
      <w:pPr>
        <w:ind w:firstLine="720"/>
        <w:jc w:val="both"/>
        <w:rPr>
          <w:rFonts w:ascii="Arial" w:hAnsi="Arial" w:cs="Arial"/>
        </w:rPr>
      </w:pPr>
    </w:p>
    <w:p w14:paraId="41670713" w14:textId="77777777" w:rsidR="003565FC" w:rsidRDefault="00EA1767" w:rsidP="00E47C87">
      <w:pPr>
        <w:autoSpaceDE w:val="0"/>
        <w:autoSpaceDN w:val="0"/>
        <w:adjustRightInd w:val="0"/>
        <w:ind w:hanging="720"/>
        <w:jc w:val="both"/>
        <w:rPr>
          <w:rFonts w:ascii="Arial" w:hAnsi="Arial" w:cs="Arial"/>
          <w:lang w:val="en-US"/>
        </w:rPr>
      </w:pPr>
      <w:r>
        <w:rPr>
          <w:rFonts w:ascii="Arial" w:hAnsi="Arial" w:cs="Arial"/>
          <w:lang w:val="en-US"/>
        </w:rPr>
        <w:t>2.2</w:t>
      </w:r>
      <w:r>
        <w:rPr>
          <w:rFonts w:ascii="Arial" w:hAnsi="Arial" w:cs="Arial"/>
          <w:lang w:val="en-US"/>
        </w:rPr>
        <w:tab/>
      </w:r>
      <w:r w:rsidR="003565FC">
        <w:rPr>
          <w:rFonts w:ascii="Arial" w:hAnsi="Arial" w:cs="Arial"/>
          <w:lang w:val="en-US"/>
        </w:rPr>
        <w:t>I</w:t>
      </w:r>
      <w:r w:rsidR="005710C7" w:rsidRPr="005710C7">
        <w:rPr>
          <w:rFonts w:ascii="Arial" w:hAnsi="Arial" w:cs="Arial"/>
          <w:lang w:val="en-US"/>
        </w:rPr>
        <w:t xml:space="preserve">n the case of </w:t>
      </w:r>
      <w:r w:rsidR="003565FC">
        <w:rPr>
          <w:rFonts w:ascii="Arial" w:hAnsi="Arial" w:cs="Arial"/>
          <w:lang w:val="en-US"/>
        </w:rPr>
        <w:t>pr</w:t>
      </w:r>
      <w:r w:rsidR="005710C7" w:rsidRPr="005710C7">
        <w:rPr>
          <w:rFonts w:ascii="Arial" w:hAnsi="Arial" w:cs="Arial"/>
          <w:lang w:val="en-US"/>
        </w:rPr>
        <w:t>emises licences</w:t>
      </w:r>
      <w:r w:rsidR="003565FC">
        <w:rPr>
          <w:rFonts w:ascii="Arial" w:hAnsi="Arial" w:cs="Arial"/>
          <w:lang w:val="en-US"/>
        </w:rPr>
        <w:t>,</w:t>
      </w:r>
      <w:r w:rsidR="005710C7">
        <w:rPr>
          <w:rFonts w:ascii="Arial" w:hAnsi="Arial" w:cs="Arial"/>
          <w:lang w:val="en-US"/>
        </w:rPr>
        <w:t xml:space="preserve"> </w:t>
      </w:r>
      <w:r w:rsidR="005710C7" w:rsidRPr="005710C7">
        <w:rPr>
          <w:rFonts w:ascii="Arial" w:hAnsi="Arial" w:cs="Arial"/>
          <w:lang w:val="en-US"/>
        </w:rPr>
        <w:t>disorder is intended to mean activity that is more serious and disruptive than mere</w:t>
      </w:r>
      <w:r w:rsidR="006B3252">
        <w:rPr>
          <w:rFonts w:ascii="Arial" w:hAnsi="Arial" w:cs="Arial"/>
          <w:lang w:val="en-US"/>
        </w:rPr>
        <w:t xml:space="preserve"> </w:t>
      </w:r>
      <w:r w:rsidR="005710C7" w:rsidRPr="005710C7">
        <w:rPr>
          <w:rFonts w:ascii="Arial" w:hAnsi="Arial" w:cs="Arial"/>
          <w:lang w:val="en-US"/>
        </w:rPr>
        <w:t>nuisance.</w:t>
      </w:r>
      <w:r w:rsidR="005710C7">
        <w:rPr>
          <w:rFonts w:ascii="Arial" w:hAnsi="Arial" w:cs="Arial"/>
          <w:lang w:val="en-US"/>
        </w:rPr>
        <w:t xml:space="preserve"> Guidance on the Licensing Objectives is available </w:t>
      </w:r>
      <w:r w:rsidR="00E446D3">
        <w:rPr>
          <w:rFonts w:ascii="Arial" w:hAnsi="Arial" w:cs="Arial"/>
          <w:lang w:val="en-US"/>
        </w:rPr>
        <w:t>on the Gambling Commission’s website</w:t>
      </w:r>
      <w:r w:rsidR="003565FC">
        <w:rPr>
          <w:rFonts w:ascii="Arial" w:hAnsi="Arial" w:cs="Arial"/>
          <w:lang w:val="en-US"/>
        </w:rPr>
        <w:t xml:space="preserve"> </w:t>
      </w:r>
      <w:r w:rsidR="003565FC" w:rsidRPr="00B233D1">
        <w:rPr>
          <w:rFonts w:ascii="Arial" w:hAnsi="Arial" w:cs="Arial"/>
          <w:lang w:val="en-US"/>
        </w:rPr>
        <w:t>at:</w:t>
      </w:r>
      <w:r w:rsidR="000D368C" w:rsidRPr="00B233D1">
        <w:rPr>
          <w:rFonts w:ascii="Arial" w:hAnsi="Arial" w:cs="Arial"/>
          <w:lang w:val="en-US"/>
        </w:rPr>
        <w:t xml:space="preserve"> </w:t>
      </w:r>
      <w:hyperlink r:id="rId10" w:history="1">
        <w:r w:rsidR="003565FC" w:rsidRPr="00B233D1">
          <w:rPr>
            <w:rStyle w:val="Hyperlink"/>
            <w:rFonts w:ascii="Arial" w:hAnsi="Arial" w:cs="Arial"/>
            <w:color w:val="auto"/>
            <w:lang w:val="en-US"/>
          </w:rPr>
          <w:t>www.gamblingcommission.gov.uk</w:t>
        </w:r>
      </w:hyperlink>
      <w:r w:rsidR="003565FC">
        <w:rPr>
          <w:rFonts w:ascii="Arial" w:hAnsi="Arial" w:cs="Arial"/>
          <w:lang w:val="en-US"/>
        </w:rPr>
        <w:t>.</w:t>
      </w:r>
    </w:p>
    <w:p w14:paraId="28873A85" w14:textId="77777777" w:rsidR="005710C7" w:rsidRDefault="005710C7" w:rsidP="00EA1767">
      <w:pPr>
        <w:autoSpaceDE w:val="0"/>
        <w:autoSpaceDN w:val="0"/>
        <w:adjustRightInd w:val="0"/>
        <w:ind w:firstLine="720"/>
        <w:jc w:val="both"/>
        <w:rPr>
          <w:rFonts w:ascii="Arial" w:hAnsi="Arial" w:cs="Arial"/>
          <w:lang w:val="en-US"/>
        </w:rPr>
      </w:pPr>
    </w:p>
    <w:p w14:paraId="66DCD941" w14:textId="33FA7512" w:rsidR="00155DA2" w:rsidRPr="0017782B" w:rsidRDefault="0017782B" w:rsidP="00E47C87">
      <w:pPr>
        <w:ind w:left="-709"/>
        <w:jc w:val="both"/>
        <w:rPr>
          <w:rFonts w:ascii="Arial" w:hAnsi="Arial" w:cs="Arial"/>
          <w:b/>
          <w:sz w:val="28"/>
          <w:szCs w:val="28"/>
        </w:rPr>
      </w:pPr>
      <w:r w:rsidRPr="0017782B">
        <w:rPr>
          <w:rFonts w:ascii="Arial" w:hAnsi="Arial" w:cs="Arial"/>
          <w:b/>
          <w:sz w:val="28"/>
          <w:szCs w:val="28"/>
        </w:rPr>
        <w:t>3</w:t>
      </w:r>
      <w:r w:rsidR="008E27BB">
        <w:rPr>
          <w:rFonts w:ascii="Arial" w:hAnsi="Arial" w:cs="Arial"/>
          <w:b/>
          <w:sz w:val="28"/>
          <w:szCs w:val="28"/>
        </w:rPr>
        <w:t xml:space="preserve">      </w:t>
      </w:r>
      <w:bookmarkStart w:id="0" w:name="_Hlk166669458"/>
      <w:r w:rsidR="008E27BB">
        <w:rPr>
          <w:rFonts w:ascii="Arial" w:hAnsi="Arial" w:cs="Arial"/>
          <w:b/>
          <w:sz w:val="28"/>
          <w:szCs w:val="28"/>
        </w:rPr>
        <w:t xml:space="preserve"> </w:t>
      </w:r>
      <w:r w:rsidR="00FE7D59">
        <w:rPr>
          <w:rFonts w:ascii="Arial" w:hAnsi="Arial" w:cs="Arial"/>
          <w:b/>
          <w:sz w:val="28"/>
          <w:szCs w:val="28"/>
        </w:rPr>
        <w:t>Consultation on the Policy</w:t>
      </w:r>
    </w:p>
    <w:p w14:paraId="418783C1" w14:textId="77777777" w:rsidR="0062761F" w:rsidRPr="008E46B0" w:rsidRDefault="0062761F" w:rsidP="00EA1767">
      <w:pPr>
        <w:ind w:firstLine="720"/>
        <w:jc w:val="both"/>
      </w:pPr>
    </w:p>
    <w:p w14:paraId="06D66799" w14:textId="77777777" w:rsidR="0062761F" w:rsidRDefault="00EA1767" w:rsidP="00E47C87">
      <w:pPr>
        <w:ind w:hanging="720"/>
        <w:jc w:val="both"/>
        <w:rPr>
          <w:rFonts w:ascii="Arial" w:hAnsi="Arial" w:cs="Arial"/>
        </w:rPr>
      </w:pPr>
      <w:r>
        <w:rPr>
          <w:rFonts w:ascii="Arial" w:hAnsi="Arial" w:cs="Arial"/>
        </w:rPr>
        <w:t>3.1</w:t>
      </w:r>
      <w:r>
        <w:rPr>
          <w:rFonts w:ascii="Arial" w:hAnsi="Arial" w:cs="Arial"/>
        </w:rPr>
        <w:tab/>
      </w:r>
      <w:r w:rsidR="00576DB9" w:rsidRPr="00C37FAD">
        <w:rPr>
          <w:rFonts w:ascii="Arial" w:hAnsi="Arial" w:cs="Arial"/>
        </w:rPr>
        <w:t>T</w:t>
      </w:r>
      <w:r w:rsidR="0062761F" w:rsidRPr="00C37FAD">
        <w:rPr>
          <w:rFonts w:ascii="Arial" w:hAnsi="Arial" w:cs="Arial"/>
        </w:rPr>
        <w:t>he City Council</w:t>
      </w:r>
      <w:r w:rsidR="0062761F" w:rsidRPr="0062761F">
        <w:rPr>
          <w:rFonts w:ascii="Arial" w:hAnsi="Arial" w:cs="Arial"/>
        </w:rPr>
        <w:t xml:space="preserve"> </w:t>
      </w:r>
      <w:r w:rsidR="0062761F">
        <w:rPr>
          <w:rFonts w:ascii="Arial" w:hAnsi="Arial" w:cs="Arial"/>
        </w:rPr>
        <w:t xml:space="preserve">has </w:t>
      </w:r>
      <w:r w:rsidR="0062761F" w:rsidRPr="0062761F">
        <w:rPr>
          <w:rFonts w:ascii="Arial" w:hAnsi="Arial" w:cs="Arial"/>
        </w:rPr>
        <w:t xml:space="preserve">consulted widely </w:t>
      </w:r>
      <w:r w:rsidR="005C5BD5">
        <w:rPr>
          <w:rFonts w:ascii="Arial" w:hAnsi="Arial" w:cs="Arial"/>
        </w:rPr>
        <w:t>over</w:t>
      </w:r>
      <w:r w:rsidR="0062761F" w:rsidRPr="0062761F">
        <w:rPr>
          <w:rFonts w:ascii="Arial" w:hAnsi="Arial" w:cs="Arial"/>
        </w:rPr>
        <w:t xml:space="preserve"> </w:t>
      </w:r>
      <w:r w:rsidR="00DD52B7">
        <w:rPr>
          <w:rFonts w:ascii="Arial" w:hAnsi="Arial" w:cs="Arial"/>
        </w:rPr>
        <w:t>this</w:t>
      </w:r>
      <w:r w:rsidR="0062761F" w:rsidRPr="0062761F">
        <w:rPr>
          <w:rFonts w:ascii="Arial" w:hAnsi="Arial" w:cs="Arial"/>
        </w:rPr>
        <w:t xml:space="preserve"> </w:t>
      </w:r>
      <w:r w:rsidR="00BD6F44">
        <w:rPr>
          <w:rFonts w:ascii="Arial" w:hAnsi="Arial" w:cs="Arial"/>
        </w:rPr>
        <w:t>S</w:t>
      </w:r>
      <w:r w:rsidR="0062761F" w:rsidRPr="0062761F">
        <w:rPr>
          <w:rFonts w:ascii="Arial" w:hAnsi="Arial" w:cs="Arial"/>
        </w:rPr>
        <w:t xml:space="preserve">tatement </w:t>
      </w:r>
      <w:r w:rsidR="005C5BD5">
        <w:rPr>
          <w:rFonts w:ascii="Arial" w:hAnsi="Arial" w:cs="Arial"/>
        </w:rPr>
        <w:t xml:space="preserve">of </w:t>
      </w:r>
      <w:r w:rsidR="00DD52B7">
        <w:rPr>
          <w:rFonts w:ascii="Arial" w:hAnsi="Arial" w:cs="Arial"/>
        </w:rPr>
        <w:t xml:space="preserve">Gambling Policy which sets out the Principles to which the Authority will have regard when undertaking its duties under the Gambling Act 2005. </w:t>
      </w:r>
      <w:r w:rsidR="005C5BD5">
        <w:rPr>
          <w:rFonts w:ascii="Arial" w:hAnsi="Arial" w:cs="Arial"/>
        </w:rPr>
        <w:t xml:space="preserve"> </w:t>
      </w:r>
      <w:r w:rsidR="0062761F" w:rsidRPr="0062761F">
        <w:rPr>
          <w:rFonts w:ascii="Arial" w:hAnsi="Arial" w:cs="Arial"/>
        </w:rPr>
        <w:t>The Gambling Act requires that the following parties are consulted by Licensing Authorities:</w:t>
      </w:r>
    </w:p>
    <w:p w14:paraId="6A50FBF2" w14:textId="77777777" w:rsidR="005C5BD5" w:rsidRPr="0062761F" w:rsidRDefault="005C5BD5" w:rsidP="00EA1767">
      <w:pPr>
        <w:ind w:firstLine="720"/>
        <w:jc w:val="both"/>
        <w:rPr>
          <w:rFonts w:ascii="Arial" w:hAnsi="Arial" w:cs="Arial"/>
        </w:rPr>
      </w:pPr>
    </w:p>
    <w:p w14:paraId="3FDE68ED" w14:textId="77777777" w:rsidR="0062761F" w:rsidRPr="008E46B0" w:rsidRDefault="0062761F" w:rsidP="000564FC">
      <w:pPr>
        <w:pStyle w:val="ListParagraph"/>
        <w:numPr>
          <w:ilvl w:val="0"/>
          <w:numId w:val="13"/>
        </w:numPr>
        <w:ind w:left="426"/>
        <w:jc w:val="both"/>
        <w:rPr>
          <w:rFonts w:ascii="Arial" w:hAnsi="Arial" w:cs="Arial"/>
        </w:rPr>
      </w:pPr>
      <w:r w:rsidRPr="008E46B0">
        <w:rPr>
          <w:rFonts w:ascii="Arial" w:hAnsi="Arial" w:cs="Arial"/>
        </w:rPr>
        <w:t>The Chief Officer of Police</w:t>
      </w:r>
    </w:p>
    <w:p w14:paraId="526C2928" w14:textId="77777777" w:rsidR="0062761F" w:rsidRPr="008E46B0" w:rsidRDefault="0062761F" w:rsidP="000564FC">
      <w:pPr>
        <w:pStyle w:val="ListParagraph"/>
        <w:numPr>
          <w:ilvl w:val="0"/>
          <w:numId w:val="13"/>
        </w:numPr>
        <w:ind w:left="426"/>
        <w:jc w:val="both"/>
        <w:rPr>
          <w:rFonts w:ascii="Arial" w:hAnsi="Arial" w:cs="Arial"/>
        </w:rPr>
      </w:pPr>
      <w:r w:rsidRPr="008E46B0">
        <w:rPr>
          <w:rFonts w:ascii="Arial" w:hAnsi="Arial" w:cs="Arial"/>
        </w:rPr>
        <w:t xml:space="preserve">One or more persons who appear to the authority </w:t>
      </w:r>
      <w:r w:rsidR="00A5010E" w:rsidRPr="008E46B0">
        <w:rPr>
          <w:rFonts w:ascii="Arial" w:hAnsi="Arial" w:cs="Arial"/>
        </w:rPr>
        <w:t>to</w:t>
      </w:r>
      <w:r w:rsidR="00A5010E" w:rsidRPr="008E46B0">
        <w:rPr>
          <w:rFonts w:ascii="Arial" w:hAnsi="Arial" w:cs="Arial"/>
          <w:color w:val="FF00FF"/>
        </w:rPr>
        <w:t xml:space="preserve"> </w:t>
      </w:r>
      <w:r w:rsidRPr="008E46B0">
        <w:rPr>
          <w:rFonts w:ascii="Arial" w:hAnsi="Arial" w:cs="Arial"/>
        </w:rPr>
        <w:t>represent the</w:t>
      </w:r>
      <w:r w:rsidR="00A5010E" w:rsidRPr="008E46B0">
        <w:rPr>
          <w:rFonts w:ascii="Arial" w:hAnsi="Arial" w:cs="Arial"/>
        </w:rPr>
        <w:t xml:space="preserve"> </w:t>
      </w:r>
      <w:r w:rsidRPr="008E46B0">
        <w:rPr>
          <w:rFonts w:ascii="Arial" w:hAnsi="Arial" w:cs="Arial"/>
        </w:rPr>
        <w:t>interests of persons carrying on gambling businesses in the</w:t>
      </w:r>
      <w:r w:rsidR="00A5010E" w:rsidRPr="008E46B0">
        <w:rPr>
          <w:rFonts w:ascii="Arial" w:hAnsi="Arial" w:cs="Arial"/>
        </w:rPr>
        <w:t xml:space="preserve"> </w:t>
      </w:r>
      <w:r w:rsidRPr="008E46B0">
        <w:rPr>
          <w:rFonts w:ascii="Arial" w:hAnsi="Arial" w:cs="Arial"/>
        </w:rPr>
        <w:t>authority’s area</w:t>
      </w:r>
    </w:p>
    <w:p w14:paraId="68A44F9C" w14:textId="64617E53" w:rsidR="0062761F" w:rsidRPr="008E46B0" w:rsidRDefault="0062761F" w:rsidP="000564FC">
      <w:pPr>
        <w:pStyle w:val="ListParagraph"/>
        <w:numPr>
          <w:ilvl w:val="0"/>
          <w:numId w:val="13"/>
        </w:numPr>
        <w:ind w:left="426"/>
        <w:jc w:val="both"/>
        <w:rPr>
          <w:rFonts w:ascii="Arial" w:hAnsi="Arial" w:cs="Arial"/>
        </w:rPr>
      </w:pPr>
      <w:r w:rsidRPr="008E46B0">
        <w:rPr>
          <w:rFonts w:ascii="Arial" w:hAnsi="Arial" w:cs="Arial"/>
        </w:rPr>
        <w:t>One or more persons who appear to the authority to represent</w:t>
      </w:r>
      <w:r w:rsidR="008E46B0" w:rsidRPr="008E46B0">
        <w:rPr>
          <w:rFonts w:ascii="Arial" w:hAnsi="Arial" w:cs="Arial"/>
        </w:rPr>
        <w:t xml:space="preserve"> </w:t>
      </w:r>
      <w:r w:rsidRPr="008E46B0">
        <w:rPr>
          <w:rFonts w:ascii="Arial" w:hAnsi="Arial" w:cs="Arial"/>
        </w:rPr>
        <w:t>the interests of persons who are likely to be affected by the exercise of the authority’s functions under the Gambling Act 2005</w:t>
      </w:r>
    </w:p>
    <w:p w14:paraId="028EF203" w14:textId="77777777" w:rsidR="0062761F" w:rsidRPr="0062761F" w:rsidRDefault="0062761F" w:rsidP="00EA1767">
      <w:pPr>
        <w:ind w:firstLine="720"/>
        <w:jc w:val="both"/>
        <w:rPr>
          <w:rFonts w:ascii="Arial" w:hAnsi="Arial" w:cs="Arial"/>
        </w:rPr>
      </w:pPr>
    </w:p>
    <w:p w14:paraId="79A4912B" w14:textId="72D087BC" w:rsidR="0062761F" w:rsidRPr="008E27BB" w:rsidRDefault="00EA1767" w:rsidP="00E47C87">
      <w:pPr>
        <w:ind w:hanging="709"/>
        <w:jc w:val="both"/>
        <w:rPr>
          <w:rFonts w:ascii="Arial" w:hAnsi="Arial" w:cs="Arial"/>
        </w:rPr>
      </w:pPr>
      <w:r>
        <w:rPr>
          <w:rFonts w:ascii="Arial" w:hAnsi="Arial" w:cs="Arial"/>
        </w:rPr>
        <w:t>3.2</w:t>
      </w:r>
      <w:r>
        <w:rPr>
          <w:rFonts w:ascii="Arial" w:hAnsi="Arial" w:cs="Arial"/>
        </w:rPr>
        <w:tab/>
      </w:r>
      <w:r w:rsidR="0062761F" w:rsidRPr="00F94B3F">
        <w:rPr>
          <w:rFonts w:ascii="Arial" w:hAnsi="Arial" w:cs="Arial"/>
        </w:rPr>
        <w:t xml:space="preserve">The </w:t>
      </w:r>
      <w:r w:rsidR="00D6293E" w:rsidRPr="00F94B3F">
        <w:rPr>
          <w:rFonts w:ascii="Arial" w:hAnsi="Arial" w:cs="Arial"/>
        </w:rPr>
        <w:t>Authority</w:t>
      </w:r>
      <w:r w:rsidR="0062761F" w:rsidRPr="00F94B3F">
        <w:rPr>
          <w:rFonts w:ascii="Arial" w:hAnsi="Arial" w:cs="Arial"/>
        </w:rPr>
        <w:t xml:space="preserve"> consulted </w:t>
      </w:r>
      <w:r w:rsidR="00D6293E" w:rsidRPr="00F94B3F">
        <w:rPr>
          <w:rFonts w:ascii="Arial" w:hAnsi="Arial" w:cs="Arial"/>
        </w:rPr>
        <w:t>the persons/organisations</w:t>
      </w:r>
      <w:r w:rsidR="009C0F12" w:rsidRPr="00F94B3F">
        <w:rPr>
          <w:rFonts w:ascii="Arial" w:hAnsi="Arial" w:cs="Arial"/>
        </w:rPr>
        <w:t xml:space="preserve"> listed in appendix </w:t>
      </w:r>
      <w:proofErr w:type="gramStart"/>
      <w:r w:rsidR="006042C1">
        <w:rPr>
          <w:rFonts w:ascii="Arial" w:hAnsi="Arial" w:cs="Arial"/>
        </w:rPr>
        <w:t>1</w:t>
      </w:r>
      <w:r w:rsidR="009C0F12" w:rsidRPr="00F94B3F">
        <w:rPr>
          <w:rFonts w:ascii="Arial" w:hAnsi="Arial" w:cs="Arial"/>
        </w:rPr>
        <w:t>.</w:t>
      </w:r>
      <w:r w:rsidR="0062761F" w:rsidRPr="00F94B3F">
        <w:rPr>
          <w:rFonts w:ascii="Arial" w:hAnsi="Arial" w:cs="Arial"/>
        </w:rPr>
        <w:t>Our</w:t>
      </w:r>
      <w:proofErr w:type="gramEnd"/>
      <w:r w:rsidR="0062761F" w:rsidRPr="00F94B3F">
        <w:rPr>
          <w:rFonts w:ascii="Arial" w:hAnsi="Arial" w:cs="Arial"/>
        </w:rPr>
        <w:t xml:space="preserve"> consultation took place between </w:t>
      </w:r>
      <w:r w:rsidR="002D2834">
        <w:rPr>
          <w:rFonts w:ascii="Arial" w:hAnsi="Arial" w:cs="Arial"/>
        </w:rPr>
        <w:t xml:space="preserve">inclusive. </w:t>
      </w:r>
      <w:r w:rsidR="006042C1">
        <w:rPr>
          <w:rFonts w:ascii="Arial" w:hAnsi="Arial" w:cs="Arial"/>
        </w:rPr>
        <w:t>A full list of responses i</w:t>
      </w:r>
      <w:r w:rsidR="007B7AC3">
        <w:rPr>
          <w:rFonts w:ascii="Arial" w:hAnsi="Arial" w:cs="Arial"/>
        </w:rPr>
        <w:t xml:space="preserve">s available via the Authority’s </w:t>
      </w:r>
      <w:r w:rsidR="006042C1">
        <w:rPr>
          <w:rFonts w:ascii="Arial" w:hAnsi="Arial" w:cs="Arial"/>
        </w:rPr>
        <w:t xml:space="preserve">website at </w:t>
      </w:r>
      <w:hyperlink r:id="rId11" w:history="1">
        <w:r w:rsidR="006042C1" w:rsidRPr="00B233D1">
          <w:rPr>
            <w:rStyle w:val="Hyperlink"/>
            <w:rFonts w:ascii="Arial" w:hAnsi="Arial" w:cs="Arial"/>
            <w:color w:val="auto"/>
          </w:rPr>
          <w:t>www.nottinghamcity.gov.uk</w:t>
        </w:r>
      </w:hyperlink>
      <w:r w:rsidR="006042C1" w:rsidRPr="00B233D1">
        <w:rPr>
          <w:rFonts w:ascii="Arial" w:hAnsi="Arial" w:cs="Arial"/>
        </w:rPr>
        <w:t xml:space="preserve"> </w:t>
      </w:r>
      <w:r w:rsidR="00F94B3F" w:rsidRPr="00F94B3F">
        <w:rPr>
          <w:rFonts w:ascii="Arial" w:hAnsi="Arial" w:cs="Arial"/>
        </w:rPr>
        <w:t xml:space="preserve"> </w:t>
      </w:r>
    </w:p>
    <w:p w14:paraId="39621A54" w14:textId="77777777" w:rsidR="002E6327" w:rsidRDefault="002E6327" w:rsidP="00E47C87">
      <w:pPr>
        <w:pStyle w:val="BodyText"/>
        <w:ind w:firstLine="720"/>
        <w:jc w:val="both"/>
        <w:rPr>
          <w:sz w:val="24"/>
        </w:rPr>
      </w:pPr>
    </w:p>
    <w:p w14:paraId="0398DE2A" w14:textId="049C2F6A" w:rsidR="002E6327" w:rsidRPr="00C0397B" w:rsidRDefault="005C1B9B" w:rsidP="00E47C87">
      <w:pPr>
        <w:numPr>
          <w:ilvl w:val="1"/>
          <w:numId w:val="7"/>
        </w:numPr>
        <w:tabs>
          <w:tab w:val="clear" w:pos="360"/>
        </w:tabs>
        <w:ind w:left="0" w:hanging="720"/>
        <w:jc w:val="both"/>
        <w:rPr>
          <w:rFonts w:ascii="Arial" w:hAnsi="Arial" w:cs="Arial"/>
        </w:rPr>
      </w:pPr>
      <w:r w:rsidRPr="00C0397B">
        <w:rPr>
          <w:rFonts w:ascii="Arial" w:hAnsi="Arial" w:cs="Arial"/>
        </w:rPr>
        <w:t>Th</w:t>
      </w:r>
      <w:r>
        <w:rPr>
          <w:rFonts w:ascii="Arial" w:hAnsi="Arial" w:cs="Arial"/>
        </w:rPr>
        <w:t>is Statement of P</w:t>
      </w:r>
      <w:r w:rsidR="002E6327" w:rsidRPr="00C0397B">
        <w:rPr>
          <w:rFonts w:ascii="Arial" w:hAnsi="Arial" w:cs="Arial"/>
        </w:rPr>
        <w:t>olicy was approved at a meeting of the Full Council on</w:t>
      </w:r>
      <w:r w:rsidR="006E73EC">
        <w:rPr>
          <w:rFonts w:ascii="Arial" w:hAnsi="Arial" w:cs="Arial"/>
        </w:rPr>
        <w:t xml:space="preserve">. </w:t>
      </w:r>
      <w:r w:rsidR="005A5ABE" w:rsidRPr="00C0397B">
        <w:rPr>
          <w:rFonts w:ascii="Arial" w:hAnsi="Arial" w:cs="Arial"/>
        </w:rPr>
        <w:t xml:space="preserve"> </w:t>
      </w:r>
      <w:r w:rsidR="002E6327" w:rsidRPr="00C0397B">
        <w:rPr>
          <w:rFonts w:ascii="Arial" w:hAnsi="Arial" w:cs="Arial"/>
        </w:rPr>
        <w:t xml:space="preserve">Copies were </w:t>
      </w:r>
      <w:r w:rsidR="006042C1">
        <w:rPr>
          <w:rFonts w:ascii="Arial" w:hAnsi="Arial" w:cs="Arial"/>
        </w:rPr>
        <w:t xml:space="preserve">also </w:t>
      </w:r>
      <w:r w:rsidR="002E6327" w:rsidRPr="00C0397B">
        <w:rPr>
          <w:rFonts w:ascii="Arial" w:hAnsi="Arial" w:cs="Arial"/>
        </w:rPr>
        <w:t>placed in the public libraries of the area as well as being available at the offices of the Licensing Service,</w:t>
      </w:r>
      <w:r w:rsidR="00DB12E3">
        <w:rPr>
          <w:rFonts w:ascii="Arial" w:hAnsi="Arial" w:cs="Arial"/>
        </w:rPr>
        <w:t xml:space="preserve"> </w:t>
      </w:r>
      <w:r w:rsidR="00242AE9">
        <w:rPr>
          <w:rFonts w:ascii="Arial" w:hAnsi="Arial" w:cs="Arial"/>
        </w:rPr>
        <w:t>Humber Building</w:t>
      </w:r>
      <w:r w:rsidR="007B7AC3">
        <w:rPr>
          <w:rFonts w:ascii="Arial" w:hAnsi="Arial" w:cs="Arial"/>
        </w:rPr>
        <w:t xml:space="preserve">, </w:t>
      </w:r>
      <w:proofErr w:type="spellStart"/>
      <w:r w:rsidR="00242AE9">
        <w:rPr>
          <w:rFonts w:ascii="Arial" w:hAnsi="Arial" w:cs="Arial"/>
        </w:rPr>
        <w:t>Eastcroft</w:t>
      </w:r>
      <w:proofErr w:type="spellEnd"/>
      <w:r w:rsidR="00242AE9">
        <w:rPr>
          <w:rFonts w:ascii="Arial" w:hAnsi="Arial" w:cs="Arial"/>
        </w:rPr>
        <w:t xml:space="preserve"> Depot</w:t>
      </w:r>
      <w:r w:rsidR="001355E0">
        <w:rPr>
          <w:rFonts w:ascii="Arial" w:hAnsi="Arial" w:cs="Arial"/>
        </w:rPr>
        <w:t xml:space="preserve">, </w:t>
      </w:r>
      <w:r w:rsidR="00860B30">
        <w:rPr>
          <w:rFonts w:ascii="Arial" w:hAnsi="Arial" w:cs="Arial"/>
        </w:rPr>
        <w:t>London Road</w:t>
      </w:r>
      <w:r w:rsidR="001355E0">
        <w:rPr>
          <w:rFonts w:ascii="Arial" w:hAnsi="Arial" w:cs="Arial"/>
        </w:rPr>
        <w:t>, Nottingham, NG</w:t>
      </w:r>
      <w:r w:rsidR="00860B30">
        <w:rPr>
          <w:rFonts w:ascii="Arial" w:hAnsi="Arial" w:cs="Arial"/>
        </w:rPr>
        <w:t>2</w:t>
      </w:r>
      <w:r w:rsidR="001355E0">
        <w:rPr>
          <w:rFonts w:ascii="Arial" w:hAnsi="Arial" w:cs="Arial"/>
        </w:rPr>
        <w:t xml:space="preserve"> </w:t>
      </w:r>
      <w:r w:rsidR="00AA26A2">
        <w:rPr>
          <w:rFonts w:ascii="Arial" w:hAnsi="Arial" w:cs="Arial"/>
        </w:rPr>
        <w:t>3AH</w:t>
      </w:r>
      <w:r w:rsidR="00793A33">
        <w:rPr>
          <w:rFonts w:ascii="Arial" w:hAnsi="Arial" w:cs="Arial"/>
        </w:rPr>
        <w:t xml:space="preserve"> </w:t>
      </w:r>
      <w:r w:rsidR="006042C1">
        <w:rPr>
          <w:rFonts w:ascii="Arial" w:hAnsi="Arial" w:cs="Arial"/>
        </w:rPr>
        <w:t>and Loxley House reception, Station Street, Nottingham</w:t>
      </w:r>
      <w:r w:rsidR="007B7AB2">
        <w:rPr>
          <w:rFonts w:ascii="Arial" w:hAnsi="Arial" w:cs="Arial"/>
        </w:rPr>
        <w:t>, N</w:t>
      </w:r>
      <w:r w:rsidR="006042C1">
        <w:rPr>
          <w:rFonts w:ascii="Arial" w:hAnsi="Arial" w:cs="Arial"/>
        </w:rPr>
        <w:t>G2 3NG</w:t>
      </w:r>
    </w:p>
    <w:p w14:paraId="1A8F95FA" w14:textId="77777777" w:rsidR="006042C1" w:rsidRDefault="006042C1" w:rsidP="00E47C87">
      <w:pPr>
        <w:ind w:firstLine="720"/>
        <w:jc w:val="both"/>
        <w:rPr>
          <w:rFonts w:ascii="Arial" w:hAnsi="Arial" w:cs="Arial"/>
        </w:rPr>
      </w:pPr>
    </w:p>
    <w:p w14:paraId="11794B73" w14:textId="74327C08" w:rsidR="002E6327" w:rsidRDefault="005F2870" w:rsidP="00E47C87">
      <w:pPr>
        <w:jc w:val="both"/>
        <w:rPr>
          <w:rFonts w:ascii="Arial" w:hAnsi="Arial" w:cs="Arial"/>
        </w:rPr>
      </w:pPr>
      <w:r>
        <w:rPr>
          <w:rFonts w:ascii="Arial" w:hAnsi="Arial" w:cs="Arial"/>
        </w:rPr>
        <w:t>S</w:t>
      </w:r>
      <w:r w:rsidR="002E6327" w:rsidRPr="002E6327">
        <w:rPr>
          <w:rFonts w:ascii="Arial" w:hAnsi="Arial" w:cs="Arial"/>
        </w:rPr>
        <w:t>hould you have any comments as regards this policy statement please send them via e-mail or letter to the following contact:</w:t>
      </w:r>
    </w:p>
    <w:p w14:paraId="75503405" w14:textId="77777777" w:rsidR="00C0397B" w:rsidRPr="002E6327" w:rsidRDefault="00C0397B" w:rsidP="00E47C87">
      <w:pPr>
        <w:jc w:val="both"/>
        <w:rPr>
          <w:rFonts w:ascii="Arial" w:hAnsi="Arial" w:cs="Arial"/>
        </w:rPr>
      </w:pPr>
    </w:p>
    <w:p w14:paraId="169BB491" w14:textId="00485A7B" w:rsidR="006042C1" w:rsidRPr="00B233D1" w:rsidRDefault="00F94B3F" w:rsidP="00E47C87">
      <w:pPr>
        <w:jc w:val="both"/>
        <w:rPr>
          <w:rFonts w:ascii="Arial" w:hAnsi="Arial" w:cs="Arial"/>
        </w:rPr>
      </w:pPr>
      <w:r>
        <w:rPr>
          <w:rFonts w:ascii="Arial" w:hAnsi="Arial" w:cs="Arial"/>
        </w:rPr>
        <w:t xml:space="preserve">The </w:t>
      </w:r>
      <w:r w:rsidR="007B7AC3">
        <w:rPr>
          <w:rFonts w:ascii="Arial" w:hAnsi="Arial" w:cs="Arial"/>
        </w:rPr>
        <w:t xml:space="preserve">Licensing Officer, </w:t>
      </w:r>
      <w:r w:rsidR="008E46B0">
        <w:rPr>
          <w:rFonts w:ascii="Arial" w:hAnsi="Arial" w:cs="Arial"/>
        </w:rPr>
        <w:t xml:space="preserve">Licensing, Humber Building, </w:t>
      </w:r>
      <w:proofErr w:type="spellStart"/>
      <w:r w:rsidR="008E46B0">
        <w:rPr>
          <w:rFonts w:ascii="Arial" w:hAnsi="Arial" w:cs="Arial"/>
        </w:rPr>
        <w:t>Eastcroft</w:t>
      </w:r>
      <w:proofErr w:type="spellEnd"/>
      <w:r w:rsidR="008E46B0">
        <w:rPr>
          <w:rFonts w:ascii="Arial" w:hAnsi="Arial" w:cs="Arial"/>
        </w:rPr>
        <w:t xml:space="preserve"> Depot, London Road, Nottingham NG2 3AH</w:t>
      </w:r>
      <w:r w:rsidR="008E27BB">
        <w:rPr>
          <w:rFonts w:ascii="Arial" w:hAnsi="Arial" w:cs="Arial"/>
        </w:rPr>
        <w:t xml:space="preserve"> </w:t>
      </w:r>
      <w:r>
        <w:rPr>
          <w:rFonts w:ascii="Arial" w:hAnsi="Arial" w:cs="Arial"/>
        </w:rPr>
        <w:t>e</w:t>
      </w:r>
      <w:r w:rsidR="002E6327" w:rsidRPr="002E6327">
        <w:rPr>
          <w:rFonts w:ascii="Arial" w:hAnsi="Arial" w:cs="Arial"/>
        </w:rPr>
        <w:t>-mail:</w:t>
      </w:r>
      <w:r w:rsidR="00C56BEB">
        <w:rPr>
          <w:rFonts w:ascii="Arial" w:hAnsi="Arial" w:cs="Arial"/>
        </w:rPr>
        <w:t xml:space="preserve"> </w:t>
      </w:r>
      <w:hyperlink r:id="rId12" w:history="1">
        <w:r w:rsidR="00C56BEB" w:rsidRPr="00B233D1">
          <w:rPr>
            <w:rStyle w:val="Hyperlink"/>
            <w:rFonts w:ascii="Arial" w:hAnsi="Arial" w:cs="Arial"/>
            <w:color w:val="auto"/>
          </w:rPr>
          <w:t>general.licensing@nottinghamcity.gov.uk</w:t>
        </w:r>
      </w:hyperlink>
      <w:r w:rsidR="008E46B0">
        <w:rPr>
          <w:rStyle w:val="Hyperlink"/>
          <w:rFonts w:ascii="Arial" w:hAnsi="Arial" w:cs="Arial"/>
          <w:color w:val="auto"/>
        </w:rPr>
        <w:t xml:space="preserve"> </w:t>
      </w:r>
      <w:r w:rsidR="006042C1" w:rsidRPr="00B233D1">
        <w:rPr>
          <w:rFonts w:ascii="Arial" w:hAnsi="Arial" w:cs="Arial"/>
        </w:rPr>
        <w:t xml:space="preserve"> </w:t>
      </w:r>
    </w:p>
    <w:p w14:paraId="16AD6A12" w14:textId="77777777" w:rsidR="002E6327" w:rsidRPr="002E6327" w:rsidRDefault="002E6327" w:rsidP="008E46B0">
      <w:pPr>
        <w:jc w:val="both"/>
        <w:rPr>
          <w:rFonts w:ascii="Arial" w:hAnsi="Arial" w:cs="Arial"/>
        </w:rPr>
      </w:pPr>
    </w:p>
    <w:p w14:paraId="15CAF342" w14:textId="48F1BCFD" w:rsidR="002E6327" w:rsidRDefault="00EA1767" w:rsidP="00E47C87">
      <w:pPr>
        <w:ind w:hanging="862"/>
        <w:jc w:val="both"/>
        <w:rPr>
          <w:rFonts w:ascii="Arial" w:hAnsi="Arial" w:cs="Arial"/>
        </w:rPr>
      </w:pPr>
      <w:r w:rsidRPr="00C0397B">
        <w:rPr>
          <w:rFonts w:ascii="Arial" w:hAnsi="Arial" w:cs="Arial"/>
        </w:rPr>
        <w:lastRenderedPageBreak/>
        <w:t>3.4</w:t>
      </w:r>
      <w:r w:rsidRPr="00C0397B">
        <w:rPr>
          <w:rFonts w:ascii="Arial" w:hAnsi="Arial" w:cs="Arial"/>
        </w:rPr>
        <w:tab/>
      </w:r>
      <w:r w:rsidR="00C56BEB" w:rsidRPr="00B0240F">
        <w:rPr>
          <w:rFonts w:ascii="Arial" w:hAnsi="Arial" w:cs="Arial"/>
        </w:rPr>
        <w:t>Th</w:t>
      </w:r>
      <w:r w:rsidRPr="00B0240F">
        <w:rPr>
          <w:rFonts w:ascii="Arial" w:hAnsi="Arial" w:cs="Arial"/>
        </w:rPr>
        <w:t>is</w:t>
      </w:r>
      <w:r w:rsidR="00C56BEB" w:rsidRPr="00B0240F">
        <w:rPr>
          <w:rFonts w:ascii="Arial" w:hAnsi="Arial" w:cs="Arial"/>
        </w:rPr>
        <w:t xml:space="preserve"> Statement complies with the requirements </w:t>
      </w:r>
      <w:r w:rsidR="00237282" w:rsidRPr="00B0240F">
        <w:rPr>
          <w:rFonts w:ascii="Arial" w:hAnsi="Arial" w:cs="Arial"/>
        </w:rPr>
        <w:t xml:space="preserve">of Part 6 </w:t>
      </w:r>
      <w:r w:rsidR="00C56BEB" w:rsidRPr="00B0240F">
        <w:rPr>
          <w:rFonts w:ascii="Arial" w:hAnsi="Arial" w:cs="Arial"/>
        </w:rPr>
        <w:t xml:space="preserve">of the Gambling Commissions “Guidance to Licensing Authorities </w:t>
      </w:r>
      <w:r w:rsidR="00B0240F" w:rsidRPr="00B0240F">
        <w:rPr>
          <w:rFonts w:ascii="Arial" w:hAnsi="Arial" w:cs="Arial"/>
        </w:rPr>
        <w:t>April 202</w:t>
      </w:r>
      <w:r w:rsidR="003A2408">
        <w:rPr>
          <w:rFonts w:ascii="Arial" w:hAnsi="Arial" w:cs="Arial"/>
        </w:rPr>
        <w:t>3</w:t>
      </w:r>
      <w:r w:rsidR="00B0240F" w:rsidRPr="00B0240F">
        <w:rPr>
          <w:rFonts w:ascii="Arial" w:hAnsi="Arial" w:cs="Arial"/>
        </w:rPr>
        <w:t xml:space="preserve"> </w:t>
      </w:r>
      <w:r w:rsidR="00D62922" w:rsidRPr="00B0240F">
        <w:rPr>
          <w:rFonts w:ascii="Arial" w:hAnsi="Arial" w:cs="Arial"/>
        </w:rPr>
        <w:t xml:space="preserve">(updated in part </w:t>
      </w:r>
      <w:r w:rsidR="00B0240F" w:rsidRPr="00B0240F">
        <w:rPr>
          <w:rFonts w:ascii="Arial" w:hAnsi="Arial" w:cs="Arial"/>
        </w:rPr>
        <w:t>May 2021</w:t>
      </w:r>
      <w:r w:rsidR="00D62922" w:rsidRPr="00B0240F">
        <w:rPr>
          <w:rFonts w:ascii="Arial" w:hAnsi="Arial" w:cs="Arial"/>
        </w:rPr>
        <w:t>)</w:t>
      </w:r>
      <w:r w:rsidR="00C56BEB" w:rsidRPr="00B0240F">
        <w:rPr>
          <w:rFonts w:ascii="Arial" w:hAnsi="Arial" w:cs="Arial"/>
        </w:rPr>
        <w:t>.</w:t>
      </w:r>
      <w:r w:rsidR="00DB12E3" w:rsidRPr="00B0240F">
        <w:rPr>
          <w:rFonts w:ascii="Arial" w:hAnsi="Arial" w:cs="Arial"/>
        </w:rPr>
        <w:t xml:space="preserve"> </w:t>
      </w:r>
      <w:r w:rsidR="00C56BEB" w:rsidRPr="00B0240F">
        <w:rPr>
          <w:rFonts w:ascii="Arial" w:hAnsi="Arial" w:cs="Arial"/>
        </w:rPr>
        <w:t>Applicants for licence and other permissions</w:t>
      </w:r>
      <w:r w:rsidR="00237282" w:rsidRPr="00B0240F">
        <w:rPr>
          <w:rFonts w:ascii="Arial" w:hAnsi="Arial" w:cs="Arial"/>
        </w:rPr>
        <w:t>, Interested Parties</w:t>
      </w:r>
      <w:r w:rsidR="00C56BEB" w:rsidRPr="00B0240F">
        <w:rPr>
          <w:rFonts w:ascii="Arial" w:hAnsi="Arial" w:cs="Arial"/>
        </w:rPr>
        <w:t xml:space="preserve"> </w:t>
      </w:r>
      <w:r w:rsidR="00237282" w:rsidRPr="00B0240F">
        <w:rPr>
          <w:rFonts w:ascii="Arial" w:hAnsi="Arial" w:cs="Arial"/>
        </w:rPr>
        <w:t xml:space="preserve">and </w:t>
      </w:r>
      <w:smartTag w:uri="urn:schemas-microsoft-com:office:smarttags" w:element="PersonName">
        <w:r w:rsidR="00237282" w:rsidRPr="00B0240F">
          <w:rPr>
            <w:rFonts w:ascii="Arial" w:hAnsi="Arial" w:cs="Arial"/>
          </w:rPr>
          <w:t>Responsible Authorities</w:t>
        </w:r>
      </w:smartTag>
      <w:r w:rsidR="00237282" w:rsidRPr="00B0240F">
        <w:rPr>
          <w:rFonts w:ascii="Arial" w:hAnsi="Arial" w:cs="Arial"/>
        </w:rPr>
        <w:t xml:space="preserve"> </w:t>
      </w:r>
      <w:r w:rsidR="00C56BEB" w:rsidRPr="00B0240F">
        <w:rPr>
          <w:rFonts w:ascii="Arial" w:hAnsi="Arial" w:cs="Arial"/>
        </w:rPr>
        <w:t xml:space="preserve">are encouraged to </w:t>
      </w:r>
      <w:r w:rsidR="00237282" w:rsidRPr="00B0240F">
        <w:rPr>
          <w:rFonts w:ascii="Arial" w:hAnsi="Arial" w:cs="Arial"/>
        </w:rPr>
        <w:t>read</w:t>
      </w:r>
      <w:r w:rsidR="00C56BEB" w:rsidRPr="00B0240F">
        <w:rPr>
          <w:rFonts w:ascii="Arial" w:hAnsi="Arial" w:cs="Arial"/>
        </w:rPr>
        <w:t xml:space="preserve"> the Statement and have regard to the principles the </w:t>
      </w:r>
      <w:r w:rsidR="00237282" w:rsidRPr="00B0240F">
        <w:rPr>
          <w:rFonts w:ascii="Arial" w:hAnsi="Arial" w:cs="Arial"/>
        </w:rPr>
        <w:t xml:space="preserve">City Council </w:t>
      </w:r>
      <w:r w:rsidR="00C56BEB" w:rsidRPr="00B0240F">
        <w:rPr>
          <w:rFonts w:ascii="Arial" w:hAnsi="Arial" w:cs="Arial"/>
        </w:rPr>
        <w:t>will apply</w:t>
      </w:r>
      <w:r w:rsidR="00237282" w:rsidRPr="00B0240F">
        <w:rPr>
          <w:rFonts w:ascii="Arial" w:hAnsi="Arial" w:cs="Arial"/>
        </w:rPr>
        <w:t xml:space="preserve"> in its role as Licensing Authority under the Gambling Act 2005</w:t>
      </w:r>
      <w:r w:rsidR="00237282" w:rsidRPr="007B7AC3">
        <w:rPr>
          <w:rFonts w:ascii="Arial" w:hAnsi="Arial" w:cs="Arial"/>
          <w:color w:val="2E74B5" w:themeColor="accent1" w:themeShade="BF"/>
        </w:rPr>
        <w:t xml:space="preserve">. </w:t>
      </w:r>
      <w:r w:rsidR="00C56BEB" w:rsidRPr="007B7AC3">
        <w:rPr>
          <w:rFonts w:ascii="Arial" w:hAnsi="Arial" w:cs="Arial"/>
          <w:color w:val="2E74B5" w:themeColor="accent1" w:themeShade="BF"/>
        </w:rPr>
        <w:t xml:space="preserve">   </w:t>
      </w:r>
    </w:p>
    <w:bookmarkEnd w:id="0"/>
    <w:p w14:paraId="25E2DFBA" w14:textId="77777777" w:rsidR="00C56BEB" w:rsidRPr="002E6327" w:rsidRDefault="00C56BEB" w:rsidP="00EA1767">
      <w:pPr>
        <w:ind w:firstLine="720"/>
        <w:jc w:val="both"/>
        <w:rPr>
          <w:rFonts w:ascii="Arial" w:hAnsi="Arial" w:cs="Arial"/>
        </w:rPr>
      </w:pPr>
    </w:p>
    <w:p w14:paraId="0BADB79E" w14:textId="77777777" w:rsidR="00B5682B" w:rsidRDefault="00B5682B" w:rsidP="00EA1767">
      <w:pPr>
        <w:ind w:firstLine="720"/>
        <w:jc w:val="both"/>
        <w:rPr>
          <w:rFonts w:ascii="Arial" w:hAnsi="Arial" w:cs="Arial"/>
        </w:rPr>
      </w:pPr>
    </w:p>
    <w:p w14:paraId="2269E218" w14:textId="77777777" w:rsidR="005C5BD5" w:rsidRPr="0017782B" w:rsidRDefault="0017782B" w:rsidP="008E27BB">
      <w:pPr>
        <w:ind w:left="-709"/>
        <w:jc w:val="both"/>
        <w:rPr>
          <w:rFonts w:ascii="Arial" w:hAnsi="Arial" w:cs="Arial"/>
          <w:b/>
          <w:sz w:val="28"/>
          <w:szCs w:val="28"/>
        </w:rPr>
      </w:pPr>
      <w:r w:rsidRPr="0017782B">
        <w:rPr>
          <w:rFonts w:ascii="Arial" w:hAnsi="Arial" w:cs="Arial"/>
          <w:b/>
          <w:sz w:val="28"/>
          <w:szCs w:val="28"/>
        </w:rPr>
        <w:t>4</w:t>
      </w:r>
      <w:r w:rsidRPr="0017782B">
        <w:rPr>
          <w:rFonts w:ascii="Arial" w:hAnsi="Arial" w:cs="Arial"/>
          <w:b/>
          <w:sz w:val="28"/>
          <w:szCs w:val="28"/>
        </w:rPr>
        <w:tab/>
      </w:r>
      <w:r>
        <w:rPr>
          <w:rFonts w:ascii="Arial" w:hAnsi="Arial" w:cs="Arial"/>
          <w:b/>
          <w:sz w:val="28"/>
          <w:szCs w:val="28"/>
        </w:rPr>
        <w:t xml:space="preserve">The </w:t>
      </w:r>
      <w:r w:rsidR="005C5BD5" w:rsidRPr="0017782B">
        <w:rPr>
          <w:rFonts w:ascii="Arial" w:hAnsi="Arial" w:cs="Arial"/>
          <w:b/>
          <w:sz w:val="28"/>
          <w:szCs w:val="28"/>
        </w:rPr>
        <w:t>Function</w:t>
      </w:r>
      <w:r w:rsidR="00237282" w:rsidRPr="0017782B">
        <w:rPr>
          <w:rFonts w:ascii="Arial" w:hAnsi="Arial" w:cs="Arial"/>
          <w:b/>
          <w:sz w:val="28"/>
          <w:szCs w:val="28"/>
        </w:rPr>
        <w:t>s</w:t>
      </w:r>
      <w:r w:rsidR="005C5BD5" w:rsidRPr="0017782B">
        <w:rPr>
          <w:rFonts w:ascii="Arial" w:hAnsi="Arial" w:cs="Arial"/>
          <w:b/>
          <w:sz w:val="28"/>
          <w:szCs w:val="28"/>
        </w:rPr>
        <w:t xml:space="preserve"> of the Licensing Authority</w:t>
      </w:r>
    </w:p>
    <w:p w14:paraId="53138750" w14:textId="77777777" w:rsidR="00237282" w:rsidRDefault="00237282" w:rsidP="00EA1767">
      <w:pPr>
        <w:ind w:firstLine="720"/>
        <w:jc w:val="both"/>
        <w:rPr>
          <w:rFonts w:ascii="Arial" w:hAnsi="Arial" w:cs="Arial"/>
          <w:b/>
        </w:rPr>
      </w:pPr>
    </w:p>
    <w:p w14:paraId="2F3AE4AD" w14:textId="77777777" w:rsidR="00237282" w:rsidRPr="00237282" w:rsidRDefault="00EA1767" w:rsidP="008E27BB">
      <w:pPr>
        <w:autoSpaceDE w:val="0"/>
        <w:autoSpaceDN w:val="0"/>
        <w:adjustRightInd w:val="0"/>
        <w:ind w:hanging="720"/>
        <w:jc w:val="both"/>
        <w:rPr>
          <w:rFonts w:ascii="Arial" w:hAnsi="Arial" w:cs="Arial"/>
          <w:lang w:val="en-US"/>
        </w:rPr>
      </w:pPr>
      <w:r>
        <w:rPr>
          <w:rFonts w:ascii="Arial" w:hAnsi="Arial" w:cs="Arial"/>
          <w:lang w:val="en-US"/>
        </w:rPr>
        <w:t>4.1</w:t>
      </w:r>
      <w:r>
        <w:rPr>
          <w:rFonts w:ascii="Arial" w:hAnsi="Arial" w:cs="Arial"/>
          <w:lang w:val="en-US"/>
        </w:rPr>
        <w:tab/>
      </w:r>
      <w:r w:rsidR="00237282" w:rsidRPr="00237282">
        <w:rPr>
          <w:rFonts w:ascii="Arial" w:hAnsi="Arial" w:cs="Arial"/>
          <w:lang w:val="en-US"/>
        </w:rPr>
        <w:t>The Act gives licensing authorities a number of important regulatory functions</w:t>
      </w:r>
      <w:r w:rsidR="00237282">
        <w:rPr>
          <w:rFonts w:ascii="Arial" w:hAnsi="Arial" w:cs="Arial"/>
          <w:lang w:val="en-US"/>
        </w:rPr>
        <w:t xml:space="preserve"> </w:t>
      </w:r>
      <w:r w:rsidR="00237282" w:rsidRPr="00237282">
        <w:rPr>
          <w:rFonts w:ascii="Arial" w:hAnsi="Arial" w:cs="Arial"/>
          <w:lang w:val="en-US"/>
        </w:rPr>
        <w:t>in relation to gambling. Their main functions are to:</w:t>
      </w:r>
    </w:p>
    <w:p w14:paraId="016387CF" w14:textId="77777777" w:rsidR="00237282" w:rsidRPr="008E46B0" w:rsidRDefault="00237282" w:rsidP="00B766A6">
      <w:pPr>
        <w:pStyle w:val="ListParagraph"/>
        <w:numPr>
          <w:ilvl w:val="0"/>
          <w:numId w:val="14"/>
        </w:numPr>
        <w:autoSpaceDE w:val="0"/>
        <w:autoSpaceDN w:val="0"/>
        <w:adjustRightInd w:val="0"/>
        <w:ind w:left="567"/>
        <w:jc w:val="both"/>
        <w:rPr>
          <w:rFonts w:ascii="Arial" w:hAnsi="Arial" w:cs="Arial"/>
          <w:lang w:val="en-US"/>
        </w:rPr>
      </w:pPr>
      <w:r w:rsidRPr="008E46B0">
        <w:rPr>
          <w:rFonts w:ascii="Arial" w:hAnsi="Arial" w:cs="Arial"/>
          <w:lang w:val="en-US"/>
        </w:rPr>
        <w:t>license premises for gambling activities;</w:t>
      </w:r>
    </w:p>
    <w:p w14:paraId="423CB49E" w14:textId="04CC407E" w:rsidR="00237282" w:rsidRPr="008E46B0" w:rsidRDefault="00237282" w:rsidP="00B766A6">
      <w:pPr>
        <w:pStyle w:val="ListParagraph"/>
        <w:numPr>
          <w:ilvl w:val="0"/>
          <w:numId w:val="14"/>
        </w:numPr>
        <w:autoSpaceDE w:val="0"/>
        <w:autoSpaceDN w:val="0"/>
        <w:adjustRightInd w:val="0"/>
        <w:ind w:left="567"/>
        <w:jc w:val="both"/>
        <w:rPr>
          <w:rFonts w:ascii="Arial" w:hAnsi="Arial" w:cs="Arial"/>
          <w:lang w:val="en-US"/>
        </w:rPr>
      </w:pPr>
      <w:r w:rsidRPr="008E46B0">
        <w:rPr>
          <w:rFonts w:ascii="Arial" w:hAnsi="Arial" w:cs="Arial"/>
          <w:lang w:val="en-US"/>
        </w:rPr>
        <w:t>consider notices given for the temporary use of premises for</w:t>
      </w:r>
      <w:r w:rsidR="008E46B0" w:rsidRPr="008E46B0">
        <w:rPr>
          <w:rFonts w:ascii="Arial" w:hAnsi="Arial" w:cs="Arial"/>
          <w:lang w:val="en-US"/>
        </w:rPr>
        <w:t xml:space="preserve"> </w:t>
      </w:r>
      <w:r w:rsidRPr="008E46B0">
        <w:rPr>
          <w:rFonts w:ascii="Arial" w:hAnsi="Arial" w:cs="Arial"/>
          <w:lang w:val="en-US"/>
        </w:rPr>
        <w:t>gambling;</w:t>
      </w:r>
    </w:p>
    <w:p w14:paraId="7F46339C" w14:textId="77990F68" w:rsidR="00237282" w:rsidRPr="008E46B0" w:rsidRDefault="00237282" w:rsidP="00B766A6">
      <w:pPr>
        <w:pStyle w:val="ListParagraph"/>
        <w:numPr>
          <w:ilvl w:val="0"/>
          <w:numId w:val="14"/>
        </w:numPr>
        <w:autoSpaceDE w:val="0"/>
        <w:autoSpaceDN w:val="0"/>
        <w:adjustRightInd w:val="0"/>
        <w:ind w:left="567"/>
        <w:jc w:val="both"/>
        <w:rPr>
          <w:rFonts w:ascii="Arial" w:hAnsi="Arial" w:cs="Arial"/>
          <w:lang w:val="en-US"/>
        </w:rPr>
      </w:pPr>
      <w:r w:rsidRPr="008E46B0">
        <w:rPr>
          <w:rFonts w:ascii="Arial" w:hAnsi="Arial" w:cs="Arial"/>
          <w:lang w:val="en-US"/>
        </w:rPr>
        <w:t>grant permits for gaming and gaming machines in clubs and</w:t>
      </w:r>
      <w:r w:rsidR="008E46B0" w:rsidRPr="008E46B0">
        <w:rPr>
          <w:rFonts w:ascii="Arial" w:hAnsi="Arial" w:cs="Arial"/>
          <w:lang w:val="en-US"/>
        </w:rPr>
        <w:t xml:space="preserve"> </w:t>
      </w:r>
      <w:r w:rsidRPr="008E46B0">
        <w:rPr>
          <w:rFonts w:ascii="Arial" w:hAnsi="Arial" w:cs="Arial"/>
          <w:lang w:val="en-US"/>
        </w:rPr>
        <w:t>miners’ welfare institutes;</w:t>
      </w:r>
    </w:p>
    <w:p w14:paraId="29DAEB9C" w14:textId="4AC19F91" w:rsidR="00237282" w:rsidRPr="008E46B0" w:rsidRDefault="00237282" w:rsidP="00B766A6">
      <w:pPr>
        <w:pStyle w:val="ListParagraph"/>
        <w:numPr>
          <w:ilvl w:val="0"/>
          <w:numId w:val="14"/>
        </w:numPr>
        <w:autoSpaceDE w:val="0"/>
        <w:autoSpaceDN w:val="0"/>
        <w:adjustRightInd w:val="0"/>
        <w:ind w:left="567"/>
        <w:jc w:val="both"/>
        <w:rPr>
          <w:rFonts w:ascii="Arial" w:hAnsi="Arial" w:cs="Arial"/>
          <w:lang w:val="en-US"/>
        </w:rPr>
      </w:pPr>
      <w:r w:rsidRPr="008E46B0">
        <w:rPr>
          <w:rFonts w:ascii="Arial" w:hAnsi="Arial" w:cs="Arial"/>
          <w:lang w:val="en-US"/>
        </w:rPr>
        <w:t>regulate gaming and gaming machines in alcohol licensed</w:t>
      </w:r>
      <w:r w:rsidR="008E46B0" w:rsidRPr="008E46B0">
        <w:rPr>
          <w:rFonts w:ascii="Arial" w:hAnsi="Arial" w:cs="Arial"/>
          <w:lang w:val="en-US"/>
        </w:rPr>
        <w:t xml:space="preserve"> </w:t>
      </w:r>
      <w:r w:rsidRPr="008E46B0">
        <w:rPr>
          <w:rFonts w:ascii="Arial" w:hAnsi="Arial" w:cs="Arial"/>
          <w:lang w:val="en-US"/>
        </w:rPr>
        <w:t>premises;</w:t>
      </w:r>
    </w:p>
    <w:p w14:paraId="1009BBAE" w14:textId="77777777" w:rsidR="008E46B0" w:rsidRPr="008E46B0" w:rsidRDefault="00237282" w:rsidP="00B766A6">
      <w:pPr>
        <w:pStyle w:val="ListParagraph"/>
        <w:numPr>
          <w:ilvl w:val="0"/>
          <w:numId w:val="14"/>
        </w:numPr>
        <w:autoSpaceDE w:val="0"/>
        <w:autoSpaceDN w:val="0"/>
        <w:adjustRightInd w:val="0"/>
        <w:ind w:left="567"/>
        <w:jc w:val="both"/>
        <w:rPr>
          <w:rFonts w:ascii="Arial" w:hAnsi="Arial" w:cs="Arial"/>
          <w:lang w:val="en-US"/>
        </w:rPr>
      </w:pPr>
      <w:r w:rsidRPr="008E46B0">
        <w:rPr>
          <w:rFonts w:ascii="Arial" w:hAnsi="Arial" w:cs="Arial"/>
          <w:lang w:val="en-US"/>
        </w:rPr>
        <w:t xml:space="preserve">grant permits to family entertainment </w:t>
      </w:r>
      <w:proofErr w:type="spellStart"/>
      <w:r w:rsidRPr="008E46B0">
        <w:rPr>
          <w:rFonts w:ascii="Arial" w:hAnsi="Arial" w:cs="Arial"/>
          <w:lang w:val="en-US"/>
        </w:rPr>
        <w:t>centres</w:t>
      </w:r>
      <w:proofErr w:type="spellEnd"/>
      <w:r w:rsidRPr="008E46B0">
        <w:rPr>
          <w:rFonts w:ascii="Arial" w:hAnsi="Arial" w:cs="Arial"/>
          <w:lang w:val="en-US"/>
        </w:rPr>
        <w:t xml:space="preserve"> for the use of</w:t>
      </w:r>
      <w:r w:rsidR="008E46B0" w:rsidRPr="008E46B0">
        <w:rPr>
          <w:rFonts w:ascii="Arial" w:hAnsi="Arial" w:cs="Arial"/>
          <w:lang w:val="en-US"/>
        </w:rPr>
        <w:t xml:space="preserve"> </w:t>
      </w:r>
      <w:r w:rsidRPr="008E46B0">
        <w:rPr>
          <w:rFonts w:ascii="Arial" w:hAnsi="Arial" w:cs="Arial"/>
          <w:lang w:val="en-US"/>
        </w:rPr>
        <w:t>certain lower stake gaming machines;</w:t>
      </w:r>
      <w:r w:rsidR="008E46B0" w:rsidRPr="008E46B0">
        <w:rPr>
          <w:rFonts w:ascii="Arial" w:hAnsi="Arial" w:cs="Arial"/>
          <w:lang w:val="en-US"/>
        </w:rPr>
        <w:t xml:space="preserve"> </w:t>
      </w:r>
      <w:r w:rsidRPr="008E46B0">
        <w:rPr>
          <w:rFonts w:ascii="Arial" w:hAnsi="Arial" w:cs="Arial"/>
          <w:lang w:val="en-US"/>
        </w:rPr>
        <w:t>grant permits for prize gaming;</w:t>
      </w:r>
    </w:p>
    <w:p w14:paraId="6F466014" w14:textId="4F5BCE64" w:rsidR="00237282" w:rsidRPr="008E46B0" w:rsidRDefault="00237282" w:rsidP="00B766A6">
      <w:pPr>
        <w:pStyle w:val="ListParagraph"/>
        <w:numPr>
          <w:ilvl w:val="0"/>
          <w:numId w:val="14"/>
        </w:numPr>
        <w:autoSpaceDE w:val="0"/>
        <w:autoSpaceDN w:val="0"/>
        <w:adjustRightInd w:val="0"/>
        <w:ind w:left="567"/>
        <w:jc w:val="both"/>
        <w:rPr>
          <w:rFonts w:ascii="Arial" w:hAnsi="Arial" w:cs="Arial"/>
          <w:lang w:val="en-US"/>
        </w:rPr>
      </w:pPr>
      <w:r w:rsidRPr="008E46B0">
        <w:rPr>
          <w:rFonts w:ascii="Arial" w:hAnsi="Arial" w:cs="Arial"/>
          <w:lang w:val="en-US"/>
        </w:rPr>
        <w:t>consider occasional use notices for betting at tracks; and</w:t>
      </w:r>
    </w:p>
    <w:p w14:paraId="79E0CCCF" w14:textId="77777777" w:rsidR="00237282" w:rsidRPr="008E46B0" w:rsidRDefault="00237282" w:rsidP="00B766A6">
      <w:pPr>
        <w:pStyle w:val="ListParagraph"/>
        <w:numPr>
          <w:ilvl w:val="0"/>
          <w:numId w:val="14"/>
        </w:numPr>
        <w:autoSpaceDE w:val="0"/>
        <w:autoSpaceDN w:val="0"/>
        <w:adjustRightInd w:val="0"/>
        <w:ind w:left="567"/>
        <w:jc w:val="both"/>
        <w:rPr>
          <w:rFonts w:ascii="Arial" w:hAnsi="Arial" w:cs="Arial"/>
          <w:lang w:val="en-US"/>
        </w:rPr>
      </w:pPr>
      <w:r w:rsidRPr="008E46B0">
        <w:rPr>
          <w:rFonts w:ascii="Arial" w:hAnsi="Arial" w:cs="Arial"/>
          <w:lang w:val="en-US"/>
        </w:rPr>
        <w:t>register small societies’ lotteries.</w:t>
      </w:r>
    </w:p>
    <w:p w14:paraId="401E109E" w14:textId="77777777" w:rsidR="00E446D3" w:rsidRDefault="00E446D3" w:rsidP="00EA1767">
      <w:pPr>
        <w:ind w:firstLine="720"/>
        <w:jc w:val="both"/>
        <w:rPr>
          <w:rFonts w:ascii="Arial" w:hAnsi="Arial" w:cs="Arial"/>
        </w:rPr>
      </w:pPr>
    </w:p>
    <w:p w14:paraId="5C705B22" w14:textId="77777777" w:rsidR="00D621CC" w:rsidRDefault="00D621CC" w:rsidP="008E27BB">
      <w:pPr>
        <w:ind w:left="-709" w:firstLine="720"/>
        <w:jc w:val="both"/>
        <w:rPr>
          <w:rFonts w:ascii="Arial" w:hAnsi="Arial" w:cs="Arial"/>
        </w:rPr>
      </w:pPr>
      <w:r>
        <w:rPr>
          <w:rFonts w:ascii="Arial" w:hAnsi="Arial" w:cs="Arial"/>
        </w:rPr>
        <w:t>Spread betting is regulated by The Financial Services Authority.</w:t>
      </w:r>
    </w:p>
    <w:p w14:paraId="5D650A1B" w14:textId="77777777" w:rsidR="00D621CC" w:rsidRDefault="00D621CC" w:rsidP="00EA1767">
      <w:pPr>
        <w:ind w:firstLine="720"/>
        <w:jc w:val="both"/>
        <w:rPr>
          <w:rFonts w:ascii="Arial" w:hAnsi="Arial" w:cs="Arial"/>
        </w:rPr>
      </w:pPr>
    </w:p>
    <w:p w14:paraId="23B8843A" w14:textId="59BE8826" w:rsidR="0082523C" w:rsidRDefault="002A6F6D" w:rsidP="001E4CF8">
      <w:pPr>
        <w:jc w:val="both"/>
        <w:rPr>
          <w:rFonts w:ascii="Arial" w:hAnsi="Arial" w:cs="Arial"/>
        </w:rPr>
      </w:pPr>
      <w:r>
        <w:rPr>
          <w:rFonts w:ascii="Arial" w:hAnsi="Arial" w:cs="Arial"/>
        </w:rPr>
        <w:t xml:space="preserve">The National Lottery, </w:t>
      </w:r>
      <w:r w:rsidR="00D621CC">
        <w:rPr>
          <w:rFonts w:ascii="Arial" w:hAnsi="Arial" w:cs="Arial"/>
        </w:rPr>
        <w:t>Remote Gambling, Operator Licences and Personal Licences are dealt with by the Gambling Commission.</w:t>
      </w:r>
    </w:p>
    <w:p w14:paraId="6863F0BA" w14:textId="77777777" w:rsidR="001E4CF8" w:rsidRDefault="001E4CF8" w:rsidP="001E4CF8">
      <w:pPr>
        <w:jc w:val="both"/>
        <w:rPr>
          <w:rFonts w:ascii="Arial" w:hAnsi="Arial" w:cs="Arial"/>
        </w:rPr>
      </w:pPr>
    </w:p>
    <w:p w14:paraId="0EF6A392" w14:textId="56E69EB9" w:rsidR="003A2408" w:rsidRPr="001E4CF8" w:rsidRDefault="00317987" w:rsidP="001E4CF8">
      <w:pPr>
        <w:jc w:val="both"/>
        <w:rPr>
          <w:rFonts w:ascii="Arial" w:hAnsi="Arial" w:cs="Arial"/>
        </w:rPr>
      </w:pPr>
      <w:r w:rsidRPr="006E7D22">
        <w:rPr>
          <w:rFonts w:ascii="Arial" w:hAnsi="Arial" w:cs="Arial"/>
          <w:lang w:val="en-US"/>
        </w:rPr>
        <w:t>When considering applications for premises licences t</w:t>
      </w:r>
      <w:r w:rsidR="00DD60B9" w:rsidRPr="006E7D22">
        <w:rPr>
          <w:rFonts w:ascii="Arial" w:hAnsi="Arial" w:cs="Arial"/>
          <w:lang w:val="en-US"/>
        </w:rPr>
        <w:t>he Licensing</w:t>
      </w:r>
      <w:r w:rsidR="00A54FE7">
        <w:rPr>
          <w:rFonts w:ascii="Arial" w:hAnsi="Arial" w:cs="Arial"/>
          <w:lang w:val="en-US"/>
        </w:rPr>
        <w:tab/>
      </w:r>
      <w:r w:rsidR="00DD60B9" w:rsidRPr="006E7D22">
        <w:rPr>
          <w:rFonts w:ascii="Arial" w:hAnsi="Arial" w:cs="Arial"/>
          <w:lang w:val="en-US"/>
        </w:rPr>
        <w:t>Authority will aim to permit the use of premises for gambling as set out in section 153 of the Act</w:t>
      </w:r>
      <w:r w:rsidR="003A2408">
        <w:rPr>
          <w:rFonts w:ascii="Arial" w:hAnsi="Arial" w:cs="Arial"/>
          <w:lang w:val="en-US"/>
        </w:rPr>
        <w:t>, which provides</w:t>
      </w:r>
      <w:r w:rsidR="003A2408" w:rsidRPr="003A2408">
        <w:rPr>
          <w:rFonts w:ascii="Arial" w:hAnsi="Arial" w:cs="Arial"/>
          <w:color w:val="171B1F"/>
          <w:lang w:eastAsia="en-GB"/>
        </w:rPr>
        <w:t xml:space="preserve"> </w:t>
      </w:r>
      <w:r w:rsidR="003A2408">
        <w:rPr>
          <w:rFonts w:ascii="Arial" w:hAnsi="Arial" w:cs="Arial"/>
          <w:color w:val="171B1F"/>
          <w:lang w:eastAsia="en-GB"/>
        </w:rPr>
        <w:t>that, in exercising its functions under Part 8 of the Act, a licensing authority shall aim to permit the use of premises for gambling in so far as it thinks it is:</w:t>
      </w:r>
    </w:p>
    <w:p w14:paraId="26EDD123" w14:textId="77777777" w:rsidR="003A2408" w:rsidRDefault="003A2408" w:rsidP="003A2408">
      <w:pPr>
        <w:numPr>
          <w:ilvl w:val="0"/>
          <w:numId w:val="52"/>
        </w:numPr>
        <w:shd w:val="clear" w:color="auto" w:fill="FFFFFF"/>
        <w:spacing w:before="100" w:beforeAutospacing="1"/>
        <w:rPr>
          <w:rFonts w:ascii="Arial" w:hAnsi="Arial" w:cs="Arial"/>
          <w:color w:val="171B1F"/>
          <w:lang w:eastAsia="en-GB"/>
        </w:rPr>
      </w:pPr>
      <w:r>
        <w:rPr>
          <w:rFonts w:ascii="Arial" w:hAnsi="Arial" w:cs="Arial"/>
          <w:color w:val="171B1F"/>
          <w:lang w:eastAsia="en-GB"/>
        </w:rPr>
        <w:t xml:space="preserve">a. in accordance with any relevant code of practice under s.24 </w:t>
      </w:r>
    </w:p>
    <w:p w14:paraId="0C7CEEEE" w14:textId="77777777" w:rsidR="003A2408" w:rsidRDefault="003A2408" w:rsidP="003A2408">
      <w:pPr>
        <w:numPr>
          <w:ilvl w:val="0"/>
          <w:numId w:val="52"/>
        </w:numPr>
        <w:shd w:val="clear" w:color="auto" w:fill="FFFFFF"/>
        <w:spacing w:before="100" w:beforeAutospacing="1"/>
        <w:rPr>
          <w:rFonts w:ascii="Arial" w:hAnsi="Arial" w:cs="Arial"/>
          <w:color w:val="171B1F"/>
          <w:lang w:eastAsia="en-GB"/>
        </w:rPr>
      </w:pPr>
      <w:r>
        <w:rPr>
          <w:rFonts w:ascii="Arial" w:hAnsi="Arial" w:cs="Arial"/>
          <w:color w:val="171B1F"/>
          <w:lang w:eastAsia="en-GB"/>
        </w:rPr>
        <w:t>b. in accordance with any relevant guidance issued by the Commission under s.25 (this guidance)</w:t>
      </w:r>
    </w:p>
    <w:p w14:paraId="2FE6D151" w14:textId="77777777" w:rsidR="003A2408" w:rsidRDefault="003A2408" w:rsidP="003A2408">
      <w:pPr>
        <w:numPr>
          <w:ilvl w:val="0"/>
          <w:numId w:val="52"/>
        </w:numPr>
        <w:shd w:val="clear" w:color="auto" w:fill="FFFFFF"/>
        <w:spacing w:before="100" w:beforeAutospacing="1"/>
        <w:rPr>
          <w:rFonts w:ascii="Arial" w:hAnsi="Arial" w:cs="Arial"/>
          <w:color w:val="171B1F"/>
          <w:lang w:eastAsia="en-GB"/>
        </w:rPr>
      </w:pPr>
      <w:r>
        <w:rPr>
          <w:rFonts w:ascii="Arial" w:hAnsi="Arial" w:cs="Arial"/>
          <w:color w:val="171B1F"/>
          <w:lang w:eastAsia="en-GB"/>
        </w:rPr>
        <w:t>c. reasonably consistent with the licensing objectives (subject to a and b above)</w:t>
      </w:r>
    </w:p>
    <w:p w14:paraId="44F8D463" w14:textId="77777777" w:rsidR="003A2408" w:rsidRDefault="003A2408" w:rsidP="003A2408">
      <w:pPr>
        <w:numPr>
          <w:ilvl w:val="0"/>
          <w:numId w:val="52"/>
        </w:numPr>
        <w:shd w:val="clear" w:color="auto" w:fill="FFFFFF"/>
        <w:spacing w:before="100" w:beforeAutospacing="1"/>
        <w:rPr>
          <w:rFonts w:ascii="Arial" w:hAnsi="Arial" w:cs="Arial"/>
          <w:color w:val="171B1F"/>
          <w:lang w:eastAsia="en-GB"/>
        </w:rPr>
      </w:pPr>
      <w:r>
        <w:rPr>
          <w:rFonts w:ascii="Arial" w:hAnsi="Arial" w:cs="Arial"/>
          <w:color w:val="171B1F"/>
          <w:lang w:eastAsia="en-GB"/>
        </w:rPr>
        <w:t>d. in accordance with the licensing authority’s statement of licensing policy (policy statement) (subject to a to c above).</w:t>
      </w:r>
    </w:p>
    <w:p w14:paraId="04FBB5F2" w14:textId="18F8AA24" w:rsidR="003A2408" w:rsidRDefault="003A2408" w:rsidP="008E27BB">
      <w:pPr>
        <w:ind w:hanging="714"/>
        <w:jc w:val="both"/>
        <w:rPr>
          <w:rFonts w:ascii="Arial" w:hAnsi="Arial" w:cs="Arial"/>
          <w:lang w:val="en-US"/>
        </w:rPr>
      </w:pPr>
    </w:p>
    <w:p w14:paraId="6EA91B9C" w14:textId="5D170163" w:rsidR="00CB1DAF" w:rsidRDefault="00DD60B9" w:rsidP="008E27BB">
      <w:pPr>
        <w:ind w:hanging="714"/>
        <w:jc w:val="both"/>
        <w:rPr>
          <w:rFonts w:ascii="Arial" w:hAnsi="Arial" w:cs="Arial"/>
        </w:rPr>
      </w:pPr>
      <w:r w:rsidRPr="006E7D22">
        <w:rPr>
          <w:rFonts w:ascii="Arial" w:hAnsi="Arial" w:cs="Arial"/>
          <w:lang w:val="en-US"/>
        </w:rPr>
        <w:t>.</w:t>
      </w:r>
      <w:r w:rsidR="00CB1DAF" w:rsidRPr="006E7D22">
        <w:rPr>
          <w:rFonts w:ascii="Arial" w:hAnsi="Arial" w:cs="Arial"/>
          <w:lang w:val="en-US"/>
        </w:rPr>
        <w:t xml:space="preserve">  </w:t>
      </w:r>
      <w:r w:rsidR="001E4CF8">
        <w:rPr>
          <w:rFonts w:ascii="Arial" w:hAnsi="Arial" w:cs="Arial"/>
          <w:lang w:val="en-US"/>
        </w:rPr>
        <w:tab/>
      </w:r>
      <w:r w:rsidR="00CB1DAF" w:rsidRPr="006E7D22">
        <w:rPr>
          <w:rFonts w:ascii="Arial" w:hAnsi="Arial" w:cs="Arial"/>
        </w:rPr>
        <w:t>Nothing in this Statement should be regarded or interpreted as any indication that any statutory requirement of gambling or other law is to be overridden.</w:t>
      </w:r>
    </w:p>
    <w:p w14:paraId="328E107B" w14:textId="77777777" w:rsidR="00D90E37" w:rsidRPr="006E7D22" w:rsidRDefault="00D90E37" w:rsidP="00EA1767">
      <w:pPr>
        <w:ind w:left="714" w:hanging="714"/>
        <w:jc w:val="both"/>
        <w:rPr>
          <w:rFonts w:ascii="Arial" w:hAnsi="Arial" w:cs="Arial"/>
        </w:rPr>
      </w:pPr>
    </w:p>
    <w:p w14:paraId="69F30245" w14:textId="77777777" w:rsidR="008E46B0" w:rsidRPr="00DD60B9" w:rsidRDefault="008E46B0" w:rsidP="00D90E37">
      <w:pPr>
        <w:autoSpaceDE w:val="0"/>
        <w:autoSpaceDN w:val="0"/>
        <w:adjustRightInd w:val="0"/>
        <w:jc w:val="both"/>
        <w:rPr>
          <w:rFonts w:ascii="Arial" w:hAnsi="Arial" w:cs="Arial"/>
          <w:color w:val="FF0000"/>
          <w:lang w:val="en-US"/>
        </w:rPr>
      </w:pPr>
    </w:p>
    <w:p w14:paraId="4A785E61" w14:textId="77777777" w:rsidR="00265F60" w:rsidRPr="0017782B" w:rsidRDefault="00804599" w:rsidP="00E47C87">
      <w:pPr>
        <w:pStyle w:val="Heading1"/>
        <w:numPr>
          <w:ilvl w:val="0"/>
          <w:numId w:val="0"/>
        </w:numPr>
        <w:ind w:left="-142" w:hanging="432"/>
        <w:jc w:val="both"/>
        <w:rPr>
          <w:b/>
          <w:sz w:val="28"/>
          <w:szCs w:val="28"/>
        </w:rPr>
      </w:pPr>
      <w:r>
        <w:rPr>
          <w:b/>
          <w:sz w:val="28"/>
          <w:szCs w:val="28"/>
        </w:rPr>
        <w:t>5</w:t>
      </w:r>
      <w:r w:rsidR="0017782B" w:rsidRPr="0017782B">
        <w:rPr>
          <w:b/>
          <w:sz w:val="28"/>
          <w:szCs w:val="28"/>
        </w:rPr>
        <w:tab/>
      </w:r>
      <w:r w:rsidR="00AB7489">
        <w:rPr>
          <w:b/>
          <w:sz w:val="28"/>
          <w:szCs w:val="28"/>
        </w:rPr>
        <w:tab/>
      </w:r>
      <w:r w:rsidR="00265F60" w:rsidRPr="0017782B">
        <w:rPr>
          <w:b/>
          <w:sz w:val="28"/>
          <w:szCs w:val="28"/>
        </w:rPr>
        <w:t>Statement of Principles</w:t>
      </w:r>
    </w:p>
    <w:p w14:paraId="06C98230" w14:textId="77777777" w:rsidR="003728AB" w:rsidRPr="00265F60" w:rsidRDefault="003728AB" w:rsidP="00EA1767">
      <w:pPr>
        <w:ind w:firstLine="720"/>
        <w:jc w:val="both"/>
        <w:rPr>
          <w:rFonts w:ascii="Arial" w:hAnsi="Arial" w:cs="Arial"/>
          <w:color w:val="993300"/>
        </w:rPr>
      </w:pPr>
    </w:p>
    <w:p w14:paraId="7B9421D5" w14:textId="77777777" w:rsidR="00265F60" w:rsidRPr="006E7D22" w:rsidRDefault="00EA1767" w:rsidP="008E27BB">
      <w:pPr>
        <w:ind w:hanging="720"/>
        <w:jc w:val="both"/>
        <w:rPr>
          <w:rFonts w:ascii="Arial" w:hAnsi="Arial" w:cs="Arial"/>
        </w:rPr>
      </w:pPr>
      <w:r>
        <w:rPr>
          <w:rFonts w:ascii="Arial" w:hAnsi="Arial" w:cs="Arial"/>
        </w:rPr>
        <w:t>5.1</w:t>
      </w:r>
      <w:r>
        <w:rPr>
          <w:rFonts w:ascii="Arial" w:hAnsi="Arial" w:cs="Arial"/>
        </w:rPr>
        <w:tab/>
      </w:r>
      <w:r w:rsidR="00265F60" w:rsidRPr="003728AB">
        <w:rPr>
          <w:rFonts w:ascii="Arial" w:hAnsi="Arial" w:cs="Arial"/>
        </w:rPr>
        <w:t xml:space="preserve">The </w:t>
      </w:r>
      <w:r w:rsidR="003728AB">
        <w:rPr>
          <w:rFonts w:ascii="Arial" w:hAnsi="Arial" w:cs="Arial"/>
        </w:rPr>
        <w:t>Authority</w:t>
      </w:r>
      <w:r w:rsidR="00265F60" w:rsidRPr="003728AB">
        <w:rPr>
          <w:rFonts w:ascii="Arial" w:hAnsi="Arial" w:cs="Arial"/>
        </w:rPr>
        <w:t xml:space="preserve"> recognises the wide variety of premises which will require a licence or a permit. In carrying out its licensing functions </w:t>
      </w:r>
      <w:r w:rsidR="003728AB">
        <w:rPr>
          <w:rFonts w:ascii="Arial" w:hAnsi="Arial" w:cs="Arial"/>
        </w:rPr>
        <w:t xml:space="preserve">under the Act </w:t>
      </w:r>
      <w:r w:rsidR="00265F60" w:rsidRPr="003728AB">
        <w:rPr>
          <w:rFonts w:ascii="Arial" w:hAnsi="Arial" w:cs="Arial"/>
        </w:rPr>
        <w:t xml:space="preserve">the </w:t>
      </w:r>
      <w:r w:rsidR="003728AB">
        <w:rPr>
          <w:rFonts w:ascii="Arial" w:hAnsi="Arial" w:cs="Arial"/>
        </w:rPr>
        <w:lastRenderedPageBreak/>
        <w:t>Authority</w:t>
      </w:r>
      <w:r w:rsidR="00265F60" w:rsidRPr="003728AB">
        <w:rPr>
          <w:rFonts w:ascii="Arial" w:hAnsi="Arial" w:cs="Arial"/>
        </w:rPr>
        <w:t xml:space="preserve"> will have regard to </w:t>
      </w:r>
      <w:r w:rsidR="003728AB">
        <w:rPr>
          <w:rFonts w:ascii="Arial" w:hAnsi="Arial" w:cs="Arial"/>
        </w:rPr>
        <w:t xml:space="preserve">the </w:t>
      </w:r>
      <w:r w:rsidR="00265F60" w:rsidRPr="003728AB">
        <w:rPr>
          <w:rFonts w:ascii="Arial" w:hAnsi="Arial" w:cs="Arial"/>
        </w:rPr>
        <w:t xml:space="preserve">guidance </w:t>
      </w:r>
      <w:r w:rsidR="003728AB">
        <w:rPr>
          <w:rFonts w:ascii="Arial" w:hAnsi="Arial" w:cs="Arial"/>
        </w:rPr>
        <w:t xml:space="preserve">and codes of practice </w:t>
      </w:r>
      <w:r w:rsidR="00265F60" w:rsidRPr="003728AB">
        <w:rPr>
          <w:rFonts w:ascii="Arial" w:hAnsi="Arial" w:cs="Arial"/>
        </w:rPr>
        <w:t>issued by the Gambling Commission</w:t>
      </w:r>
      <w:r w:rsidR="003728AB">
        <w:rPr>
          <w:rFonts w:ascii="Arial" w:hAnsi="Arial" w:cs="Arial"/>
        </w:rPr>
        <w:t xml:space="preserve"> and to </w:t>
      </w:r>
      <w:r w:rsidR="00CA7137">
        <w:rPr>
          <w:rFonts w:ascii="Arial" w:hAnsi="Arial" w:cs="Arial"/>
        </w:rPr>
        <w:t>the</w:t>
      </w:r>
      <w:r w:rsidR="003728AB">
        <w:rPr>
          <w:rFonts w:ascii="Arial" w:hAnsi="Arial" w:cs="Arial"/>
        </w:rPr>
        <w:t xml:space="preserve"> Statement of Gambling Principles</w:t>
      </w:r>
      <w:r w:rsidR="00CA7137">
        <w:rPr>
          <w:rFonts w:ascii="Arial" w:hAnsi="Arial" w:cs="Arial"/>
        </w:rPr>
        <w:t xml:space="preserve"> </w:t>
      </w:r>
      <w:r w:rsidR="00CA7137" w:rsidRPr="006E7D22">
        <w:rPr>
          <w:rFonts w:ascii="Arial" w:hAnsi="Arial" w:cs="Arial"/>
        </w:rPr>
        <w:t>set out below</w:t>
      </w:r>
      <w:r w:rsidR="00265F60" w:rsidRPr="006E7D22">
        <w:rPr>
          <w:rFonts w:ascii="Arial" w:hAnsi="Arial" w:cs="Arial"/>
        </w:rPr>
        <w:t>.</w:t>
      </w:r>
    </w:p>
    <w:p w14:paraId="7CE2E3A2" w14:textId="77777777" w:rsidR="00265F60" w:rsidRPr="006E7D22" w:rsidRDefault="00265F60" w:rsidP="008E27BB">
      <w:pPr>
        <w:ind w:firstLine="720"/>
        <w:jc w:val="both"/>
        <w:rPr>
          <w:rFonts w:ascii="Arial" w:hAnsi="Arial" w:cs="Arial"/>
        </w:rPr>
      </w:pPr>
    </w:p>
    <w:p w14:paraId="2743B66A" w14:textId="77777777" w:rsidR="00265F60" w:rsidRPr="006E7D22" w:rsidRDefault="00EA1767" w:rsidP="008E27BB">
      <w:pPr>
        <w:ind w:hanging="720"/>
        <w:jc w:val="both"/>
        <w:rPr>
          <w:rFonts w:ascii="Arial" w:hAnsi="Arial" w:cs="Arial"/>
        </w:rPr>
      </w:pPr>
      <w:r w:rsidRPr="006E7D22">
        <w:rPr>
          <w:rFonts w:ascii="Arial" w:hAnsi="Arial" w:cs="Arial"/>
        </w:rPr>
        <w:t>5.2</w:t>
      </w:r>
      <w:r w:rsidRPr="006E7D22">
        <w:rPr>
          <w:rFonts w:ascii="Arial" w:hAnsi="Arial" w:cs="Arial"/>
        </w:rPr>
        <w:tab/>
      </w:r>
      <w:r w:rsidR="00265F60" w:rsidRPr="006E7D22">
        <w:rPr>
          <w:rFonts w:ascii="Arial" w:hAnsi="Arial" w:cs="Arial"/>
        </w:rPr>
        <w:t xml:space="preserve">The </w:t>
      </w:r>
      <w:r w:rsidR="003728AB" w:rsidRPr="006E7D22">
        <w:rPr>
          <w:rFonts w:ascii="Arial" w:hAnsi="Arial" w:cs="Arial"/>
        </w:rPr>
        <w:t>Authority</w:t>
      </w:r>
      <w:r w:rsidR="00265F60" w:rsidRPr="006E7D22">
        <w:rPr>
          <w:rFonts w:ascii="Arial" w:hAnsi="Arial" w:cs="Arial"/>
        </w:rPr>
        <w:t xml:space="preserve"> will not seek to use the Act to resolve matters more readily dealt with under other legislation</w:t>
      </w:r>
      <w:r w:rsidR="00CA7137" w:rsidRPr="006E7D22">
        <w:rPr>
          <w:rFonts w:ascii="Arial" w:hAnsi="Arial" w:cs="Arial"/>
        </w:rPr>
        <w:t xml:space="preserve"> and will seek to avoid the duplication of other legislation</w:t>
      </w:r>
      <w:r w:rsidR="00265F60" w:rsidRPr="006E7D22">
        <w:rPr>
          <w:rFonts w:ascii="Arial" w:hAnsi="Arial" w:cs="Arial"/>
        </w:rPr>
        <w:t xml:space="preserve">. </w:t>
      </w:r>
    </w:p>
    <w:p w14:paraId="6BB9BE06" w14:textId="77777777" w:rsidR="00265F60" w:rsidRDefault="00265F60" w:rsidP="008E27BB">
      <w:pPr>
        <w:ind w:firstLine="720"/>
        <w:jc w:val="both"/>
        <w:rPr>
          <w:rFonts w:ascii="Arial" w:hAnsi="Arial" w:cs="Arial"/>
          <w:color w:val="993300"/>
        </w:rPr>
      </w:pPr>
    </w:p>
    <w:p w14:paraId="4FBBCAE3" w14:textId="6D5471A6" w:rsidR="004F65E8" w:rsidRPr="004F65E8" w:rsidRDefault="00EA1767" w:rsidP="008E27BB">
      <w:pPr>
        <w:autoSpaceDE w:val="0"/>
        <w:autoSpaceDN w:val="0"/>
        <w:adjustRightInd w:val="0"/>
        <w:ind w:hanging="720"/>
        <w:jc w:val="both"/>
        <w:rPr>
          <w:rFonts w:ascii="Arial" w:hAnsi="Arial" w:cs="Arial"/>
          <w:lang w:val="en-US"/>
        </w:rPr>
      </w:pPr>
      <w:r>
        <w:rPr>
          <w:rFonts w:ascii="Arial" w:hAnsi="Arial" w:cs="Arial"/>
          <w:lang w:val="en-US"/>
        </w:rPr>
        <w:t>5.3</w:t>
      </w:r>
      <w:r>
        <w:rPr>
          <w:rFonts w:ascii="Arial" w:hAnsi="Arial" w:cs="Arial"/>
          <w:lang w:val="en-US"/>
        </w:rPr>
        <w:tab/>
        <w:t>The g</w:t>
      </w:r>
      <w:r w:rsidR="004F65E8" w:rsidRPr="004F65E8">
        <w:rPr>
          <w:rFonts w:ascii="Arial" w:hAnsi="Arial" w:cs="Arial"/>
          <w:lang w:val="en-US"/>
        </w:rPr>
        <w:t xml:space="preserve">uidance </w:t>
      </w:r>
      <w:r w:rsidR="007526B0">
        <w:rPr>
          <w:rFonts w:ascii="Arial" w:hAnsi="Arial" w:cs="Arial"/>
          <w:lang w:val="en-US"/>
        </w:rPr>
        <w:t>issued to l</w:t>
      </w:r>
      <w:r w:rsidR="005A34C9">
        <w:rPr>
          <w:rFonts w:ascii="Arial" w:hAnsi="Arial" w:cs="Arial"/>
          <w:lang w:val="en-US"/>
        </w:rPr>
        <w:t>icensing</w:t>
      </w:r>
      <w:r w:rsidR="007526B0">
        <w:rPr>
          <w:rFonts w:ascii="Arial" w:hAnsi="Arial" w:cs="Arial"/>
          <w:lang w:val="en-US"/>
        </w:rPr>
        <w:t xml:space="preserve"> authorities </w:t>
      </w:r>
      <w:r w:rsidR="004F65E8" w:rsidRPr="004F65E8">
        <w:rPr>
          <w:rFonts w:ascii="Arial" w:hAnsi="Arial" w:cs="Arial"/>
          <w:lang w:val="en-US"/>
        </w:rPr>
        <w:t>is not intended to replace the</w:t>
      </w:r>
      <w:r w:rsidR="004F65E8">
        <w:rPr>
          <w:rFonts w:ascii="Arial" w:hAnsi="Arial" w:cs="Arial"/>
          <w:lang w:val="en-US"/>
        </w:rPr>
        <w:t xml:space="preserve"> </w:t>
      </w:r>
      <w:r w:rsidR="007A609E" w:rsidRPr="004F65E8">
        <w:rPr>
          <w:rFonts w:ascii="Arial" w:hAnsi="Arial" w:cs="Arial"/>
          <w:lang w:val="en-US"/>
        </w:rPr>
        <w:t>judgment</w:t>
      </w:r>
      <w:r w:rsidR="004F65E8" w:rsidRPr="004F65E8">
        <w:rPr>
          <w:rFonts w:ascii="Arial" w:hAnsi="Arial" w:cs="Arial"/>
          <w:lang w:val="en-US"/>
        </w:rPr>
        <w:t xml:space="preserve"> of a licensing authority in an individual case. Moreover, this guidance</w:t>
      </w:r>
      <w:r w:rsidR="004F65E8">
        <w:rPr>
          <w:rFonts w:ascii="Arial" w:hAnsi="Arial" w:cs="Arial"/>
          <w:lang w:val="en-US"/>
        </w:rPr>
        <w:t xml:space="preserve"> </w:t>
      </w:r>
      <w:r w:rsidR="004F65E8" w:rsidRPr="004F65E8">
        <w:rPr>
          <w:rFonts w:ascii="Arial" w:hAnsi="Arial" w:cs="Arial"/>
          <w:lang w:val="en-US"/>
        </w:rPr>
        <w:t>cannot anticipate every set of circumstances that may arise and, except in relation to</w:t>
      </w:r>
      <w:r w:rsidR="004F65E8">
        <w:rPr>
          <w:rFonts w:ascii="Arial" w:hAnsi="Arial" w:cs="Arial"/>
          <w:lang w:val="en-US"/>
        </w:rPr>
        <w:t xml:space="preserve"> </w:t>
      </w:r>
      <w:r w:rsidR="004F65E8" w:rsidRPr="004F65E8">
        <w:rPr>
          <w:rFonts w:ascii="Arial" w:hAnsi="Arial" w:cs="Arial"/>
          <w:lang w:val="en-US"/>
        </w:rPr>
        <w:t xml:space="preserve">Part 8 </w:t>
      </w:r>
      <w:r w:rsidR="00663364" w:rsidRPr="004F65E8">
        <w:rPr>
          <w:rFonts w:ascii="Arial" w:hAnsi="Arial" w:cs="Arial"/>
          <w:lang w:val="en-US"/>
        </w:rPr>
        <w:t xml:space="preserve">of the Act </w:t>
      </w:r>
      <w:r w:rsidR="004F65E8" w:rsidRPr="004F65E8">
        <w:rPr>
          <w:rFonts w:ascii="Arial" w:hAnsi="Arial" w:cs="Arial"/>
          <w:lang w:val="en-US"/>
        </w:rPr>
        <w:t xml:space="preserve">(premises </w:t>
      </w:r>
      <w:r w:rsidR="001478EC" w:rsidRPr="004F65E8">
        <w:rPr>
          <w:rFonts w:ascii="Arial" w:hAnsi="Arial" w:cs="Arial"/>
          <w:lang w:val="en-US"/>
        </w:rPr>
        <w:t>licen</w:t>
      </w:r>
      <w:r w:rsidR="005B264F">
        <w:rPr>
          <w:rFonts w:ascii="Arial" w:hAnsi="Arial" w:cs="Arial"/>
          <w:lang w:val="en-US"/>
        </w:rPr>
        <w:t>c</w:t>
      </w:r>
      <w:r w:rsidR="001478EC" w:rsidRPr="004F65E8">
        <w:rPr>
          <w:rFonts w:ascii="Arial" w:hAnsi="Arial" w:cs="Arial"/>
          <w:lang w:val="en-US"/>
        </w:rPr>
        <w:t>es</w:t>
      </w:r>
      <w:r w:rsidR="004F65E8" w:rsidRPr="004F65E8">
        <w:rPr>
          <w:rFonts w:ascii="Arial" w:hAnsi="Arial" w:cs="Arial"/>
          <w:lang w:val="en-US"/>
        </w:rPr>
        <w:t>), as long as it has been understood and taken into</w:t>
      </w:r>
      <w:r w:rsidR="007526B0">
        <w:rPr>
          <w:rFonts w:ascii="Arial" w:hAnsi="Arial" w:cs="Arial"/>
          <w:lang w:val="en-US"/>
        </w:rPr>
        <w:t xml:space="preserve"> </w:t>
      </w:r>
      <w:r w:rsidR="004F65E8" w:rsidRPr="004F65E8">
        <w:rPr>
          <w:rFonts w:ascii="Arial" w:hAnsi="Arial" w:cs="Arial"/>
          <w:lang w:val="en-US"/>
        </w:rPr>
        <w:t>account, licensing authorities may depart from it where they consider it would be</w:t>
      </w:r>
      <w:r w:rsidR="004F65E8">
        <w:rPr>
          <w:rFonts w:ascii="Arial" w:hAnsi="Arial" w:cs="Arial"/>
          <w:lang w:val="en-US"/>
        </w:rPr>
        <w:t xml:space="preserve"> </w:t>
      </w:r>
      <w:r w:rsidR="004F65E8" w:rsidRPr="004F65E8">
        <w:rPr>
          <w:rFonts w:ascii="Arial" w:hAnsi="Arial" w:cs="Arial"/>
          <w:lang w:val="en-US"/>
        </w:rPr>
        <w:t xml:space="preserve">right to do so. However, </w:t>
      </w:r>
      <w:r w:rsidR="007A609E">
        <w:rPr>
          <w:rFonts w:ascii="Arial" w:hAnsi="Arial" w:cs="Arial"/>
          <w:lang w:val="en-US"/>
        </w:rPr>
        <w:t>w</w:t>
      </w:r>
      <w:r w:rsidR="007526B0">
        <w:rPr>
          <w:rFonts w:ascii="Arial" w:hAnsi="Arial" w:cs="Arial"/>
          <w:lang w:val="en-US"/>
        </w:rPr>
        <w:t>here the Authority chooses to depart from the guidance it will give its reasons for doing so.</w:t>
      </w:r>
    </w:p>
    <w:p w14:paraId="72635714" w14:textId="77777777" w:rsidR="004F65E8" w:rsidRPr="00265F60" w:rsidRDefault="004F65E8" w:rsidP="008E27BB">
      <w:pPr>
        <w:ind w:firstLine="720"/>
        <w:jc w:val="both"/>
        <w:rPr>
          <w:rFonts w:ascii="Arial" w:hAnsi="Arial" w:cs="Arial"/>
          <w:color w:val="993300"/>
        </w:rPr>
      </w:pPr>
    </w:p>
    <w:p w14:paraId="68109AB1" w14:textId="77777777" w:rsidR="00265F60" w:rsidRDefault="00EA1767" w:rsidP="008E27BB">
      <w:pPr>
        <w:ind w:hanging="720"/>
        <w:jc w:val="both"/>
        <w:rPr>
          <w:rFonts w:ascii="Arial" w:hAnsi="Arial" w:cs="Arial"/>
        </w:rPr>
      </w:pPr>
      <w:r>
        <w:rPr>
          <w:rFonts w:ascii="Arial" w:hAnsi="Arial" w:cs="Arial"/>
        </w:rPr>
        <w:t>5.4</w:t>
      </w:r>
      <w:r>
        <w:rPr>
          <w:rFonts w:ascii="Arial" w:hAnsi="Arial" w:cs="Arial"/>
        </w:rPr>
        <w:tab/>
      </w:r>
      <w:r w:rsidR="00265F60" w:rsidRPr="003728AB">
        <w:rPr>
          <w:rFonts w:ascii="Arial" w:hAnsi="Arial" w:cs="Arial"/>
        </w:rPr>
        <w:t xml:space="preserve">To ensure the licensing objectives are met the </w:t>
      </w:r>
      <w:r w:rsidR="003728AB">
        <w:rPr>
          <w:rFonts w:ascii="Arial" w:hAnsi="Arial" w:cs="Arial"/>
        </w:rPr>
        <w:t>Authority</w:t>
      </w:r>
      <w:r w:rsidR="00265F60" w:rsidRPr="003728AB">
        <w:rPr>
          <w:rFonts w:ascii="Arial" w:hAnsi="Arial" w:cs="Arial"/>
        </w:rPr>
        <w:t xml:space="preserve"> will establish a close working r</w:t>
      </w:r>
      <w:r w:rsidR="003728AB">
        <w:rPr>
          <w:rFonts w:ascii="Arial" w:hAnsi="Arial" w:cs="Arial"/>
        </w:rPr>
        <w:t>elationship with relevant enforcement agencies</w:t>
      </w:r>
      <w:r w:rsidR="00265F60" w:rsidRPr="003728AB">
        <w:rPr>
          <w:rFonts w:ascii="Arial" w:hAnsi="Arial" w:cs="Arial"/>
        </w:rPr>
        <w:t>, the Gambling Commission and, where appropriate, other responsible authorities.</w:t>
      </w:r>
    </w:p>
    <w:p w14:paraId="600B5F07" w14:textId="77777777" w:rsidR="00861D8F" w:rsidRDefault="00861D8F" w:rsidP="008E27BB">
      <w:pPr>
        <w:ind w:hanging="720"/>
        <w:jc w:val="both"/>
        <w:rPr>
          <w:rFonts w:ascii="Arial" w:hAnsi="Arial" w:cs="Arial"/>
        </w:rPr>
      </w:pPr>
    </w:p>
    <w:p w14:paraId="2F496A82" w14:textId="77777777" w:rsidR="00861D8F" w:rsidRPr="003728AB" w:rsidRDefault="00861D8F" w:rsidP="008E27BB">
      <w:pPr>
        <w:ind w:hanging="720"/>
        <w:jc w:val="both"/>
        <w:rPr>
          <w:rFonts w:ascii="Arial" w:hAnsi="Arial" w:cs="Arial"/>
        </w:rPr>
      </w:pPr>
      <w:r>
        <w:rPr>
          <w:rFonts w:ascii="Arial" w:hAnsi="Arial" w:cs="Arial"/>
        </w:rPr>
        <w:t>5.5</w:t>
      </w:r>
      <w:r>
        <w:rPr>
          <w:rFonts w:ascii="Arial" w:hAnsi="Arial" w:cs="Arial"/>
        </w:rPr>
        <w:tab/>
        <w:t>Applicants and Licensees are required by the Gambling Commission’s Licence Conditions and Codes of Practice to consider local risks and formulate risk assessments which should be shared with the Authority and where appropriate, translated into conditions and controls.</w:t>
      </w:r>
    </w:p>
    <w:p w14:paraId="2E87C456" w14:textId="77777777" w:rsidR="00265F60" w:rsidRPr="00265F60" w:rsidRDefault="00265F60" w:rsidP="008E27BB">
      <w:pPr>
        <w:ind w:firstLine="720"/>
        <w:jc w:val="both"/>
        <w:rPr>
          <w:rFonts w:ascii="Arial" w:hAnsi="Arial" w:cs="Arial"/>
          <w:color w:val="993300"/>
        </w:rPr>
      </w:pPr>
    </w:p>
    <w:p w14:paraId="2983D92E" w14:textId="182E517D" w:rsidR="00265F60" w:rsidRPr="006E7D22" w:rsidRDefault="00D969E8" w:rsidP="008E27BB">
      <w:pPr>
        <w:ind w:hanging="720"/>
        <w:jc w:val="both"/>
        <w:rPr>
          <w:rFonts w:ascii="Arial" w:hAnsi="Arial" w:cs="Arial"/>
        </w:rPr>
      </w:pPr>
      <w:r>
        <w:rPr>
          <w:rFonts w:ascii="Arial" w:hAnsi="Arial" w:cs="Arial"/>
        </w:rPr>
        <w:t>5.</w:t>
      </w:r>
      <w:r w:rsidR="007F3A1A">
        <w:rPr>
          <w:rFonts w:ascii="Arial" w:hAnsi="Arial" w:cs="Arial"/>
        </w:rPr>
        <w:t>6</w:t>
      </w:r>
      <w:r w:rsidR="00EA1767">
        <w:rPr>
          <w:rFonts w:ascii="Arial" w:hAnsi="Arial" w:cs="Arial"/>
        </w:rPr>
        <w:tab/>
      </w:r>
      <w:r w:rsidR="00265F60" w:rsidRPr="003728AB">
        <w:rPr>
          <w:rFonts w:ascii="Arial" w:hAnsi="Arial" w:cs="Arial"/>
        </w:rPr>
        <w:t>Whe</w:t>
      </w:r>
      <w:r w:rsidR="007A609E">
        <w:rPr>
          <w:rFonts w:ascii="Arial" w:hAnsi="Arial" w:cs="Arial"/>
        </w:rPr>
        <w:t>n</w:t>
      </w:r>
      <w:r w:rsidR="00265F60" w:rsidRPr="003728AB">
        <w:rPr>
          <w:rFonts w:ascii="Arial" w:hAnsi="Arial" w:cs="Arial"/>
        </w:rPr>
        <w:t xml:space="preserve"> children</w:t>
      </w:r>
      <w:r w:rsidR="007A609E">
        <w:rPr>
          <w:rFonts w:ascii="Arial" w:hAnsi="Arial" w:cs="Arial"/>
        </w:rPr>
        <w:t xml:space="preserve"> </w:t>
      </w:r>
      <w:r w:rsidR="00265F60" w:rsidRPr="003728AB">
        <w:rPr>
          <w:rFonts w:ascii="Arial" w:hAnsi="Arial" w:cs="Arial"/>
        </w:rPr>
        <w:t xml:space="preserve">and other vulnerable people are allowed access to premises where gambling takes place, the </w:t>
      </w:r>
      <w:r w:rsidR="003728AB">
        <w:rPr>
          <w:rFonts w:ascii="Arial" w:hAnsi="Arial" w:cs="Arial"/>
        </w:rPr>
        <w:t>Authority</w:t>
      </w:r>
      <w:r w:rsidR="00265F60" w:rsidRPr="003728AB">
        <w:rPr>
          <w:rFonts w:ascii="Arial" w:hAnsi="Arial" w:cs="Arial"/>
        </w:rPr>
        <w:t xml:space="preserve"> </w:t>
      </w:r>
      <w:r w:rsidR="003728AB">
        <w:rPr>
          <w:rFonts w:ascii="Arial" w:hAnsi="Arial" w:cs="Arial"/>
        </w:rPr>
        <w:t>will</w:t>
      </w:r>
      <w:r w:rsidR="00265F60" w:rsidRPr="003728AB">
        <w:rPr>
          <w:rFonts w:ascii="Arial" w:hAnsi="Arial" w:cs="Arial"/>
        </w:rPr>
        <w:t xml:space="preserve"> take whatever steps </w:t>
      </w:r>
      <w:r w:rsidR="003728AB">
        <w:rPr>
          <w:rFonts w:ascii="Arial" w:hAnsi="Arial" w:cs="Arial"/>
        </w:rPr>
        <w:t>it</w:t>
      </w:r>
      <w:r w:rsidR="00265F60" w:rsidRPr="003728AB">
        <w:rPr>
          <w:rFonts w:ascii="Arial" w:hAnsi="Arial" w:cs="Arial"/>
        </w:rPr>
        <w:t xml:space="preserve"> consider</w:t>
      </w:r>
      <w:r w:rsidR="003728AB">
        <w:rPr>
          <w:rFonts w:ascii="Arial" w:hAnsi="Arial" w:cs="Arial"/>
        </w:rPr>
        <w:t>s</w:t>
      </w:r>
      <w:r w:rsidR="00265F60" w:rsidRPr="003728AB">
        <w:rPr>
          <w:rFonts w:ascii="Arial" w:hAnsi="Arial" w:cs="Arial"/>
        </w:rPr>
        <w:t xml:space="preserve"> necessary to either </w:t>
      </w:r>
      <w:r w:rsidR="00265F60" w:rsidRPr="006E7D22">
        <w:rPr>
          <w:rFonts w:ascii="Arial" w:hAnsi="Arial" w:cs="Arial"/>
        </w:rPr>
        <w:t xml:space="preserve">limit access </w:t>
      </w:r>
      <w:r w:rsidR="0077355B" w:rsidRPr="006E7D22">
        <w:rPr>
          <w:rFonts w:ascii="Arial" w:hAnsi="Arial" w:cs="Arial"/>
        </w:rPr>
        <w:t xml:space="preserve">or </w:t>
      </w:r>
      <w:r w:rsidR="00265F60" w:rsidRPr="006E7D22">
        <w:rPr>
          <w:rFonts w:ascii="Arial" w:hAnsi="Arial" w:cs="Arial"/>
        </w:rPr>
        <w:t>introduc</w:t>
      </w:r>
      <w:r w:rsidR="002D3140" w:rsidRPr="006E7D22">
        <w:rPr>
          <w:rFonts w:ascii="Arial" w:hAnsi="Arial" w:cs="Arial"/>
        </w:rPr>
        <w:t>e</w:t>
      </w:r>
      <w:r w:rsidR="00265F60" w:rsidRPr="006E7D22">
        <w:rPr>
          <w:rFonts w:ascii="Arial" w:hAnsi="Arial" w:cs="Arial"/>
        </w:rPr>
        <w:t xml:space="preserve"> measures to prevent </w:t>
      </w:r>
      <w:proofErr w:type="gramStart"/>
      <w:r w:rsidR="00265F60" w:rsidRPr="006E7D22">
        <w:rPr>
          <w:rFonts w:ascii="Arial" w:hAnsi="Arial" w:cs="Arial"/>
        </w:rPr>
        <w:t>under age</w:t>
      </w:r>
      <w:proofErr w:type="gramEnd"/>
      <w:r w:rsidR="00265F60" w:rsidRPr="006E7D22">
        <w:rPr>
          <w:rFonts w:ascii="Arial" w:hAnsi="Arial" w:cs="Arial"/>
        </w:rPr>
        <w:t xml:space="preserve"> gambling</w:t>
      </w:r>
      <w:r w:rsidR="007A609E" w:rsidRPr="006E7D22">
        <w:rPr>
          <w:rFonts w:ascii="Arial" w:hAnsi="Arial" w:cs="Arial"/>
        </w:rPr>
        <w:t xml:space="preserve">. </w:t>
      </w:r>
      <w:r w:rsidR="00017B65" w:rsidRPr="00C37FAD">
        <w:rPr>
          <w:rFonts w:ascii="Arial" w:hAnsi="Arial" w:cs="Arial"/>
        </w:rPr>
        <w:t>W</w:t>
      </w:r>
      <w:r w:rsidR="007A609E" w:rsidRPr="00C37FAD">
        <w:rPr>
          <w:rFonts w:ascii="Arial" w:hAnsi="Arial" w:cs="Arial"/>
        </w:rPr>
        <w:t>eigh</w:t>
      </w:r>
      <w:r w:rsidR="002D3140" w:rsidRPr="00C37FAD">
        <w:rPr>
          <w:rFonts w:ascii="Arial" w:hAnsi="Arial" w:cs="Arial"/>
        </w:rPr>
        <w:t>t</w:t>
      </w:r>
      <w:r w:rsidR="007A609E" w:rsidRPr="00C37FAD">
        <w:rPr>
          <w:rFonts w:ascii="Arial" w:hAnsi="Arial" w:cs="Arial"/>
        </w:rPr>
        <w:t xml:space="preserve"> </w:t>
      </w:r>
      <w:r w:rsidR="007A609E" w:rsidRPr="006E7D22">
        <w:rPr>
          <w:rFonts w:ascii="Arial" w:hAnsi="Arial" w:cs="Arial"/>
        </w:rPr>
        <w:t xml:space="preserve">will be given to </w:t>
      </w:r>
      <w:r w:rsidR="0077355B" w:rsidRPr="006E7D22">
        <w:rPr>
          <w:rFonts w:ascii="Arial" w:hAnsi="Arial" w:cs="Arial"/>
        </w:rPr>
        <w:t>valid</w:t>
      </w:r>
      <w:r w:rsidR="00265F60" w:rsidRPr="006E7D22">
        <w:rPr>
          <w:rFonts w:ascii="Arial" w:hAnsi="Arial" w:cs="Arial"/>
        </w:rPr>
        <w:t xml:space="preserve"> representations to that effect.</w:t>
      </w:r>
    </w:p>
    <w:p w14:paraId="422F8D8E" w14:textId="77777777" w:rsidR="00265F60" w:rsidRPr="006E7D22" w:rsidRDefault="00265F60" w:rsidP="008E27BB">
      <w:pPr>
        <w:ind w:firstLine="720"/>
        <w:jc w:val="both"/>
        <w:rPr>
          <w:rFonts w:ascii="Arial" w:hAnsi="Arial" w:cs="Arial"/>
        </w:rPr>
      </w:pPr>
    </w:p>
    <w:p w14:paraId="3556643E" w14:textId="77777777" w:rsidR="00265F60" w:rsidRPr="0077355B" w:rsidRDefault="00EA1767" w:rsidP="008E27BB">
      <w:pPr>
        <w:ind w:hanging="720"/>
        <w:jc w:val="both"/>
        <w:rPr>
          <w:rFonts w:ascii="Arial" w:hAnsi="Arial" w:cs="Arial"/>
        </w:rPr>
      </w:pPr>
      <w:r>
        <w:rPr>
          <w:rFonts w:ascii="Arial" w:hAnsi="Arial" w:cs="Arial"/>
        </w:rPr>
        <w:t>5.</w:t>
      </w:r>
      <w:r w:rsidR="007F3A1A">
        <w:rPr>
          <w:rFonts w:ascii="Arial" w:hAnsi="Arial" w:cs="Arial"/>
        </w:rPr>
        <w:t>7</w:t>
      </w:r>
      <w:r>
        <w:rPr>
          <w:rFonts w:ascii="Arial" w:hAnsi="Arial" w:cs="Arial"/>
        </w:rPr>
        <w:tab/>
      </w:r>
      <w:r w:rsidR="00265F60" w:rsidRPr="0077355B">
        <w:rPr>
          <w:rFonts w:ascii="Arial" w:hAnsi="Arial" w:cs="Arial"/>
        </w:rPr>
        <w:t>Applicants seeking premises licences are encouraged to p</w:t>
      </w:r>
      <w:r w:rsidR="007A609E">
        <w:rPr>
          <w:rFonts w:ascii="Arial" w:hAnsi="Arial" w:cs="Arial"/>
        </w:rPr>
        <w:t>ut forward</w:t>
      </w:r>
      <w:r w:rsidR="00265F60" w:rsidRPr="0077355B">
        <w:rPr>
          <w:rFonts w:ascii="Arial" w:hAnsi="Arial" w:cs="Arial"/>
        </w:rPr>
        <w:t xml:space="preserve"> </w:t>
      </w:r>
      <w:r w:rsidR="007A609E">
        <w:rPr>
          <w:rFonts w:ascii="Arial" w:hAnsi="Arial" w:cs="Arial"/>
        </w:rPr>
        <w:t>appropriate, realistic and achievable</w:t>
      </w:r>
      <w:r w:rsidR="00265F60" w:rsidRPr="0077355B">
        <w:rPr>
          <w:rFonts w:ascii="Arial" w:hAnsi="Arial" w:cs="Arial"/>
        </w:rPr>
        <w:t xml:space="preserve"> prohibitions</w:t>
      </w:r>
      <w:r w:rsidR="0077355B">
        <w:rPr>
          <w:rFonts w:ascii="Arial" w:hAnsi="Arial" w:cs="Arial"/>
        </w:rPr>
        <w:t>,</w:t>
      </w:r>
      <w:r w:rsidR="00265F60" w:rsidRPr="0077355B">
        <w:rPr>
          <w:rFonts w:ascii="Arial" w:hAnsi="Arial" w:cs="Arial"/>
        </w:rPr>
        <w:t xml:space="preserve"> restrictions </w:t>
      </w:r>
      <w:r w:rsidR="0077355B">
        <w:rPr>
          <w:rFonts w:ascii="Arial" w:hAnsi="Arial" w:cs="Arial"/>
        </w:rPr>
        <w:t xml:space="preserve">or conditions </w:t>
      </w:r>
      <w:r w:rsidR="00265F60" w:rsidRPr="0077355B">
        <w:rPr>
          <w:rFonts w:ascii="Arial" w:hAnsi="Arial" w:cs="Arial"/>
        </w:rPr>
        <w:t>of their own in circumstances where it is felt that the presence of children would be undesirable or inappropriate</w:t>
      </w:r>
      <w:r w:rsidR="000B0E95">
        <w:rPr>
          <w:rFonts w:ascii="Arial" w:hAnsi="Arial" w:cs="Arial"/>
        </w:rPr>
        <w:t xml:space="preserve"> having regard to the type, nature and operational proposals of the licensable activity</w:t>
      </w:r>
      <w:r w:rsidR="00265F60" w:rsidRPr="0077355B">
        <w:rPr>
          <w:rFonts w:ascii="Arial" w:hAnsi="Arial" w:cs="Arial"/>
        </w:rPr>
        <w:t>.</w:t>
      </w:r>
    </w:p>
    <w:p w14:paraId="4E506854" w14:textId="77777777" w:rsidR="00265F60" w:rsidRPr="00265F60" w:rsidRDefault="00265F60" w:rsidP="008E27BB">
      <w:pPr>
        <w:ind w:firstLine="720"/>
        <w:jc w:val="both"/>
        <w:rPr>
          <w:rFonts w:ascii="Arial" w:hAnsi="Arial" w:cs="Arial"/>
          <w:color w:val="993300"/>
        </w:rPr>
      </w:pPr>
    </w:p>
    <w:p w14:paraId="7DBF3521" w14:textId="1FEAD62E" w:rsidR="00265F60" w:rsidRDefault="00EA1767" w:rsidP="008E27BB">
      <w:pPr>
        <w:ind w:hanging="720"/>
        <w:jc w:val="both"/>
        <w:rPr>
          <w:rFonts w:ascii="Arial" w:hAnsi="Arial" w:cs="Arial"/>
          <w:color w:val="993300"/>
        </w:rPr>
      </w:pPr>
      <w:r>
        <w:rPr>
          <w:rFonts w:ascii="Arial" w:hAnsi="Arial" w:cs="Arial"/>
        </w:rPr>
        <w:t>5.</w:t>
      </w:r>
      <w:r w:rsidR="007F3A1A">
        <w:rPr>
          <w:rFonts w:ascii="Arial" w:hAnsi="Arial" w:cs="Arial"/>
        </w:rPr>
        <w:t>8</w:t>
      </w:r>
      <w:r>
        <w:rPr>
          <w:rFonts w:ascii="Arial" w:hAnsi="Arial" w:cs="Arial"/>
        </w:rPr>
        <w:tab/>
      </w:r>
      <w:r w:rsidR="00265F60" w:rsidRPr="0077355B">
        <w:rPr>
          <w:rFonts w:ascii="Arial" w:hAnsi="Arial" w:cs="Arial"/>
        </w:rPr>
        <w:t>However, the overriding principle is that all applications and the circumstances prevailing at each premises will be considered on their own individual merits</w:t>
      </w:r>
      <w:r w:rsidR="00265F60" w:rsidRPr="00265F60">
        <w:rPr>
          <w:rFonts w:ascii="Arial" w:hAnsi="Arial" w:cs="Arial"/>
          <w:color w:val="993300"/>
        </w:rPr>
        <w:t>.</w:t>
      </w:r>
    </w:p>
    <w:p w14:paraId="0F2763C1" w14:textId="5312CF63" w:rsidR="009D4B90" w:rsidRDefault="009D4B90" w:rsidP="008E27BB">
      <w:pPr>
        <w:ind w:hanging="720"/>
        <w:jc w:val="both"/>
        <w:rPr>
          <w:rFonts w:ascii="Arial" w:hAnsi="Arial" w:cs="Arial"/>
          <w:color w:val="993300"/>
        </w:rPr>
      </w:pPr>
    </w:p>
    <w:p w14:paraId="1CFEB8F6" w14:textId="6FA84C2D" w:rsidR="00A75C9C" w:rsidRDefault="009D4B90" w:rsidP="0009626B">
      <w:pPr>
        <w:ind w:hanging="720"/>
        <w:jc w:val="both"/>
        <w:rPr>
          <w:rFonts w:ascii="Arial" w:hAnsi="Arial" w:cs="Arial"/>
        </w:rPr>
      </w:pPr>
      <w:r w:rsidRPr="00090C04">
        <w:rPr>
          <w:rFonts w:ascii="Arial" w:hAnsi="Arial" w:cs="Arial"/>
        </w:rPr>
        <w:t>5.9</w:t>
      </w:r>
      <w:r>
        <w:rPr>
          <w:rFonts w:ascii="Arial" w:hAnsi="Arial" w:cs="Arial"/>
          <w:color w:val="993300"/>
        </w:rPr>
        <w:tab/>
      </w:r>
      <w:r w:rsidRPr="00090C04">
        <w:rPr>
          <w:rFonts w:ascii="Arial" w:hAnsi="Arial" w:cs="Arial"/>
        </w:rPr>
        <w:t xml:space="preserve">The Authority may in future develop and publish a Local Area Profile, separate to the Gambling Licencing Policy. A Local Area Profile would </w:t>
      </w:r>
      <w:r w:rsidR="00AD68AC" w:rsidRPr="00090C04">
        <w:rPr>
          <w:rFonts w:ascii="Arial" w:hAnsi="Arial" w:cs="Arial"/>
        </w:rPr>
        <w:t xml:space="preserve">identify different parts of the </w:t>
      </w:r>
      <w:r w:rsidR="00736684" w:rsidRPr="00090C04">
        <w:rPr>
          <w:rFonts w:ascii="Arial" w:hAnsi="Arial" w:cs="Arial"/>
        </w:rPr>
        <w:t>C</w:t>
      </w:r>
      <w:r w:rsidR="00AD68AC" w:rsidRPr="00090C04">
        <w:rPr>
          <w:rFonts w:ascii="Arial" w:hAnsi="Arial" w:cs="Arial"/>
        </w:rPr>
        <w:t>ity where there are greater or specific risks of gambling related harm. This may be because of the people likely to be in that area, the other types of business in that area, or because of the characteristics of an area</w:t>
      </w:r>
      <w:r w:rsidR="0037160A" w:rsidRPr="00090C04">
        <w:rPr>
          <w:rFonts w:ascii="Arial" w:hAnsi="Arial" w:cs="Arial"/>
        </w:rPr>
        <w:t xml:space="preserve">. </w:t>
      </w:r>
      <w:r w:rsidRPr="00090C04">
        <w:rPr>
          <w:rFonts w:ascii="Arial" w:hAnsi="Arial" w:cs="Arial"/>
        </w:rPr>
        <w:t>While the Authority will determine each application for a gamb</w:t>
      </w:r>
      <w:r w:rsidR="00736684" w:rsidRPr="00090C04">
        <w:rPr>
          <w:rFonts w:ascii="Arial" w:hAnsi="Arial" w:cs="Arial"/>
        </w:rPr>
        <w:t>l</w:t>
      </w:r>
      <w:r w:rsidRPr="00090C04">
        <w:rPr>
          <w:rFonts w:ascii="Arial" w:hAnsi="Arial" w:cs="Arial"/>
        </w:rPr>
        <w:t xml:space="preserve">ing premises on its own merits, gambling operators would be required to address, for an existing or potential premises, the </w:t>
      </w:r>
      <w:r w:rsidR="0037160A" w:rsidRPr="00090C04">
        <w:rPr>
          <w:rFonts w:ascii="Arial" w:hAnsi="Arial" w:cs="Arial"/>
        </w:rPr>
        <w:t xml:space="preserve">greater and </w:t>
      </w:r>
      <w:r w:rsidRPr="00090C04">
        <w:rPr>
          <w:rFonts w:ascii="Arial" w:hAnsi="Arial" w:cs="Arial"/>
        </w:rPr>
        <w:t>specific increased risks of harm identified in the Local Area Profile.</w:t>
      </w:r>
    </w:p>
    <w:p w14:paraId="7E180C85" w14:textId="77777777" w:rsidR="0009626B" w:rsidRDefault="0009626B" w:rsidP="0009626B">
      <w:pPr>
        <w:ind w:hanging="720"/>
        <w:jc w:val="both"/>
        <w:rPr>
          <w:rFonts w:ascii="Arial" w:hAnsi="Arial" w:cs="Arial"/>
        </w:rPr>
      </w:pPr>
    </w:p>
    <w:p w14:paraId="086E9624" w14:textId="77777777" w:rsidR="00B766A6" w:rsidRDefault="00F63B85" w:rsidP="008E27BB">
      <w:pPr>
        <w:ind w:hanging="720"/>
        <w:jc w:val="both"/>
        <w:rPr>
          <w:rFonts w:ascii="Arial" w:hAnsi="Arial" w:cs="Arial"/>
        </w:rPr>
      </w:pPr>
      <w:r>
        <w:rPr>
          <w:rFonts w:ascii="Arial" w:hAnsi="Arial" w:cs="Arial"/>
        </w:rPr>
        <w:tab/>
      </w:r>
    </w:p>
    <w:p w14:paraId="0AA4321A" w14:textId="1D2DFDCE" w:rsidR="00F63B85" w:rsidRDefault="00F63B85" w:rsidP="00B766A6">
      <w:pPr>
        <w:ind w:left="709" w:hanging="720"/>
        <w:jc w:val="both"/>
        <w:rPr>
          <w:rFonts w:ascii="Arial" w:hAnsi="Arial" w:cs="Arial"/>
          <w:b/>
        </w:rPr>
      </w:pPr>
      <w:r>
        <w:rPr>
          <w:rFonts w:ascii="Arial" w:hAnsi="Arial" w:cs="Arial"/>
          <w:b/>
        </w:rPr>
        <w:lastRenderedPageBreak/>
        <w:t>Local Risk Assessments</w:t>
      </w:r>
    </w:p>
    <w:p w14:paraId="5822D487" w14:textId="77777777" w:rsidR="00F63B85" w:rsidRDefault="00F63B85" w:rsidP="00EA1767">
      <w:pPr>
        <w:ind w:left="720" w:hanging="720"/>
        <w:jc w:val="both"/>
        <w:rPr>
          <w:rFonts w:ascii="Arial" w:hAnsi="Arial" w:cs="Arial"/>
          <w:b/>
        </w:rPr>
      </w:pPr>
    </w:p>
    <w:p w14:paraId="4B402B04" w14:textId="3D6321C6" w:rsidR="00F63B85" w:rsidRPr="00D969E8" w:rsidRDefault="00F63B85" w:rsidP="008E27BB">
      <w:pPr>
        <w:ind w:hanging="720"/>
        <w:jc w:val="both"/>
        <w:rPr>
          <w:rFonts w:ascii="Arial" w:hAnsi="Arial" w:cs="Arial"/>
          <w:bCs/>
        </w:rPr>
      </w:pPr>
      <w:r w:rsidRPr="00F63B85">
        <w:rPr>
          <w:rFonts w:ascii="Arial" w:hAnsi="Arial" w:cs="Arial"/>
        </w:rPr>
        <w:t>5.</w:t>
      </w:r>
      <w:r w:rsidR="00090C04">
        <w:rPr>
          <w:rFonts w:ascii="Arial" w:hAnsi="Arial" w:cs="Arial"/>
        </w:rPr>
        <w:t>10</w:t>
      </w:r>
      <w:r w:rsidRPr="00F63B85">
        <w:rPr>
          <w:rFonts w:ascii="Arial" w:hAnsi="Arial" w:cs="Arial"/>
        </w:rPr>
        <w:tab/>
      </w:r>
      <w:r w:rsidRPr="00D969E8">
        <w:rPr>
          <w:rFonts w:ascii="Arial" w:hAnsi="Arial" w:cs="Arial"/>
          <w:bCs/>
        </w:rPr>
        <w:t>The Gambling Commission’s Licence Conditions and Codes of Practice (LCCP), formalise the need for operators to consider local risks.  Local risk assessment</w:t>
      </w:r>
      <w:r w:rsidR="00EF175C">
        <w:rPr>
          <w:rFonts w:ascii="Arial" w:hAnsi="Arial" w:cs="Arial"/>
          <w:bCs/>
        </w:rPr>
        <w:t>s</w:t>
      </w:r>
      <w:r w:rsidRPr="00D969E8">
        <w:rPr>
          <w:rFonts w:ascii="Arial" w:hAnsi="Arial" w:cs="Arial"/>
          <w:bCs/>
        </w:rPr>
        <w:t xml:space="preserve"> apply to all non-remote casino, adult gaming centre, bingo, family entertainment centre, betting and remote betting intermediary (trading room only) licences, except non-remote general betting (limited) and betting intermediary licences.  This provision </w:t>
      </w:r>
      <w:r w:rsidR="00D62922">
        <w:rPr>
          <w:rFonts w:ascii="Arial" w:hAnsi="Arial" w:cs="Arial"/>
          <w:bCs/>
        </w:rPr>
        <w:t>has been in force since</w:t>
      </w:r>
      <w:r w:rsidRPr="00D969E8">
        <w:rPr>
          <w:rFonts w:ascii="Arial" w:hAnsi="Arial" w:cs="Arial"/>
          <w:bCs/>
        </w:rPr>
        <w:t xml:space="preserve"> 6 April 2016</w:t>
      </w:r>
    </w:p>
    <w:p w14:paraId="77BF0879" w14:textId="77777777" w:rsidR="00F63B85" w:rsidRPr="00D969E8" w:rsidRDefault="00F63B85" w:rsidP="008E27BB">
      <w:pPr>
        <w:jc w:val="both"/>
        <w:rPr>
          <w:rFonts w:ascii="Arial" w:hAnsi="Arial" w:cs="Arial"/>
          <w:bCs/>
        </w:rPr>
      </w:pPr>
    </w:p>
    <w:p w14:paraId="76B509DB" w14:textId="754C59B7" w:rsidR="00F63B85" w:rsidRPr="00D969E8" w:rsidRDefault="00F63B85" w:rsidP="008E27BB">
      <w:pPr>
        <w:ind w:hanging="720"/>
        <w:jc w:val="both"/>
        <w:rPr>
          <w:rFonts w:ascii="Arial" w:hAnsi="Arial" w:cs="Arial"/>
          <w:bCs/>
        </w:rPr>
      </w:pPr>
      <w:r w:rsidRPr="00D969E8">
        <w:rPr>
          <w:rFonts w:ascii="Arial" w:hAnsi="Arial" w:cs="Arial"/>
          <w:bCs/>
        </w:rPr>
        <w:t>5.1</w:t>
      </w:r>
      <w:r w:rsidR="00090C04">
        <w:rPr>
          <w:rFonts w:ascii="Arial" w:hAnsi="Arial" w:cs="Arial"/>
          <w:bCs/>
        </w:rPr>
        <w:t>1</w:t>
      </w:r>
      <w:r w:rsidRPr="00D969E8">
        <w:rPr>
          <w:rFonts w:ascii="Arial" w:hAnsi="Arial" w:cs="Arial"/>
          <w:bCs/>
        </w:rPr>
        <w:tab/>
        <w:t>Licensees must assess the local risks to the licensing objectives posed by the provision of gambling facilities at each of their premises, and have policies, procedures and control measures to mitigate those risks. In making risk assessments, licensees must take into account relevant matters identified in the licensing authority’s statement of licensing policy.</w:t>
      </w:r>
    </w:p>
    <w:p w14:paraId="1A481929" w14:textId="77777777" w:rsidR="00F63B85" w:rsidRPr="00D969E8" w:rsidRDefault="00F63B85" w:rsidP="008E27BB">
      <w:pPr>
        <w:rPr>
          <w:rFonts w:ascii="Arial" w:hAnsi="Arial" w:cs="Arial"/>
          <w:bCs/>
        </w:rPr>
      </w:pPr>
    </w:p>
    <w:p w14:paraId="5AFA0472" w14:textId="523B19B9" w:rsidR="00F63B85" w:rsidRPr="00D969E8" w:rsidRDefault="00D969E8" w:rsidP="008E27BB">
      <w:pPr>
        <w:ind w:hanging="720"/>
        <w:jc w:val="both"/>
        <w:rPr>
          <w:rFonts w:ascii="Arial" w:hAnsi="Arial" w:cs="Arial"/>
          <w:bCs/>
        </w:rPr>
      </w:pPr>
      <w:r>
        <w:rPr>
          <w:rFonts w:ascii="Arial" w:hAnsi="Arial" w:cs="Arial"/>
          <w:bCs/>
        </w:rPr>
        <w:t>5.1</w:t>
      </w:r>
      <w:r w:rsidR="00090C04">
        <w:rPr>
          <w:rFonts w:ascii="Arial" w:hAnsi="Arial" w:cs="Arial"/>
          <w:bCs/>
        </w:rPr>
        <w:t>2</w:t>
      </w:r>
      <w:r>
        <w:rPr>
          <w:rFonts w:ascii="Arial" w:hAnsi="Arial" w:cs="Arial"/>
          <w:bCs/>
        </w:rPr>
        <w:tab/>
      </w:r>
      <w:r w:rsidR="00F63B85" w:rsidRPr="00D969E8">
        <w:rPr>
          <w:rFonts w:ascii="Arial" w:hAnsi="Arial" w:cs="Arial"/>
          <w:bCs/>
        </w:rPr>
        <w:t xml:space="preserve">Licensees must </w:t>
      </w:r>
      <w:r w:rsidR="00EF175C" w:rsidRPr="00D969E8">
        <w:rPr>
          <w:rFonts w:ascii="Arial" w:hAnsi="Arial" w:cs="Arial"/>
          <w:bCs/>
        </w:rPr>
        <w:t xml:space="preserve">undertake a local risk assessment when applying for a new premises licence </w:t>
      </w:r>
      <w:r w:rsidR="00EF175C">
        <w:rPr>
          <w:rFonts w:ascii="Arial" w:hAnsi="Arial" w:cs="Arial"/>
          <w:bCs/>
        </w:rPr>
        <w:t xml:space="preserve">and then </w:t>
      </w:r>
      <w:r w:rsidR="00F63B85" w:rsidRPr="00D969E8">
        <w:rPr>
          <w:rFonts w:ascii="Arial" w:hAnsi="Arial" w:cs="Arial"/>
          <w:bCs/>
        </w:rPr>
        <w:t>review (and update</w:t>
      </w:r>
      <w:r>
        <w:rPr>
          <w:rFonts w:ascii="Arial" w:hAnsi="Arial" w:cs="Arial"/>
          <w:bCs/>
        </w:rPr>
        <w:t xml:space="preserve"> as necessary) their local risk </w:t>
      </w:r>
      <w:r w:rsidR="00F63B85" w:rsidRPr="00D969E8">
        <w:rPr>
          <w:rFonts w:ascii="Arial" w:hAnsi="Arial" w:cs="Arial"/>
          <w:bCs/>
        </w:rPr>
        <w:t>assessments:</w:t>
      </w:r>
    </w:p>
    <w:p w14:paraId="44897F5A" w14:textId="77777777" w:rsidR="00F63B85" w:rsidRPr="00D969E8" w:rsidRDefault="00F63B85" w:rsidP="00F63B85">
      <w:pPr>
        <w:ind w:left="720" w:hanging="720"/>
        <w:jc w:val="both"/>
        <w:rPr>
          <w:rFonts w:ascii="Arial" w:hAnsi="Arial" w:cs="Arial"/>
          <w:bCs/>
        </w:rPr>
      </w:pPr>
    </w:p>
    <w:p w14:paraId="69E775C9" w14:textId="77777777" w:rsidR="00F63B85" w:rsidRPr="008E46B0" w:rsidRDefault="00F63B85" w:rsidP="00B766A6">
      <w:pPr>
        <w:pStyle w:val="ListParagraph"/>
        <w:numPr>
          <w:ilvl w:val="0"/>
          <w:numId w:val="15"/>
        </w:numPr>
        <w:ind w:left="567"/>
        <w:jc w:val="both"/>
        <w:rPr>
          <w:rFonts w:ascii="Arial" w:hAnsi="Arial" w:cs="Arial"/>
          <w:bCs/>
        </w:rPr>
      </w:pPr>
      <w:r w:rsidRPr="008E46B0">
        <w:rPr>
          <w:rFonts w:ascii="Arial" w:hAnsi="Arial" w:cs="Arial"/>
          <w:bCs/>
        </w:rPr>
        <w:t>to take account of significant changes in local circumstances, including those identified in a licensing authority’s statement of licensing policy;</w:t>
      </w:r>
    </w:p>
    <w:p w14:paraId="6F9E94E8" w14:textId="77777777" w:rsidR="00F63B85" w:rsidRPr="008E46B0" w:rsidRDefault="00F63B85" w:rsidP="00B766A6">
      <w:pPr>
        <w:pStyle w:val="ListParagraph"/>
        <w:numPr>
          <w:ilvl w:val="0"/>
          <w:numId w:val="15"/>
        </w:numPr>
        <w:ind w:left="567"/>
        <w:jc w:val="both"/>
        <w:rPr>
          <w:rFonts w:ascii="Arial" w:hAnsi="Arial" w:cs="Arial"/>
          <w:bCs/>
        </w:rPr>
      </w:pPr>
      <w:r w:rsidRPr="008E46B0">
        <w:rPr>
          <w:rFonts w:ascii="Arial" w:hAnsi="Arial" w:cs="Arial"/>
          <w:bCs/>
        </w:rPr>
        <w:t>when there are significant changes at a licensee’s premises that may affect their mitigation of local risks;</w:t>
      </w:r>
    </w:p>
    <w:p w14:paraId="31A8F937" w14:textId="4CF2BE61" w:rsidR="00F63B85" w:rsidRPr="008E46B0" w:rsidRDefault="00F63B85" w:rsidP="00B766A6">
      <w:pPr>
        <w:pStyle w:val="ListParagraph"/>
        <w:numPr>
          <w:ilvl w:val="0"/>
          <w:numId w:val="15"/>
        </w:numPr>
        <w:ind w:left="567"/>
        <w:jc w:val="both"/>
        <w:rPr>
          <w:rFonts w:ascii="Arial" w:hAnsi="Arial" w:cs="Arial"/>
          <w:bCs/>
        </w:rPr>
      </w:pPr>
      <w:r w:rsidRPr="008E46B0">
        <w:rPr>
          <w:rFonts w:ascii="Arial" w:hAnsi="Arial" w:cs="Arial"/>
          <w:bCs/>
        </w:rPr>
        <w:t xml:space="preserve">when applying for a variation of a premises licence; </w:t>
      </w:r>
    </w:p>
    <w:p w14:paraId="3A6D75F8" w14:textId="77777777" w:rsidR="00F63B85" w:rsidRPr="00D969E8" w:rsidRDefault="00F63B85" w:rsidP="00F63B85">
      <w:pPr>
        <w:ind w:left="720" w:hanging="720"/>
        <w:rPr>
          <w:rFonts w:ascii="Arial" w:hAnsi="Arial" w:cs="Arial"/>
          <w:bCs/>
        </w:rPr>
      </w:pPr>
    </w:p>
    <w:p w14:paraId="405179A5" w14:textId="58A77873" w:rsidR="00F63B85" w:rsidRDefault="00F63B85" w:rsidP="008E27BB">
      <w:pPr>
        <w:ind w:hanging="720"/>
        <w:jc w:val="both"/>
        <w:rPr>
          <w:rFonts w:ascii="Arial" w:hAnsi="Arial" w:cs="Arial"/>
          <w:bCs/>
        </w:rPr>
      </w:pPr>
      <w:r w:rsidRPr="00D969E8">
        <w:rPr>
          <w:rFonts w:ascii="Arial" w:hAnsi="Arial" w:cs="Arial"/>
          <w:bCs/>
        </w:rPr>
        <w:t>5.1</w:t>
      </w:r>
      <w:r w:rsidR="00090C04">
        <w:rPr>
          <w:rFonts w:ascii="Arial" w:hAnsi="Arial" w:cs="Arial"/>
          <w:bCs/>
        </w:rPr>
        <w:t>3</w:t>
      </w:r>
      <w:r w:rsidRPr="00D969E8">
        <w:rPr>
          <w:rFonts w:ascii="Arial" w:hAnsi="Arial" w:cs="Arial"/>
          <w:bCs/>
        </w:rPr>
        <w:tab/>
        <w:t xml:space="preserve">The social responsibility provision is supplemented by an ordinary code provision that requires licensees to share their risk assessment with licensing authorities when applying for a premises licence or applying for a variation to existing licensed premises, or otherwise at the request of the licensing authority. </w:t>
      </w:r>
    </w:p>
    <w:p w14:paraId="72AEEC67" w14:textId="20C20FB4" w:rsidR="004F2A58" w:rsidRDefault="004F2A58" w:rsidP="008E27BB">
      <w:pPr>
        <w:ind w:hanging="720"/>
        <w:jc w:val="both"/>
        <w:rPr>
          <w:rFonts w:ascii="Arial" w:hAnsi="Arial" w:cs="Arial"/>
          <w:bCs/>
        </w:rPr>
      </w:pPr>
    </w:p>
    <w:p w14:paraId="4FE11E84" w14:textId="2C3C0AEC" w:rsidR="004F2A58" w:rsidRPr="00D969E8" w:rsidRDefault="004F2A58" w:rsidP="008E27BB">
      <w:pPr>
        <w:ind w:hanging="720"/>
        <w:jc w:val="both"/>
        <w:rPr>
          <w:rFonts w:ascii="Arial" w:hAnsi="Arial" w:cs="Arial"/>
          <w:bCs/>
        </w:rPr>
      </w:pPr>
      <w:r>
        <w:rPr>
          <w:rFonts w:ascii="Arial" w:hAnsi="Arial" w:cs="Arial"/>
          <w:bCs/>
        </w:rPr>
        <w:t>5.13</w:t>
      </w:r>
      <w:r>
        <w:rPr>
          <w:rFonts w:ascii="Arial" w:hAnsi="Arial" w:cs="Arial"/>
          <w:bCs/>
        </w:rPr>
        <w:tab/>
      </w:r>
      <w:r w:rsidR="00CC33A2">
        <w:rPr>
          <w:rFonts w:ascii="Arial" w:hAnsi="Arial" w:cs="Arial"/>
          <w:bCs/>
        </w:rPr>
        <w:t xml:space="preserve">The </w:t>
      </w:r>
      <w:r w:rsidR="00736684">
        <w:rPr>
          <w:rFonts w:ascii="Arial" w:hAnsi="Arial" w:cs="Arial"/>
          <w:bCs/>
        </w:rPr>
        <w:t>L</w:t>
      </w:r>
      <w:r w:rsidR="00CC33A2">
        <w:rPr>
          <w:rFonts w:ascii="Arial" w:hAnsi="Arial" w:cs="Arial"/>
          <w:bCs/>
        </w:rPr>
        <w:t xml:space="preserve">icensing </w:t>
      </w:r>
      <w:r w:rsidR="00736684">
        <w:rPr>
          <w:rFonts w:ascii="Arial" w:hAnsi="Arial" w:cs="Arial"/>
          <w:bCs/>
        </w:rPr>
        <w:t>A</w:t>
      </w:r>
      <w:r w:rsidR="00CC33A2">
        <w:rPr>
          <w:rFonts w:ascii="Arial" w:hAnsi="Arial" w:cs="Arial"/>
          <w:bCs/>
        </w:rPr>
        <w:t xml:space="preserve">uthority </w:t>
      </w:r>
      <w:r w:rsidR="005A09AD">
        <w:rPr>
          <w:rFonts w:ascii="Arial" w:hAnsi="Arial" w:cs="Arial"/>
          <w:bCs/>
        </w:rPr>
        <w:t>asks</w:t>
      </w:r>
      <w:r w:rsidR="00CC33A2">
        <w:rPr>
          <w:rFonts w:ascii="Arial" w:hAnsi="Arial" w:cs="Arial"/>
          <w:bCs/>
        </w:rPr>
        <w:t xml:space="preserve"> l</w:t>
      </w:r>
      <w:r w:rsidR="0028168C">
        <w:rPr>
          <w:rFonts w:ascii="Arial" w:hAnsi="Arial" w:cs="Arial"/>
          <w:bCs/>
        </w:rPr>
        <w:t xml:space="preserve">icensees </w:t>
      </w:r>
      <w:r w:rsidR="00CC33A2">
        <w:rPr>
          <w:rFonts w:ascii="Arial" w:hAnsi="Arial" w:cs="Arial"/>
          <w:bCs/>
        </w:rPr>
        <w:t>to</w:t>
      </w:r>
      <w:r w:rsidR="0028168C">
        <w:rPr>
          <w:rFonts w:ascii="Arial" w:hAnsi="Arial" w:cs="Arial"/>
          <w:bCs/>
        </w:rPr>
        <w:t xml:space="preserve"> share a copy of their local risk assessment with the </w:t>
      </w:r>
      <w:r w:rsidR="00736684">
        <w:rPr>
          <w:rFonts w:ascii="Arial" w:hAnsi="Arial" w:cs="Arial"/>
          <w:bCs/>
        </w:rPr>
        <w:t>L</w:t>
      </w:r>
      <w:r w:rsidR="0028168C">
        <w:rPr>
          <w:rFonts w:ascii="Arial" w:hAnsi="Arial" w:cs="Arial"/>
          <w:bCs/>
        </w:rPr>
        <w:t>icen</w:t>
      </w:r>
      <w:r w:rsidR="00736684">
        <w:rPr>
          <w:rFonts w:ascii="Arial" w:hAnsi="Arial" w:cs="Arial"/>
          <w:bCs/>
        </w:rPr>
        <w:t>s</w:t>
      </w:r>
      <w:r w:rsidR="0028168C">
        <w:rPr>
          <w:rFonts w:ascii="Arial" w:hAnsi="Arial" w:cs="Arial"/>
          <w:bCs/>
        </w:rPr>
        <w:t xml:space="preserve">ing </w:t>
      </w:r>
      <w:r w:rsidR="00736684">
        <w:rPr>
          <w:rFonts w:ascii="Arial" w:hAnsi="Arial" w:cs="Arial"/>
          <w:bCs/>
        </w:rPr>
        <w:t>A</w:t>
      </w:r>
      <w:r w:rsidR="0028168C">
        <w:rPr>
          <w:rFonts w:ascii="Arial" w:hAnsi="Arial" w:cs="Arial"/>
          <w:bCs/>
        </w:rPr>
        <w:t>uthority and</w:t>
      </w:r>
      <w:r>
        <w:rPr>
          <w:rFonts w:ascii="Arial" w:hAnsi="Arial" w:cs="Arial"/>
          <w:bCs/>
        </w:rPr>
        <w:t xml:space="preserve"> retain a copy on site for use </w:t>
      </w:r>
      <w:proofErr w:type="gramStart"/>
      <w:r>
        <w:rPr>
          <w:rFonts w:ascii="Arial" w:hAnsi="Arial" w:cs="Arial"/>
          <w:bCs/>
        </w:rPr>
        <w:t>if and when</w:t>
      </w:r>
      <w:proofErr w:type="gramEnd"/>
      <w:r>
        <w:rPr>
          <w:rFonts w:ascii="Arial" w:hAnsi="Arial" w:cs="Arial"/>
          <w:bCs/>
        </w:rPr>
        <w:t xml:space="preserve"> inspections are carried out by the Licensing Authority and/or any other responsible authority</w:t>
      </w:r>
      <w:r w:rsidR="00CC33A2">
        <w:rPr>
          <w:rFonts w:ascii="Arial" w:hAnsi="Arial" w:cs="Arial"/>
          <w:bCs/>
        </w:rPr>
        <w:t>, in line with Gambling Commission best practice</w:t>
      </w:r>
      <w:r w:rsidR="00142514">
        <w:rPr>
          <w:rStyle w:val="FootnoteReference"/>
          <w:rFonts w:ascii="Arial" w:hAnsi="Arial" w:cs="Arial"/>
          <w:bCs/>
        </w:rPr>
        <w:footnoteReference w:id="2"/>
      </w:r>
      <w:r>
        <w:rPr>
          <w:rFonts w:ascii="Arial" w:hAnsi="Arial" w:cs="Arial"/>
          <w:bCs/>
        </w:rPr>
        <w:t>.</w:t>
      </w:r>
    </w:p>
    <w:p w14:paraId="10B48317" w14:textId="77777777" w:rsidR="00F63B85" w:rsidRPr="00D969E8" w:rsidRDefault="00F63B85" w:rsidP="008E27BB">
      <w:pPr>
        <w:ind w:hanging="720"/>
        <w:rPr>
          <w:rFonts w:ascii="Arial" w:hAnsi="Arial" w:cs="Arial"/>
          <w:bCs/>
        </w:rPr>
      </w:pPr>
    </w:p>
    <w:p w14:paraId="62375002" w14:textId="20931636" w:rsidR="00B766A6" w:rsidRDefault="00F63B85" w:rsidP="0009626B">
      <w:pPr>
        <w:ind w:hanging="720"/>
        <w:jc w:val="both"/>
        <w:rPr>
          <w:rFonts w:ascii="Arial" w:hAnsi="Arial" w:cs="Arial"/>
          <w:bCs/>
        </w:rPr>
      </w:pPr>
      <w:r w:rsidRPr="00D969E8">
        <w:rPr>
          <w:rFonts w:ascii="Arial" w:hAnsi="Arial" w:cs="Arial"/>
          <w:bCs/>
        </w:rPr>
        <w:t>5.14</w:t>
      </w:r>
      <w:r w:rsidRPr="00D969E8">
        <w:rPr>
          <w:rFonts w:ascii="Arial" w:hAnsi="Arial" w:cs="Arial"/>
          <w:bCs/>
        </w:rPr>
        <w:tab/>
        <w:t>Where concerns do exist, perhaps prompted by new or existing risks, a licensing authority may request that the licensee share a copy of its risk assessment which will set out the measures the licensee has in place to address specific concerns. This practice should reduce the occasions on which a premises review and the imposition of license conditions is required.</w:t>
      </w:r>
    </w:p>
    <w:p w14:paraId="0B214FC4" w14:textId="77777777" w:rsidR="00B766A6" w:rsidRDefault="00B766A6" w:rsidP="00B766A6">
      <w:pPr>
        <w:ind w:hanging="720"/>
        <w:jc w:val="both"/>
        <w:rPr>
          <w:rFonts w:ascii="Arial" w:hAnsi="Arial" w:cs="Arial"/>
          <w:bCs/>
        </w:rPr>
      </w:pPr>
    </w:p>
    <w:p w14:paraId="4745E877" w14:textId="77777777" w:rsidR="00A75C9C" w:rsidRPr="00D969E8" w:rsidRDefault="00A75C9C" w:rsidP="00F63B85">
      <w:pPr>
        <w:ind w:left="720" w:hanging="720"/>
        <w:rPr>
          <w:rFonts w:ascii="Arial" w:hAnsi="Arial" w:cs="Arial"/>
          <w:bCs/>
        </w:rPr>
      </w:pPr>
    </w:p>
    <w:p w14:paraId="3DB31232" w14:textId="77777777" w:rsidR="006672AD" w:rsidRDefault="00F63B85" w:rsidP="008E27BB">
      <w:pPr>
        <w:ind w:hanging="720"/>
        <w:jc w:val="both"/>
        <w:rPr>
          <w:rFonts w:ascii="Arial" w:hAnsi="Arial" w:cs="Arial"/>
          <w:bCs/>
        </w:rPr>
      </w:pPr>
      <w:r w:rsidRPr="00D969E8">
        <w:rPr>
          <w:rFonts w:ascii="Arial" w:hAnsi="Arial" w:cs="Arial"/>
          <w:bCs/>
        </w:rPr>
        <w:t>5.15</w:t>
      </w:r>
      <w:r w:rsidRPr="00D969E8">
        <w:rPr>
          <w:rFonts w:ascii="Arial" w:hAnsi="Arial" w:cs="Arial"/>
          <w:bCs/>
        </w:rPr>
        <w:tab/>
        <w:t xml:space="preserve">The licensing authority have an expectation that all local risk assessments will take into account </w:t>
      </w:r>
    </w:p>
    <w:p w14:paraId="09363F9E" w14:textId="77777777" w:rsidR="006672AD" w:rsidRDefault="006672AD" w:rsidP="00D969E8">
      <w:pPr>
        <w:ind w:left="720" w:hanging="720"/>
        <w:jc w:val="both"/>
        <w:rPr>
          <w:rFonts w:ascii="Arial" w:hAnsi="Arial" w:cs="Arial"/>
          <w:bCs/>
        </w:rPr>
      </w:pPr>
    </w:p>
    <w:p w14:paraId="56C0582C" w14:textId="3A70BD4C" w:rsidR="00F63B85" w:rsidRPr="008E46B0" w:rsidRDefault="00F63B85" w:rsidP="00B766A6">
      <w:pPr>
        <w:pStyle w:val="ListParagraph"/>
        <w:numPr>
          <w:ilvl w:val="0"/>
          <w:numId w:val="16"/>
        </w:numPr>
        <w:ind w:left="851"/>
        <w:jc w:val="both"/>
        <w:rPr>
          <w:rFonts w:ascii="Arial" w:hAnsi="Arial" w:cs="Arial"/>
          <w:bCs/>
        </w:rPr>
      </w:pPr>
      <w:r w:rsidRPr="008E46B0">
        <w:rPr>
          <w:rFonts w:ascii="Arial" w:hAnsi="Arial" w:cs="Arial"/>
          <w:bCs/>
        </w:rPr>
        <w:t xml:space="preserve">the local </w:t>
      </w:r>
      <w:r w:rsidR="00ED0E5D" w:rsidRPr="008E46B0">
        <w:rPr>
          <w:rFonts w:ascii="Arial" w:hAnsi="Arial" w:cs="Arial"/>
          <w:bCs/>
        </w:rPr>
        <w:t xml:space="preserve">demographic </w:t>
      </w:r>
      <w:r w:rsidRPr="008E46B0">
        <w:rPr>
          <w:rFonts w:ascii="Arial" w:hAnsi="Arial" w:cs="Arial"/>
          <w:bCs/>
        </w:rPr>
        <w:t>profile of the area</w:t>
      </w:r>
      <w:r w:rsidR="00493479" w:rsidRPr="008E46B0">
        <w:rPr>
          <w:rFonts w:ascii="Arial" w:hAnsi="Arial" w:cs="Arial"/>
          <w:bCs/>
        </w:rPr>
        <w:t xml:space="preserve">, and factors and risks identified in the Nottingham Gambling Related Harm Health Needs </w:t>
      </w:r>
      <w:r w:rsidR="00493479" w:rsidRPr="008E46B0">
        <w:rPr>
          <w:rFonts w:ascii="Arial" w:hAnsi="Arial" w:cs="Arial"/>
          <w:bCs/>
        </w:rPr>
        <w:lastRenderedPageBreak/>
        <w:t xml:space="preserve">Assessment 2023, and any subsequent health needs assessment published by the </w:t>
      </w:r>
      <w:r w:rsidR="004A4C54" w:rsidRPr="008E46B0">
        <w:rPr>
          <w:rFonts w:ascii="Arial" w:hAnsi="Arial" w:cs="Arial"/>
          <w:bCs/>
        </w:rPr>
        <w:t>L</w:t>
      </w:r>
      <w:r w:rsidR="00493479" w:rsidRPr="008E46B0">
        <w:rPr>
          <w:rFonts w:ascii="Arial" w:hAnsi="Arial" w:cs="Arial"/>
          <w:bCs/>
        </w:rPr>
        <w:t xml:space="preserve">icensing </w:t>
      </w:r>
      <w:r w:rsidR="004A4C54" w:rsidRPr="008E46B0">
        <w:rPr>
          <w:rFonts w:ascii="Arial" w:hAnsi="Arial" w:cs="Arial"/>
          <w:bCs/>
        </w:rPr>
        <w:t>A</w:t>
      </w:r>
      <w:r w:rsidR="00493479" w:rsidRPr="008E46B0">
        <w:rPr>
          <w:rFonts w:ascii="Arial" w:hAnsi="Arial" w:cs="Arial"/>
          <w:bCs/>
        </w:rPr>
        <w:t>uthority</w:t>
      </w:r>
      <w:r w:rsidR="00142514" w:rsidRPr="008E46B0">
        <w:rPr>
          <w:rFonts w:ascii="Arial" w:hAnsi="Arial" w:cs="Arial"/>
          <w:bCs/>
        </w:rPr>
        <w:t xml:space="preserve"> </w:t>
      </w:r>
      <w:proofErr w:type="gramStart"/>
      <w:r w:rsidR="00142514" w:rsidRPr="008E46B0">
        <w:rPr>
          <w:rFonts w:ascii="Arial" w:hAnsi="Arial" w:cs="Arial"/>
          <w:bCs/>
        </w:rPr>
        <w:t>in order to</w:t>
      </w:r>
      <w:proofErr w:type="gramEnd"/>
      <w:r w:rsidR="00142514" w:rsidRPr="008E46B0">
        <w:rPr>
          <w:rFonts w:ascii="Arial" w:hAnsi="Arial" w:cs="Arial"/>
          <w:bCs/>
        </w:rPr>
        <w:t xml:space="preserve"> protect children and other vulnerable persons from being harmed or exploited by gambling</w:t>
      </w:r>
      <w:r w:rsidRPr="008E46B0">
        <w:rPr>
          <w:rFonts w:ascii="Arial" w:hAnsi="Arial" w:cs="Arial"/>
          <w:bCs/>
        </w:rPr>
        <w:t>.</w:t>
      </w:r>
    </w:p>
    <w:p w14:paraId="2C0361E2" w14:textId="4929D772" w:rsidR="00F63B85" w:rsidRDefault="00F63B85" w:rsidP="00B766A6">
      <w:pPr>
        <w:ind w:left="851" w:hanging="720"/>
        <w:jc w:val="both"/>
        <w:rPr>
          <w:rFonts w:ascii="Arial" w:hAnsi="Arial" w:cs="Arial"/>
        </w:rPr>
      </w:pPr>
    </w:p>
    <w:p w14:paraId="653B0C80" w14:textId="4C6726A8" w:rsidR="006672AD" w:rsidRPr="008E46B0" w:rsidRDefault="006672AD" w:rsidP="00B766A6">
      <w:pPr>
        <w:pStyle w:val="ListParagraph"/>
        <w:numPr>
          <w:ilvl w:val="0"/>
          <w:numId w:val="16"/>
        </w:numPr>
        <w:ind w:left="851"/>
        <w:jc w:val="both"/>
        <w:rPr>
          <w:rFonts w:ascii="Arial" w:hAnsi="Arial" w:cs="Arial"/>
        </w:rPr>
      </w:pPr>
      <w:r w:rsidRPr="008E46B0">
        <w:rPr>
          <w:rFonts w:ascii="Arial" w:hAnsi="Arial" w:cs="Arial"/>
        </w:rPr>
        <w:t>A Local Area Profile, if developed and published separately to this Gambling Licenci</w:t>
      </w:r>
      <w:r w:rsidR="005E20B1" w:rsidRPr="008E46B0">
        <w:rPr>
          <w:rFonts w:ascii="Arial" w:hAnsi="Arial" w:cs="Arial"/>
        </w:rPr>
        <w:t>ng Policy (see section 5.9)</w:t>
      </w:r>
    </w:p>
    <w:p w14:paraId="6D71E857" w14:textId="77777777" w:rsidR="008E46B0" w:rsidRPr="008E46B0" w:rsidRDefault="008E46B0" w:rsidP="008E46B0">
      <w:pPr>
        <w:jc w:val="both"/>
        <w:rPr>
          <w:rFonts w:ascii="Arial" w:hAnsi="Arial" w:cs="Arial"/>
        </w:rPr>
      </w:pPr>
    </w:p>
    <w:p w14:paraId="18CEE309" w14:textId="0778C27E" w:rsidR="00265F60" w:rsidRPr="0077355B" w:rsidRDefault="00265F60" w:rsidP="00A202DF">
      <w:pPr>
        <w:pStyle w:val="Heading1"/>
        <w:numPr>
          <w:ilvl w:val="0"/>
          <w:numId w:val="0"/>
        </w:numPr>
        <w:jc w:val="both"/>
        <w:rPr>
          <w:b/>
          <w:sz w:val="24"/>
        </w:rPr>
      </w:pPr>
      <w:r w:rsidRPr="0077355B">
        <w:rPr>
          <w:b/>
          <w:sz w:val="24"/>
        </w:rPr>
        <w:t xml:space="preserve">Preventing </w:t>
      </w:r>
      <w:r w:rsidR="00D6293E" w:rsidRPr="0077355B">
        <w:rPr>
          <w:b/>
          <w:sz w:val="24"/>
        </w:rPr>
        <w:t xml:space="preserve">Gambling </w:t>
      </w:r>
      <w:r w:rsidR="002358FC">
        <w:rPr>
          <w:b/>
          <w:sz w:val="24"/>
        </w:rPr>
        <w:t>f</w:t>
      </w:r>
      <w:r w:rsidR="00D6293E" w:rsidRPr="0077355B">
        <w:rPr>
          <w:b/>
          <w:sz w:val="24"/>
        </w:rPr>
        <w:t xml:space="preserve">rom Being </w:t>
      </w:r>
      <w:r w:rsidR="00D6293E">
        <w:rPr>
          <w:b/>
          <w:sz w:val="24"/>
        </w:rPr>
        <w:t>a</w:t>
      </w:r>
      <w:r w:rsidR="00D6293E" w:rsidRPr="0077355B">
        <w:rPr>
          <w:b/>
          <w:sz w:val="24"/>
        </w:rPr>
        <w:t xml:space="preserve"> Source </w:t>
      </w:r>
      <w:r w:rsidR="00D6293E">
        <w:rPr>
          <w:b/>
          <w:sz w:val="24"/>
        </w:rPr>
        <w:t>o</w:t>
      </w:r>
      <w:r w:rsidR="00D6293E" w:rsidRPr="0077355B">
        <w:rPr>
          <w:b/>
          <w:sz w:val="24"/>
        </w:rPr>
        <w:t xml:space="preserve">f Crime </w:t>
      </w:r>
      <w:r w:rsidR="002358FC">
        <w:rPr>
          <w:b/>
          <w:sz w:val="24"/>
        </w:rPr>
        <w:t>a</w:t>
      </w:r>
      <w:r w:rsidR="00D6293E" w:rsidRPr="0077355B">
        <w:rPr>
          <w:b/>
          <w:sz w:val="24"/>
        </w:rPr>
        <w:t>nd Disorder</w:t>
      </w:r>
      <w:r w:rsidR="003224F2">
        <w:rPr>
          <w:b/>
          <w:sz w:val="24"/>
        </w:rPr>
        <w:t>, being associated with crime and disorder or being used to support crime</w:t>
      </w:r>
    </w:p>
    <w:p w14:paraId="53E89221" w14:textId="77777777" w:rsidR="00265F60" w:rsidRPr="00265F60" w:rsidRDefault="00265F60" w:rsidP="00A202DF">
      <w:pPr>
        <w:ind w:firstLine="720"/>
        <w:jc w:val="both"/>
        <w:rPr>
          <w:color w:val="993300"/>
        </w:rPr>
      </w:pPr>
    </w:p>
    <w:p w14:paraId="1C3AEF3B" w14:textId="77777777" w:rsidR="00265F60" w:rsidRPr="0062204D" w:rsidRDefault="00EA1767" w:rsidP="00A202DF">
      <w:pPr>
        <w:ind w:hanging="720"/>
        <w:jc w:val="both"/>
        <w:rPr>
          <w:rFonts w:ascii="Arial" w:hAnsi="Arial" w:cs="Arial"/>
        </w:rPr>
      </w:pPr>
      <w:r>
        <w:rPr>
          <w:rFonts w:ascii="Arial" w:hAnsi="Arial" w:cs="Arial"/>
        </w:rPr>
        <w:t>5.</w:t>
      </w:r>
      <w:r w:rsidR="00F63B85">
        <w:rPr>
          <w:rFonts w:ascii="Arial" w:hAnsi="Arial" w:cs="Arial"/>
        </w:rPr>
        <w:t>16</w:t>
      </w:r>
      <w:r>
        <w:rPr>
          <w:rFonts w:ascii="Arial" w:hAnsi="Arial" w:cs="Arial"/>
        </w:rPr>
        <w:tab/>
      </w:r>
      <w:r w:rsidR="00265F60" w:rsidRPr="0062204D">
        <w:rPr>
          <w:rFonts w:ascii="Arial" w:hAnsi="Arial" w:cs="Arial"/>
        </w:rPr>
        <w:t xml:space="preserve">The Gambling Commission will play a leading role in preventing gambling from being a source of crime and will maintain rigorous licensing procedures that aim to prevent </w:t>
      </w:r>
      <w:r w:rsidR="0062204D">
        <w:rPr>
          <w:rFonts w:ascii="Arial" w:hAnsi="Arial" w:cs="Arial"/>
        </w:rPr>
        <w:t>inappropriate people</w:t>
      </w:r>
      <w:r w:rsidR="00265F60" w:rsidRPr="0062204D">
        <w:rPr>
          <w:rFonts w:ascii="Arial" w:hAnsi="Arial" w:cs="Arial"/>
        </w:rPr>
        <w:t xml:space="preserve"> from providing facilities for gambling.</w:t>
      </w:r>
    </w:p>
    <w:p w14:paraId="1BF86BD9" w14:textId="77777777" w:rsidR="00265F60" w:rsidRPr="00265F60" w:rsidRDefault="00265F60" w:rsidP="00A202DF">
      <w:pPr>
        <w:ind w:firstLine="720"/>
        <w:jc w:val="both"/>
        <w:rPr>
          <w:rFonts w:ascii="Arial" w:hAnsi="Arial" w:cs="Arial"/>
          <w:color w:val="993300"/>
        </w:rPr>
      </w:pPr>
    </w:p>
    <w:p w14:paraId="244E2D44" w14:textId="77777777" w:rsidR="00265F60" w:rsidRPr="0062204D" w:rsidRDefault="00EA1767" w:rsidP="00A202DF">
      <w:pPr>
        <w:ind w:hanging="720"/>
        <w:jc w:val="both"/>
        <w:rPr>
          <w:rFonts w:ascii="Arial" w:hAnsi="Arial" w:cs="Arial"/>
        </w:rPr>
      </w:pPr>
      <w:r>
        <w:rPr>
          <w:rFonts w:ascii="Arial" w:hAnsi="Arial" w:cs="Arial"/>
        </w:rPr>
        <w:t>5.</w:t>
      </w:r>
      <w:r w:rsidR="00F63B85">
        <w:rPr>
          <w:rFonts w:ascii="Arial" w:hAnsi="Arial" w:cs="Arial"/>
        </w:rPr>
        <w:t>17</w:t>
      </w:r>
      <w:r>
        <w:rPr>
          <w:rFonts w:ascii="Arial" w:hAnsi="Arial" w:cs="Arial"/>
        </w:rPr>
        <w:tab/>
      </w:r>
      <w:r w:rsidR="007526B0">
        <w:rPr>
          <w:rFonts w:ascii="Arial" w:hAnsi="Arial" w:cs="Arial"/>
        </w:rPr>
        <w:t>T</w:t>
      </w:r>
      <w:r w:rsidR="00265F60" w:rsidRPr="0062204D">
        <w:rPr>
          <w:rFonts w:ascii="Arial" w:hAnsi="Arial" w:cs="Arial"/>
        </w:rPr>
        <w:t xml:space="preserve">he </w:t>
      </w:r>
      <w:r w:rsidR="007526B0">
        <w:rPr>
          <w:rFonts w:ascii="Arial" w:hAnsi="Arial" w:cs="Arial"/>
        </w:rPr>
        <w:t>Authority</w:t>
      </w:r>
      <w:r w:rsidR="00265F60" w:rsidRPr="0062204D">
        <w:rPr>
          <w:rFonts w:ascii="Arial" w:hAnsi="Arial" w:cs="Arial"/>
        </w:rPr>
        <w:t xml:space="preserve"> will not generally be concerned with the suitability of an applicant and where concerns about a person’s suitability arise the </w:t>
      </w:r>
      <w:r w:rsidR="007526B0">
        <w:rPr>
          <w:rFonts w:ascii="Arial" w:hAnsi="Arial" w:cs="Arial"/>
        </w:rPr>
        <w:t>Authority</w:t>
      </w:r>
      <w:r w:rsidR="00265F60" w:rsidRPr="0062204D">
        <w:rPr>
          <w:rFonts w:ascii="Arial" w:hAnsi="Arial" w:cs="Arial"/>
        </w:rPr>
        <w:t xml:space="preserve"> will bring those concerns to the attention of the Commission. </w:t>
      </w:r>
    </w:p>
    <w:p w14:paraId="662B3D7A" w14:textId="77777777" w:rsidR="00265F60" w:rsidRPr="00265F60" w:rsidRDefault="00EA1767" w:rsidP="00A202DF">
      <w:pPr>
        <w:ind w:hanging="720"/>
        <w:jc w:val="both"/>
        <w:rPr>
          <w:rFonts w:ascii="Arial" w:hAnsi="Arial" w:cs="Arial"/>
          <w:color w:val="993300"/>
        </w:rPr>
      </w:pPr>
      <w:r>
        <w:rPr>
          <w:rFonts w:ascii="Arial" w:hAnsi="Arial" w:cs="Arial"/>
        </w:rPr>
        <w:tab/>
      </w:r>
      <w:r w:rsidR="00265F60" w:rsidRPr="0062204D">
        <w:rPr>
          <w:rFonts w:ascii="Arial" w:hAnsi="Arial" w:cs="Arial"/>
        </w:rPr>
        <w:t xml:space="preserve"> </w:t>
      </w:r>
    </w:p>
    <w:p w14:paraId="23E25EDE" w14:textId="77777777" w:rsidR="00265F60" w:rsidRPr="006E7D22" w:rsidRDefault="00EA1767" w:rsidP="00A202DF">
      <w:pPr>
        <w:autoSpaceDE w:val="0"/>
        <w:autoSpaceDN w:val="0"/>
        <w:adjustRightInd w:val="0"/>
        <w:ind w:hanging="720"/>
        <w:jc w:val="both"/>
        <w:rPr>
          <w:rFonts w:ascii="Arial" w:hAnsi="Arial" w:cs="Arial"/>
        </w:rPr>
      </w:pPr>
      <w:r w:rsidRPr="006E7D22">
        <w:rPr>
          <w:rFonts w:ascii="Arial" w:hAnsi="Arial" w:cs="Arial"/>
          <w:lang w:val="en-US"/>
        </w:rPr>
        <w:t>5.</w:t>
      </w:r>
      <w:r w:rsidR="00FE104B" w:rsidRPr="006E7D22">
        <w:rPr>
          <w:rFonts w:ascii="Arial" w:hAnsi="Arial" w:cs="Arial"/>
          <w:lang w:val="en-US"/>
        </w:rPr>
        <w:t>1</w:t>
      </w:r>
      <w:r w:rsidR="00F63B85">
        <w:rPr>
          <w:rFonts w:ascii="Arial" w:hAnsi="Arial" w:cs="Arial"/>
          <w:lang w:val="en-US"/>
        </w:rPr>
        <w:t>8</w:t>
      </w:r>
      <w:r w:rsidRPr="006E7D22">
        <w:rPr>
          <w:rFonts w:ascii="Arial" w:hAnsi="Arial" w:cs="Arial"/>
          <w:lang w:val="en-US"/>
        </w:rPr>
        <w:tab/>
      </w:r>
      <w:r w:rsidR="002D3140" w:rsidRPr="006E7D22">
        <w:rPr>
          <w:rFonts w:ascii="Arial" w:hAnsi="Arial" w:cs="Arial"/>
          <w:lang w:val="en-US"/>
        </w:rPr>
        <w:t xml:space="preserve">Disorder in the context of the gambling regime is intended to mean activity that is more serious and disruptive than mere nuisance. Factors that will be </w:t>
      </w:r>
      <w:r w:rsidR="004F3613" w:rsidRPr="006E7D22">
        <w:rPr>
          <w:rFonts w:ascii="Arial" w:hAnsi="Arial" w:cs="Arial"/>
          <w:lang w:val="en-US"/>
        </w:rPr>
        <w:t>considered by the Authority i</w:t>
      </w:r>
      <w:r w:rsidR="002D3140" w:rsidRPr="006E7D22">
        <w:rPr>
          <w:rFonts w:ascii="Arial" w:hAnsi="Arial" w:cs="Arial"/>
          <w:lang w:val="en-US"/>
        </w:rPr>
        <w:t xml:space="preserve">n determining whether a disturbance was serious enough to constitute disorder would include whether police assistance was required and how threatening the </w:t>
      </w:r>
      <w:proofErr w:type="spellStart"/>
      <w:r w:rsidR="002D3140" w:rsidRPr="006E7D22">
        <w:rPr>
          <w:rFonts w:ascii="Arial" w:hAnsi="Arial" w:cs="Arial"/>
          <w:lang w:val="en-US"/>
        </w:rPr>
        <w:t>behaviour</w:t>
      </w:r>
      <w:proofErr w:type="spellEnd"/>
      <w:r w:rsidR="002D3140" w:rsidRPr="006E7D22">
        <w:rPr>
          <w:rFonts w:ascii="Arial" w:hAnsi="Arial" w:cs="Arial"/>
          <w:lang w:val="en-US"/>
        </w:rPr>
        <w:t xml:space="preserve"> was to those who could see or hear it. </w:t>
      </w:r>
      <w:r w:rsidR="004F3613" w:rsidRPr="006E7D22">
        <w:rPr>
          <w:rFonts w:ascii="Arial" w:hAnsi="Arial" w:cs="Arial"/>
          <w:lang w:val="en-US"/>
        </w:rPr>
        <w:t>T</w:t>
      </w:r>
      <w:r w:rsidR="00265F60" w:rsidRPr="006E7D22">
        <w:rPr>
          <w:rFonts w:ascii="Arial" w:hAnsi="Arial" w:cs="Arial"/>
        </w:rPr>
        <w:t xml:space="preserve">here are already powers in </w:t>
      </w:r>
      <w:r w:rsidR="0062204D" w:rsidRPr="006E7D22">
        <w:rPr>
          <w:rFonts w:ascii="Arial" w:hAnsi="Arial" w:cs="Arial"/>
        </w:rPr>
        <w:t>other</w:t>
      </w:r>
      <w:r w:rsidR="00265F60" w:rsidRPr="006E7D22">
        <w:rPr>
          <w:rFonts w:ascii="Arial" w:hAnsi="Arial" w:cs="Arial"/>
        </w:rPr>
        <w:t xml:space="preserve"> legislation designed to prevent </w:t>
      </w:r>
      <w:r w:rsidR="0062204D" w:rsidRPr="006E7D22">
        <w:rPr>
          <w:rFonts w:ascii="Arial" w:hAnsi="Arial" w:cs="Arial"/>
        </w:rPr>
        <w:t xml:space="preserve">or minimise </w:t>
      </w:r>
      <w:r w:rsidR="00265F60" w:rsidRPr="006E7D22">
        <w:rPr>
          <w:rFonts w:ascii="Arial" w:hAnsi="Arial" w:cs="Arial"/>
        </w:rPr>
        <w:t xml:space="preserve">nuisance, whether it arises as a result of noise from </w:t>
      </w:r>
      <w:r w:rsidR="0062204D" w:rsidRPr="006E7D22">
        <w:rPr>
          <w:rFonts w:ascii="Arial" w:hAnsi="Arial" w:cs="Arial"/>
        </w:rPr>
        <w:t>premises</w:t>
      </w:r>
      <w:r w:rsidR="00265F60" w:rsidRPr="006E7D22">
        <w:rPr>
          <w:rFonts w:ascii="Arial" w:hAnsi="Arial" w:cs="Arial"/>
        </w:rPr>
        <w:t xml:space="preserve"> or from general disturbance </w:t>
      </w:r>
      <w:r w:rsidR="0062204D" w:rsidRPr="006E7D22">
        <w:rPr>
          <w:rFonts w:ascii="Arial" w:hAnsi="Arial" w:cs="Arial"/>
        </w:rPr>
        <w:t xml:space="preserve">in the area of licensed premises </w:t>
      </w:r>
      <w:r w:rsidR="004F65E8" w:rsidRPr="006E7D22">
        <w:rPr>
          <w:rFonts w:ascii="Arial" w:hAnsi="Arial" w:cs="Arial"/>
        </w:rPr>
        <w:t xml:space="preserve">as people arrive or leave </w:t>
      </w:r>
      <w:r w:rsidR="0062204D" w:rsidRPr="006E7D22">
        <w:rPr>
          <w:rFonts w:ascii="Arial" w:hAnsi="Arial" w:cs="Arial"/>
        </w:rPr>
        <w:t>the</w:t>
      </w:r>
      <w:r w:rsidR="00265F60" w:rsidRPr="006E7D22">
        <w:rPr>
          <w:rFonts w:ascii="Arial" w:hAnsi="Arial" w:cs="Arial"/>
        </w:rPr>
        <w:t xml:space="preserve"> </w:t>
      </w:r>
      <w:r w:rsidR="004F65E8" w:rsidRPr="006E7D22">
        <w:rPr>
          <w:rFonts w:ascii="Arial" w:hAnsi="Arial" w:cs="Arial"/>
        </w:rPr>
        <w:t>premises</w:t>
      </w:r>
      <w:r w:rsidR="00265F60" w:rsidRPr="006E7D22">
        <w:rPr>
          <w:rFonts w:ascii="Arial" w:hAnsi="Arial" w:cs="Arial"/>
        </w:rPr>
        <w:t xml:space="preserve">. The </w:t>
      </w:r>
      <w:r w:rsidR="004F65E8" w:rsidRPr="006E7D22">
        <w:rPr>
          <w:rFonts w:ascii="Arial" w:hAnsi="Arial" w:cs="Arial"/>
        </w:rPr>
        <w:t>Authority</w:t>
      </w:r>
      <w:r w:rsidR="00265F60" w:rsidRPr="006E7D22">
        <w:rPr>
          <w:rFonts w:ascii="Arial" w:hAnsi="Arial" w:cs="Arial"/>
        </w:rPr>
        <w:t xml:space="preserve"> does not intend to use the </w:t>
      </w:r>
      <w:r w:rsidR="004F65E8" w:rsidRPr="006E7D22">
        <w:rPr>
          <w:rFonts w:ascii="Arial" w:hAnsi="Arial" w:cs="Arial"/>
        </w:rPr>
        <w:t>gambling regime</w:t>
      </w:r>
      <w:r w:rsidR="00265F60" w:rsidRPr="006E7D22">
        <w:rPr>
          <w:rFonts w:ascii="Arial" w:hAnsi="Arial" w:cs="Arial"/>
        </w:rPr>
        <w:t xml:space="preserve"> to deal with general nuisance issues</w:t>
      </w:r>
      <w:r w:rsidR="00F720E1">
        <w:rPr>
          <w:rFonts w:ascii="Arial" w:hAnsi="Arial" w:cs="Arial"/>
        </w:rPr>
        <w:t xml:space="preserve"> such as</w:t>
      </w:r>
      <w:r w:rsidR="00265F60" w:rsidRPr="006E7D22">
        <w:rPr>
          <w:rFonts w:ascii="Arial" w:hAnsi="Arial" w:cs="Arial"/>
        </w:rPr>
        <w:t xml:space="preserve"> parking problems, </w:t>
      </w:r>
      <w:r w:rsidR="004F65E8" w:rsidRPr="006E7D22">
        <w:rPr>
          <w:rFonts w:ascii="Arial" w:hAnsi="Arial" w:cs="Arial"/>
        </w:rPr>
        <w:t xml:space="preserve">noise in the street or noise breakout from premises </w:t>
      </w:r>
      <w:r w:rsidR="00265F60" w:rsidRPr="006E7D22">
        <w:rPr>
          <w:rFonts w:ascii="Arial" w:hAnsi="Arial" w:cs="Arial"/>
        </w:rPr>
        <w:t>which can be dealt with using alternative powers.</w:t>
      </w:r>
    </w:p>
    <w:p w14:paraId="3E5E338E" w14:textId="77777777" w:rsidR="00265F60" w:rsidRPr="00265F60" w:rsidRDefault="00265F60" w:rsidP="00EA1767">
      <w:pPr>
        <w:ind w:firstLine="720"/>
        <w:jc w:val="both"/>
        <w:rPr>
          <w:rFonts w:ascii="Arial" w:hAnsi="Arial" w:cs="Arial"/>
          <w:color w:val="993300"/>
        </w:rPr>
      </w:pPr>
    </w:p>
    <w:p w14:paraId="3EEC9E4F" w14:textId="77777777" w:rsidR="00292959" w:rsidRPr="00300160" w:rsidRDefault="00EA1767" w:rsidP="00A202DF">
      <w:pPr>
        <w:ind w:left="-567"/>
        <w:jc w:val="both"/>
        <w:rPr>
          <w:rFonts w:ascii="Arial" w:hAnsi="Arial" w:cs="Arial"/>
          <w:b/>
        </w:rPr>
      </w:pPr>
      <w:r w:rsidRPr="006E7D22">
        <w:rPr>
          <w:rFonts w:ascii="Arial" w:hAnsi="Arial" w:cs="Arial"/>
        </w:rPr>
        <w:t>5.</w:t>
      </w:r>
      <w:r w:rsidR="00FE104B" w:rsidRPr="00C37FAD">
        <w:rPr>
          <w:rFonts w:ascii="Arial" w:hAnsi="Arial" w:cs="Arial"/>
        </w:rPr>
        <w:t>1</w:t>
      </w:r>
      <w:r w:rsidR="00F63B85">
        <w:rPr>
          <w:rFonts w:ascii="Arial" w:hAnsi="Arial" w:cs="Arial"/>
        </w:rPr>
        <w:t>9</w:t>
      </w:r>
      <w:r>
        <w:rPr>
          <w:rFonts w:ascii="Arial" w:hAnsi="Arial" w:cs="Arial"/>
          <w:b/>
        </w:rPr>
        <w:tab/>
      </w:r>
      <w:r w:rsidR="00292959" w:rsidRPr="00300160">
        <w:rPr>
          <w:rFonts w:ascii="Arial" w:hAnsi="Arial" w:cs="Arial"/>
          <w:b/>
        </w:rPr>
        <w:t xml:space="preserve">Policy </w:t>
      </w:r>
      <w:r w:rsidR="00292959">
        <w:rPr>
          <w:rFonts w:ascii="Arial" w:hAnsi="Arial" w:cs="Arial"/>
          <w:b/>
        </w:rPr>
        <w:t>One</w:t>
      </w:r>
    </w:p>
    <w:p w14:paraId="168220BB" w14:textId="77777777" w:rsidR="00292959" w:rsidRPr="00300160" w:rsidRDefault="00292959" w:rsidP="00EA1767">
      <w:pPr>
        <w:ind w:firstLine="720"/>
        <w:jc w:val="both"/>
        <w:rPr>
          <w:rFonts w:ascii="Arial" w:hAnsi="Arial"/>
          <w:b/>
        </w:rPr>
      </w:pPr>
    </w:p>
    <w:p w14:paraId="192E6C38" w14:textId="77777777" w:rsidR="00292959" w:rsidRPr="00292959" w:rsidRDefault="00292959" w:rsidP="00A202DF">
      <w:pPr>
        <w:jc w:val="both"/>
        <w:rPr>
          <w:rFonts w:ascii="Arial" w:hAnsi="Arial" w:cs="Arial"/>
          <w:b/>
        </w:rPr>
      </w:pPr>
      <w:r w:rsidRPr="00292959">
        <w:rPr>
          <w:rFonts w:ascii="Arial" w:hAnsi="Arial" w:cs="Arial"/>
          <w:b/>
        </w:rPr>
        <w:t>The Authority will have particular regard to the likely impact of licensing on related crime and disorder in the district particularly when considering the location, impact, operation and management of all proposed licence applications.</w:t>
      </w:r>
    </w:p>
    <w:p w14:paraId="24FA625C" w14:textId="77777777" w:rsidR="00292959" w:rsidRPr="00292959" w:rsidRDefault="00292959" w:rsidP="00EA1767">
      <w:pPr>
        <w:ind w:firstLine="720"/>
        <w:jc w:val="both"/>
        <w:rPr>
          <w:rFonts w:ascii="Arial" w:hAnsi="Arial" w:cs="Arial"/>
          <w:b/>
        </w:rPr>
      </w:pPr>
    </w:p>
    <w:p w14:paraId="349C17DF" w14:textId="77777777" w:rsidR="00292959" w:rsidRPr="00292959" w:rsidRDefault="00292959" w:rsidP="00A202DF">
      <w:pPr>
        <w:pStyle w:val="BodyText3"/>
        <w:jc w:val="both"/>
        <w:rPr>
          <w:rFonts w:ascii="Arial" w:hAnsi="Arial" w:cs="Arial"/>
          <w:b/>
          <w:i/>
          <w:sz w:val="24"/>
          <w:szCs w:val="24"/>
        </w:rPr>
      </w:pPr>
      <w:r w:rsidRPr="00292959">
        <w:rPr>
          <w:rFonts w:ascii="Arial" w:hAnsi="Arial" w:cs="Arial"/>
          <w:b/>
          <w:sz w:val="24"/>
          <w:szCs w:val="24"/>
        </w:rPr>
        <w:t>REASON</w:t>
      </w:r>
      <w:r w:rsidRPr="00292959">
        <w:rPr>
          <w:rFonts w:ascii="Arial" w:hAnsi="Arial" w:cs="Arial"/>
          <w:b/>
          <w:i/>
          <w:sz w:val="24"/>
          <w:szCs w:val="24"/>
        </w:rPr>
        <w:t>: Under the Crime and Disorder Act 1998 local authorities must have regard to the likely effect of the exercise of their functions on, and do all they can to prevent, crime and disorder in their area.</w:t>
      </w:r>
    </w:p>
    <w:p w14:paraId="634CA58B" w14:textId="77777777" w:rsidR="002358FC" w:rsidRDefault="002358FC" w:rsidP="00EA1767">
      <w:pPr>
        <w:ind w:firstLine="720"/>
        <w:jc w:val="both"/>
        <w:rPr>
          <w:rFonts w:ascii="Arial" w:hAnsi="Arial" w:cs="Arial"/>
          <w:color w:val="993300"/>
        </w:rPr>
      </w:pPr>
    </w:p>
    <w:p w14:paraId="0E77B60B" w14:textId="77777777" w:rsidR="00265F60" w:rsidRPr="00B675AF" w:rsidRDefault="00265F60" w:rsidP="00A202DF">
      <w:pPr>
        <w:pStyle w:val="Heading1"/>
        <w:numPr>
          <w:ilvl w:val="0"/>
          <w:numId w:val="0"/>
        </w:numPr>
        <w:ind w:left="-284" w:firstLine="288"/>
        <w:jc w:val="both"/>
        <w:rPr>
          <w:b/>
          <w:sz w:val="24"/>
        </w:rPr>
      </w:pPr>
      <w:r w:rsidRPr="00B675AF">
        <w:rPr>
          <w:b/>
          <w:sz w:val="24"/>
        </w:rPr>
        <w:t xml:space="preserve">Ensuring </w:t>
      </w:r>
      <w:r w:rsidR="00D6293E" w:rsidRPr="00B675AF">
        <w:rPr>
          <w:b/>
          <w:sz w:val="24"/>
        </w:rPr>
        <w:t xml:space="preserve">Gambling </w:t>
      </w:r>
      <w:r w:rsidR="00D6293E">
        <w:rPr>
          <w:b/>
          <w:sz w:val="24"/>
        </w:rPr>
        <w:t>i</w:t>
      </w:r>
      <w:r w:rsidR="00D6293E" w:rsidRPr="00B675AF">
        <w:rPr>
          <w:b/>
          <w:sz w:val="24"/>
        </w:rPr>
        <w:t xml:space="preserve">s Conducted </w:t>
      </w:r>
      <w:r w:rsidR="00D6293E">
        <w:rPr>
          <w:b/>
          <w:sz w:val="24"/>
        </w:rPr>
        <w:t>i</w:t>
      </w:r>
      <w:r w:rsidR="00D6293E" w:rsidRPr="00B675AF">
        <w:rPr>
          <w:b/>
          <w:sz w:val="24"/>
        </w:rPr>
        <w:t xml:space="preserve">n </w:t>
      </w:r>
      <w:r w:rsidR="00D6293E">
        <w:rPr>
          <w:b/>
          <w:sz w:val="24"/>
        </w:rPr>
        <w:t>a</w:t>
      </w:r>
      <w:r w:rsidR="00D6293E" w:rsidRPr="00B675AF">
        <w:rPr>
          <w:b/>
          <w:sz w:val="24"/>
        </w:rPr>
        <w:t xml:space="preserve"> Fair </w:t>
      </w:r>
      <w:r w:rsidR="00D6293E">
        <w:rPr>
          <w:b/>
          <w:sz w:val="24"/>
        </w:rPr>
        <w:t>a</w:t>
      </w:r>
      <w:r w:rsidR="00D6293E" w:rsidRPr="00B675AF">
        <w:rPr>
          <w:b/>
          <w:sz w:val="24"/>
        </w:rPr>
        <w:t>nd Open Way</w:t>
      </w:r>
    </w:p>
    <w:p w14:paraId="218F70BB" w14:textId="77777777" w:rsidR="00EA1767" w:rsidRDefault="00EA1767" w:rsidP="00EA1767">
      <w:pPr>
        <w:ind w:left="720" w:hanging="720"/>
        <w:jc w:val="both"/>
        <w:rPr>
          <w:rFonts w:ascii="Arial" w:hAnsi="Arial" w:cs="Arial"/>
        </w:rPr>
      </w:pPr>
    </w:p>
    <w:p w14:paraId="16E47A45" w14:textId="77777777" w:rsidR="00265F60" w:rsidRPr="007526B0" w:rsidRDefault="00EA1767" w:rsidP="00A202DF">
      <w:pPr>
        <w:ind w:hanging="720"/>
        <w:jc w:val="both"/>
        <w:rPr>
          <w:rFonts w:ascii="Arial" w:hAnsi="Arial" w:cs="Arial"/>
        </w:rPr>
      </w:pPr>
      <w:r w:rsidRPr="00EA1767">
        <w:rPr>
          <w:rFonts w:ascii="Arial" w:hAnsi="Arial" w:cs="Arial"/>
        </w:rPr>
        <w:t>5.</w:t>
      </w:r>
      <w:r w:rsidR="00F63B85">
        <w:rPr>
          <w:rFonts w:ascii="Arial" w:hAnsi="Arial" w:cs="Arial"/>
        </w:rPr>
        <w:t>20</w:t>
      </w:r>
      <w:r>
        <w:rPr>
          <w:rFonts w:ascii="Arial" w:hAnsi="Arial" w:cs="Arial"/>
        </w:rPr>
        <w:tab/>
      </w:r>
      <w:r w:rsidR="00265F60" w:rsidRPr="00EA1767">
        <w:rPr>
          <w:rFonts w:ascii="Arial" w:hAnsi="Arial" w:cs="Arial"/>
        </w:rPr>
        <w:t>The</w:t>
      </w:r>
      <w:r w:rsidR="00265F60" w:rsidRPr="007526B0">
        <w:rPr>
          <w:rFonts w:ascii="Arial" w:hAnsi="Arial" w:cs="Arial"/>
        </w:rPr>
        <w:t xml:space="preserve"> Gambling Commission does not expect l</w:t>
      </w:r>
      <w:r w:rsidR="00796A5D">
        <w:rPr>
          <w:rFonts w:ascii="Arial" w:hAnsi="Arial" w:cs="Arial"/>
        </w:rPr>
        <w:t>icensing</w:t>
      </w:r>
      <w:r w:rsidR="00265F60" w:rsidRPr="007526B0">
        <w:rPr>
          <w:rFonts w:ascii="Arial" w:hAnsi="Arial" w:cs="Arial"/>
        </w:rPr>
        <w:t xml:space="preserve"> authorities to become concerned with ensuring that gambling is conducted in a fair and open way as this will either be a matter for the management of the gambling business or will relate to the suitability and actions of an individual. Both issues will be addressed by the Commission through the operating and personal licensing regime.</w:t>
      </w:r>
      <w:r w:rsidR="007526B0">
        <w:rPr>
          <w:rFonts w:ascii="Arial" w:hAnsi="Arial" w:cs="Arial"/>
        </w:rPr>
        <w:t xml:space="preserve">  However where the Authority becomes aware of matters that lead it to </w:t>
      </w:r>
      <w:r w:rsidR="007526B0">
        <w:rPr>
          <w:rFonts w:ascii="Arial" w:hAnsi="Arial" w:cs="Arial"/>
        </w:rPr>
        <w:lastRenderedPageBreak/>
        <w:t>believe that this Objective is not being promoted in accordance with the aims of the regime it will notify the Commission.</w:t>
      </w:r>
    </w:p>
    <w:p w14:paraId="563375B8" w14:textId="77777777" w:rsidR="00EA1767" w:rsidRDefault="00EA1767" w:rsidP="00A202DF">
      <w:pPr>
        <w:ind w:hanging="720"/>
        <w:jc w:val="both"/>
        <w:rPr>
          <w:rFonts w:ascii="Arial" w:hAnsi="Arial" w:cs="Arial"/>
        </w:rPr>
      </w:pPr>
    </w:p>
    <w:p w14:paraId="0F37E6B8" w14:textId="77777777" w:rsidR="00265F60" w:rsidRDefault="00EA1767" w:rsidP="00A202DF">
      <w:pPr>
        <w:ind w:hanging="720"/>
        <w:jc w:val="both"/>
        <w:rPr>
          <w:rFonts w:ascii="Arial" w:hAnsi="Arial" w:cs="Arial"/>
        </w:rPr>
      </w:pPr>
      <w:r w:rsidRPr="00EA1767">
        <w:rPr>
          <w:rFonts w:ascii="Arial" w:hAnsi="Arial" w:cs="Arial"/>
        </w:rPr>
        <w:t>5.</w:t>
      </w:r>
      <w:r w:rsidR="00F63B85">
        <w:rPr>
          <w:rFonts w:ascii="Arial" w:hAnsi="Arial" w:cs="Arial"/>
        </w:rPr>
        <w:t>21</w:t>
      </w:r>
      <w:r>
        <w:rPr>
          <w:rFonts w:ascii="Arial" w:hAnsi="Arial" w:cs="Arial"/>
        </w:rPr>
        <w:tab/>
      </w:r>
      <w:r w:rsidR="00265F60" w:rsidRPr="00EA1767">
        <w:rPr>
          <w:rFonts w:ascii="Arial" w:hAnsi="Arial" w:cs="Arial"/>
        </w:rPr>
        <w:t>Because</w:t>
      </w:r>
      <w:r w:rsidR="00265F60" w:rsidRPr="00B675AF">
        <w:rPr>
          <w:rFonts w:ascii="Arial" w:hAnsi="Arial" w:cs="Arial"/>
        </w:rPr>
        <w:t xml:space="preserve"> track operators </w:t>
      </w:r>
      <w:r w:rsidR="00B675AF">
        <w:rPr>
          <w:rFonts w:ascii="Arial" w:hAnsi="Arial" w:cs="Arial"/>
        </w:rPr>
        <w:t>may not require</w:t>
      </w:r>
      <w:r w:rsidR="00265F60" w:rsidRPr="00B675AF">
        <w:rPr>
          <w:rFonts w:ascii="Arial" w:hAnsi="Arial" w:cs="Arial"/>
        </w:rPr>
        <w:t xml:space="preserve"> an operating licence from the Commission the </w:t>
      </w:r>
      <w:r w:rsidR="00B675AF">
        <w:rPr>
          <w:rFonts w:ascii="Arial" w:hAnsi="Arial" w:cs="Arial"/>
        </w:rPr>
        <w:t>Authority</w:t>
      </w:r>
      <w:r w:rsidR="00265F60" w:rsidRPr="00B675AF">
        <w:rPr>
          <w:rFonts w:ascii="Arial" w:hAnsi="Arial" w:cs="Arial"/>
        </w:rPr>
        <w:t xml:space="preserve"> may </w:t>
      </w:r>
      <w:r w:rsidR="00B675AF">
        <w:rPr>
          <w:rFonts w:ascii="Arial" w:hAnsi="Arial" w:cs="Arial"/>
        </w:rPr>
        <w:t xml:space="preserve">attach </w:t>
      </w:r>
      <w:r w:rsidR="00265F60" w:rsidRPr="00B675AF">
        <w:rPr>
          <w:rFonts w:ascii="Arial" w:hAnsi="Arial" w:cs="Arial"/>
        </w:rPr>
        <w:t xml:space="preserve">conditions </w:t>
      </w:r>
      <w:r w:rsidR="00B675AF">
        <w:rPr>
          <w:rFonts w:ascii="Arial" w:hAnsi="Arial" w:cs="Arial"/>
        </w:rPr>
        <w:t>to the Premises L</w:t>
      </w:r>
      <w:r w:rsidR="00265F60" w:rsidRPr="00B675AF">
        <w:rPr>
          <w:rFonts w:ascii="Arial" w:hAnsi="Arial" w:cs="Arial"/>
        </w:rPr>
        <w:t>icence</w:t>
      </w:r>
      <w:r w:rsidR="00B675AF">
        <w:rPr>
          <w:rFonts w:ascii="Arial" w:hAnsi="Arial" w:cs="Arial"/>
        </w:rPr>
        <w:t xml:space="preserve"> in appropriate cases which ensure that </w:t>
      </w:r>
      <w:r w:rsidR="00265F60" w:rsidRPr="00B675AF">
        <w:rPr>
          <w:rFonts w:ascii="Arial" w:hAnsi="Arial" w:cs="Arial"/>
        </w:rPr>
        <w:t>the environment in which betting takes place</w:t>
      </w:r>
      <w:r w:rsidR="00B675AF">
        <w:rPr>
          <w:rFonts w:ascii="Arial" w:hAnsi="Arial" w:cs="Arial"/>
        </w:rPr>
        <w:t xml:space="preserve"> is </w:t>
      </w:r>
      <w:r w:rsidR="00B675AF" w:rsidRPr="006E7D22">
        <w:rPr>
          <w:rFonts w:ascii="Arial" w:hAnsi="Arial" w:cs="Arial"/>
        </w:rPr>
        <w:t>suitable</w:t>
      </w:r>
      <w:r w:rsidR="00265F60" w:rsidRPr="006E7D22">
        <w:rPr>
          <w:rFonts w:ascii="Arial" w:hAnsi="Arial" w:cs="Arial"/>
        </w:rPr>
        <w:t>.</w:t>
      </w:r>
      <w:r w:rsidR="00A5010E" w:rsidRPr="006E7D22">
        <w:rPr>
          <w:rFonts w:ascii="Arial" w:hAnsi="Arial" w:cs="Arial"/>
        </w:rPr>
        <w:t xml:space="preserve"> The Authority may in these circumstances also consider the suitability of the applicant to hold a track premises licence.</w:t>
      </w:r>
    </w:p>
    <w:p w14:paraId="6E9AD045" w14:textId="77777777" w:rsidR="00F94B3F" w:rsidRPr="006E7D22" w:rsidRDefault="00F94B3F" w:rsidP="00A202DF">
      <w:pPr>
        <w:ind w:hanging="720"/>
        <w:jc w:val="both"/>
        <w:rPr>
          <w:rFonts w:ascii="Arial" w:hAnsi="Arial" w:cs="Arial"/>
        </w:rPr>
      </w:pPr>
    </w:p>
    <w:p w14:paraId="3C797529" w14:textId="6A3A0AD8" w:rsidR="00265F60" w:rsidRDefault="00265F60" w:rsidP="00A202DF">
      <w:pPr>
        <w:pStyle w:val="Heading1"/>
        <w:numPr>
          <w:ilvl w:val="0"/>
          <w:numId w:val="0"/>
        </w:numPr>
        <w:jc w:val="both"/>
        <w:rPr>
          <w:b/>
          <w:sz w:val="24"/>
        </w:rPr>
      </w:pPr>
      <w:r w:rsidRPr="00B675AF">
        <w:rPr>
          <w:b/>
          <w:sz w:val="24"/>
        </w:rPr>
        <w:t xml:space="preserve">Protecting </w:t>
      </w:r>
      <w:r w:rsidR="00D6293E" w:rsidRPr="00B675AF">
        <w:rPr>
          <w:b/>
          <w:sz w:val="24"/>
        </w:rPr>
        <w:t xml:space="preserve">Children </w:t>
      </w:r>
      <w:r w:rsidR="00D6293E">
        <w:rPr>
          <w:b/>
          <w:sz w:val="24"/>
        </w:rPr>
        <w:t>a</w:t>
      </w:r>
      <w:r w:rsidR="003224F2">
        <w:rPr>
          <w:b/>
          <w:sz w:val="24"/>
        </w:rPr>
        <w:t>nd other v</w:t>
      </w:r>
      <w:r w:rsidR="00D6293E" w:rsidRPr="00B675AF">
        <w:rPr>
          <w:b/>
          <w:sz w:val="24"/>
        </w:rPr>
        <w:t xml:space="preserve">ulnerable </w:t>
      </w:r>
      <w:r w:rsidR="003224F2">
        <w:rPr>
          <w:b/>
          <w:sz w:val="24"/>
        </w:rPr>
        <w:t>p</w:t>
      </w:r>
      <w:r w:rsidR="00D6293E" w:rsidRPr="00B675AF">
        <w:rPr>
          <w:b/>
          <w:sz w:val="24"/>
        </w:rPr>
        <w:t>e</w:t>
      </w:r>
      <w:r w:rsidR="003224F2">
        <w:rPr>
          <w:b/>
          <w:sz w:val="24"/>
        </w:rPr>
        <w:t xml:space="preserve">rsons from being harmed or exploited by </w:t>
      </w:r>
      <w:r w:rsidR="00D6293E" w:rsidRPr="00B675AF">
        <w:rPr>
          <w:b/>
          <w:sz w:val="24"/>
        </w:rPr>
        <w:t>Gambling</w:t>
      </w:r>
    </w:p>
    <w:p w14:paraId="4FBEEBFD" w14:textId="6A703BD9" w:rsidR="000E772D" w:rsidRDefault="000E772D" w:rsidP="00A202DF"/>
    <w:p w14:paraId="6EB4E618" w14:textId="77204F43" w:rsidR="000E772D" w:rsidRPr="00000C32" w:rsidRDefault="000E772D" w:rsidP="00A202DF">
      <w:pPr>
        <w:rPr>
          <w:rFonts w:ascii="Arial" w:hAnsi="Arial" w:cs="Arial"/>
        </w:rPr>
      </w:pPr>
      <w:r w:rsidRPr="00000C32">
        <w:rPr>
          <w:rFonts w:ascii="Arial" w:hAnsi="Arial" w:cs="Arial"/>
        </w:rPr>
        <w:t>In Nottingham, we consider the following people to be vulnerable to gambling related harm</w:t>
      </w:r>
    </w:p>
    <w:p w14:paraId="2D8DC21D" w14:textId="325CA748" w:rsidR="000E772D" w:rsidRPr="00000C32" w:rsidRDefault="000E772D" w:rsidP="000E772D">
      <w:pPr>
        <w:rPr>
          <w:rFonts w:ascii="Arial" w:hAnsi="Arial" w:cs="Arial"/>
        </w:rPr>
      </w:pPr>
    </w:p>
    <w:p w14:paraId="278A3958" w14:textId="29788191" w:rsidR="000E772D" w:rsidRPr="009F71E9" w:rsidRDefault="000E4095" w:rsidP="00B766A6">
      <w:pPr>
        <w:pStyle w:val="ListParagraph"/>
        <w:numPr>
          <w:ilvl w:val="0"/>
          <w:numId w:val="17"/>
        </w:numPr>
        <w:ind w:left="851" w:hanging="425"/>
        <w:rPr>
          <w:rFonts w:ascii="Arial" w:hAnsi="Arial" w:cs="Arial"/>
        </w:rPr>
      </w:pPr>
      <w:r w:rsidRPr="009F71E9">
        <w:rPr>
          <w:rFonts w:ascii="Arial" w:hAnsi="Arial" w:cs="Arial"/>
        </w:rPr>
        <w:t>c</w:t>
      </w:r>
      <w:r w:rsidR="000E772D" w:rsidRPr="009F71E9">
        <w:rPr>
          <w:rFonts w:ascii="Arial" w:hAnsi="Arial" w:cs="Arial"/>
        </w:rPr>
        <w:t>hildren</w:t>
      </w:r>
      <w:r w:rsidR="0050607F" w:rsidRPr="009F71E9">
        <w:rPr>
          <w:rFonts w:ascii="Arial" w:hAnsi="Arial" w:cs="Arial"/>
        </w:rPr>
        <w:t xml:space="preserve">, </w:t>
      </w:r>
      <w:r w:rsidR="000E772D" w:rsidRPr="009F71E9">
        <w:rPr>
          <w:rFonts w:ascii="Arial" w:hAnsi="Arial" w:cs="Arial"/>
        </w:rPr>
        <w:t>young people</w:t>
      </w:r>
      <w:r w:rsidRPr="009F71E9">
        <w:rPr>
          <w:rFonts w:ascii="Arial" w:hAnsi="Arial" w:cs="Arial"/>
        </w:rPr>
        <w:t xml:space="preserve"> </w:t>
      </w:r>
      <w:r w:rsidR="0050607F" w:rsidRPr="009F71E9">
        <w:rPr>
          <w:rFonts w:ascii="Arial" w:hAnsi="Arial" w:cs="Arial"/>
        </w:rPr>
        <w:t xml:space="preserve">and young adults </w:t>
      </w:r>
      <w:r w:rsidRPr="009F71E9">
        <w:rPr>
          <w:rFonts w:ascii="Arial" w:hAnsi="Arial" w:cs="Arial"/>
        </w:rPr>
        <w:t>up to the age of 25 years</w:t>
      </w:r>
    </w:p>
    <w:p w14:paraId="059C2789" w14:textId="77777777" w:rsidR="000E4095" w:rsidRPr="009F71E9" w:rsidRDefault="000E4095" w:rsidP="00B766A6">
      <w:pPr>
        <w:pStyle w:val="ListParagraph"/>
        <w:numPr>
          <w:ilvl w:val="0"/>
          <w:numId w:val="17"/>
        </w:numPr>
        <w:spacing w:after="160" w:line="259" w:lineRule="auto"/>
        <w:ind w:left="851" w:hanging="425"/>
        <w:contextualSpacing/>
        <w:rPr>
          <w:rFonts w:ascii="Arial" w:hAnsi="Arial" w:cs="Arial"/>
          <w:color w:val="000000"/>
          <w:shd w:val="clear" w:color="auto" w:fill="FFFFFF"/>
        </w:rPr>
      </w:pPr>
      <w:r w:rsidRPr="009F71E9">
        <w:rPr>
          <w:rFonts w:ascii="Arial" w:hAnsi="Arial" w:cs="Arial"/>
          <w:color w:val="000000"/>
          <w:shd w:val="clear" w:color="auto" w:fill="FFFFFF"/>
        </w:rPr>
        <w:t>people who gamble more than they want to</w:t>
      </w:r>
    </w:p>
    <w:p w14:paraId="52A558FB" w14:textId="31C8D0F2" w:rsidR="000E4095" w:rsidRPr="009F71E9" w:rsidRDefault="000E4095" w:rsidP="00B766A6">
      <w:pPr>
        <w:pStyle w:val="ListParagraph"/>
        <w:numPr>
          <w:ilvl w:val="0"/>
          <w:numId w:val="17"/>
        </w:numPr>
        <w:spacing w:after="160" w:line="259" w:lineRule="auto"/>
        <w:ind w:left="851" w:hanging="425"/>
        <w:contextualSpacing/>
        <w:rPr>
          <w:rFonts w:ascii="Arial" w:hAnsi="Arial" w:cs="Arial"/>
          <w:color w:val="000000"/>
          <w:shd w:val="clear" w:color="auto" w:fill="FFFFFF"/>
        </w:rPr>
      </w:pPr>
      <w:r w:rsidRPr="009F71E9">
        <w:rPr>
          <w:rFonts w:ascii="Arial" w:hAnsi="Arial" w:cs="Arial"/>
          <w:color w:val="000000"/>
          <w:shd w:val="clear" w:color="auto" w:fill="FFFFFF"/>
        </w:rPr>
        <w:t xml:space="preserve">people who gamble beyond their means </w:t>
      </w:r>
    </w:p>
    <w:p w14:paraId="2C538773" w14:textId="7AC3C46A" w:rsidR="000E4095" w:rsidRPr="009F71E9" w:rsidRDefault="000E4095" w:rsidP="00B766A6">
      <w:pPr>
        <w:pStyle w:val="ListParagraph"/>
        <w:numPr>
          <w:ilvl w:val="0"/>
          <w:numId w:val="17"/>
        </w:numPr>
        <w:spacing w:after="160" w:line="259" w:lineRule="auto"/>
        <w:ind w:left="851" w:hanging="425"/>
        <w:contextualSpacing/>
        <w:rPr>
          <w:rFonts w:ascii="Arial" w:hAnsi="Arial" w:cs="Arial"/>
          <w:color w:val="000000"/>
          <w:shd w:val="clear" w:color="auto" w:fill="FFFFFF"/>
        </w:rPr>
      </w:pPr>
      <w:r w:rsidRPr="009F71E9">
        <w:rPr>
          <w:rFonts w:ascii="Arial" w:hAnsi="Arial" w:cs="Arial"/>
          <w:color w:val="000000"/>
          <w:shd w:val="clear" w:color="auto" w:fill="FFFFFF"/>
        </w:rPr>
        <w:t>people who may not be able to make informed or balanced decisions about gambling due to, for example, mental health, a learning disability or substance misuse relating to alcohol or drugs</w:t>
      </w:r>
    </w:p>
    <w:p w14:paraId="06A8109A" w14:textId="5917D1A9" w:rsidR="000E4095" w:rsidRPr="009F71E9" w:rsidRDefault="000E4095" w:rsidP="00B766A6">
      <w:pPr>
        <w:pStyle w:val="ListParagraph"/>
        <w:numPr>
          <w:ilvl w:val="0"/>
          <w:numId w:val="17"/>
        </w:numPr>
        <w:spacing w:after="160" w:line="259" w:lineRule="auto"/>
        <w:ind w:left="851" w:hanging="425"/>
        <w:contextualSpacing/>
        <w:rPr>
          <w:rFonts w:ascii="Arial" w:hAnsi="Arial" w:cs="Arial"/>
          <w:color w:val="000000"/>
          <w:shd w:val="clear" w:color="auto" w:fill="FFFFFF"/>
        </w:rPr>
      </w:pPr>
      <w:r w:rsidRPr="009F71E9">
        <w:rPr>
          <w:rFonts w:ascii="Arial" w:hAnsi="Arial" w:cs="Arial"/>
          <w:color w:val="000000"/>
          <w:shd w:val="clear" w:color="auto" w:fill="FFFFFF"/>
        </w:rPr>
        <w:t>people seeking or accessing gambling treatment or support</w:t>
      </w:r>
    </w:p>
    <w:p w14:paraId="76BF6B6B" w14:textId="77777777" w:rsidR="009F71E9" w:rsidRPr="009F71E9" w:rsidRDefault="005E20B1" w:rsidP="00B766A6">
      <w:pPr>
        <w:pStyle w:val="ListParagraph"/>
        <w:numPr>
          <w:ilvl w:val="0"/>
          <w:numId w:val="17"/>
        </w:numPr>
        <w:spacing w:after="160" w:line="259" w:lineRule="auto"/>
        <w:ind w:left="851" w:hanging="425"/>
        <w:contextualSpacing/>
        <w:rPr>
          <w:rFonts w:ascii="Arial" w:hAnsi="Arial" w:cs="Arial"/>
          <w:color w:val="000000"/>
          <w:shd w:val="clear" w:color="auto" w:fill="FFFFFF"/>
        </w:rPr>
      </w:pPr>
      <w:r w:rsidRPr="009F71E9">
        <w:rPr>
          <w:rFonts w:ascii="Arial" w:hAnsi="Arial" w:cs="Arial"/>
          <w:color w:val="000000"/>
          <w:shd w:val="clear" w:color="auto" w:fill="FFFFFF"/>
        </w:rPr>
        <w:t>people living in areas of higher deprivation</w:t>
      </w:r>
    </w:p>
    <w:p w14:paraId="654E0132" w14:textId="55353F04" w:rsidR="009620B9" w:rsidRPr="009F71E9" w:rsidRDefault="009620B9" w:rsidP="00B766A6">
      <w:pPr>
        <w:pStyle w:val="ListParagraph"/>
        <w:numPr>
          <w:ilvl w:val="0"/>
          <w:numId w:val="17"/>
        </w:numPr>
        <w:spacing w:after="160" w:line="259" w:lineRule="auto"/>
        <w:ind w:left="851" w:hanging="425"/>
        <w:contextualSpacing/>
        <w:rPr>
          <w:rFonts w:ascii="Arial" w:hAnsi="Arial" w:cs="Arial"/>
          <w:color w:val="000000"/>
          <w:shd w:val="clear" w:color="auto" w:fill="FFFFFF"/>
        </w:rPr>
      </w:pPr>
      <w:r w:rsidRPr="009F71E9">
        <w:rPr>
          <w:rFonts w:ascii="Arial" w:hAnsi="Arial" w:cs="Arial"/>
          <w:color w:val="000000"/>
          <w:shd w:val="clear" w:color="auto" w:fill="FFFFFF"/>
        </w:rPr>
        <w:t xml:space="preserve">people employed by gambling operators and </w:t>
      </w:r>
      <w:r w:rsidR="0028168C" w:rsidRPr="009F71E9">
        <w:rPr>
          <w:rFonts w:ascii="Arial" w:hAnsi="Arial" w:cs="Arial"/>
          <w:color w:val="000000"/>
          <w:shd w:val="clear" w:color="auto" w:fill="FFFFFF"/>
        </w:rPr>
        <w:t xml:space="preserve">who </w:t>
      </w:r>
      <w:r w:rsidRPr="009F71E9">
        <w:rPr>
          <w:rFonts w:ascii="Arial" w:hAnsi="Arial" w:cs="Arial"/>
          <w:color w:val="000000"/>
          <w:shd w:val="clear" w:color="auto" w:fill="FFFFFF"/>
        </w:rPr>
        <w:t>have regular contact with gambling activities</w:t>
      </w:r>
    </w:p>
    <w:p w14:paraId="435321F3" w14:textId="77777777" w:rsidR="000E4095" w:rsidRPr="000E4095" w:rsidRDefault="000E4095" w:rsidP="009620B9">
      <w:pPr>
        <w:pStyle w:val="ListParagraph"/>
        <w:spacing w:after="160" w:line="259" w:lineRule="auto"/>
        <w:contextualSpacing/>
        <w:rPr>
          <w:rFonts w:cstheme="minorHAnsi"/>
          <w:color w:val="000000"/>
          <w:shd w:val="clear" w:color="auto" w:fill="FFFFFF"/>
        </w:rPr>
      </w:pPr>
    </w:p>
    <w:p w14:paraId="05A427EB" w14:textId="42A8BBE5" w:rsidR="000E4095" w:rsidRPr="000E4095" w:rsidRDefault="00D54ECB" w:rsidP="00A202DF">
      <w:r w:rsidRPr="00C37FAD">
        <w:rPr>
          <w:rFonts w:ascii="Arial" w:hAnsi="Arial" w:cs="Arial"/>
        </w:rPr>
        <w:t>In se</w:t>
      </w:r>
      <w:r w:rsidRPr="00146AA5">
        <w:rPr>
          <w:rFonts w:ascii="Arial" w:hAnsi="Arial" w:cs="Arial"/>
        </w:rPr>
        <w:t xml:space="preserve">eking to protect vulnerable </w:t>
      </w:r>
      <w:r>
        <w:rPr>
          <w:rFonts w:ascii="Arial" w:hAnsi="Arial" w:cs="Arial"/>
        </w:rPr>
        <w:t>people the Authority will apply its consideration of the application to people in these groups.</w:t>
      </w:r>
    </w:p>
    <w:p w14:paraId="1A908641" w14:textId="77777777" w:rsidR="00EA1767" w:rsidRDefault="00EA1767" w:rsidP="00A202DF">
      <w:pPr>
        <w:ind w:hanging="720"/>
        <w:jc w:val="both"/>
        <w:rPr>
          <w:rFonts w:ascii="Arial" w:hAnsi="Arial" w:cs="Arial"/>
        </w:rPr>
      </w:pPr>
    </w:p>
    <w:p w14:paraId="357B35B8" w14:textId="0101A9A1" w:rsidR="00F42A80" w:rsidRDefault="00EA1767" w:rsidP="00A202DF">
      <w:pPr>
        <w:ind w:hanging="720"/>
        <w:jc w:val="both"/>
        <w:rPr>
          <w:rFonts w:ascii="Arial" w:hAnsi="Arial" w:cs="Arial"/>
        </w:rPr>
      </w:pPr>
      <w:r>
        <w:rPr>
          <w:rFonts w:ascii="Arial" w:hAnsi="Arial" w:cs="Arial"/>
        </w:rPr>
        <w:t>5.</w:t>
      </w:r>
      <w:r w:rsidR="00F63B85">
        <w:rPr>
          <w:rFonts w:ascii="Arial" w:hAnsi="Arial" w:cs="Arial"/>
        </w:rPr>
        <w:t>22</w:t>
      </w:r>
      <w:r>
        <w:rPr>
          <w:rFonts w:ascii="Arial" w:hAnsi="Arial" w:cs="Arial"/>
        </w:rPr>
        <w:tab/>
      </w:r>
      <w:r w:rsidR="0034389D">
        <w:rPr>
          <w:rFonts w:ascii="Arial" w:hAnsi="Arial" w:cs="Arial"/>
        </w:rPr>
        <w:t>T</w:t>
      </w:r>
      <w:r w:rsidR="0034389D" w:rsidRPr="0034389D">
        <w:rPr>
          <w:rFonts w:ascii="Arial" w:hAnsi="Arial" w:cs="Arial"/>
        </w:rPr>
        <w:t>he Authority will expect applicant</w:t>
      </w:r>
      <w:r w:rsidR="0034389D">
        <w:rPr>
          <w:rFonts w:ascii="Arial" w:hAnsi="Arial" w:cs="Arial"/>
        </w:rPr>
        <w:t>s</w:t>
      </w:r>
      <w:r w:rsidR="0034389D" w:rsidRPr="0034389D">
        <w:rPr>
          <w:rFonts w:ascii="Arial" w:hAnsi="Arial" w:cs="Arial"/>
        </w:rPr>
        <w:t xml:space="preserve"> to show that there are</w:t>
      </w:r>
      <w:r w:rsidR="00D54ECB">
        <w:rPr>
          <w:rFonts w:ascii="Arial" w:hAnsi="Arial" w:cs="Arial"/>
        </w:rPr>
        <w:t xml:space="preserve"> </w:t>
      </w:r>
      <w:r w:rsidR="0034389D" w:rsidRPr="0034389D">
        <w:rPr>
          <w:rFonts w:ascii="Arial" w:hAnsi="Arial" w:cs="Arial"/>
        </w:rPr>
        <w:t>policies and procedures in place to protect children</w:t>
      </w:r>
      <w:r w:rsidR="000E4095">
        <w:rPr>
          <w:rFonts w:ascii="Arial" w:hAnsi="Arial" w:cs="Arial"/>
        </w:rPr>
        <w:t xml:space="preserve"> and vulnerable people</w:t>
      </w:r>
      <w:r w:rsidR="0034389D" w:rsidRPr="0034389D">
        <w:rPr>
          <w:rFonts w:ascii="Arial" w:hAnsi="Arial" w:cs="Arial"/>
        </w:rPr>
        <w:t xml:space="preserve"> from harm.  Harm in this context is not limited to </w:t>
      </w:r>
      <w:r w:rsidR="00D54ECB">
        <w:rPr>
          <w:rFonts w:ascii="Arial" w:hAnsi="Arial" w:cs="Arial"/>
        </w:rPr>
        <w:t xml:space="preserve">gambling related </w:t>
      </w:r>
      <w:r w:rsidR="0034389D" w:rsidRPr="0034389D">
        <w:rPr>
          <w:rFonts w:ascii="Arial" w:hAnsi="Arial" w:cs="Arial"/>
        </w:rPr>
        <w:t xml:space="preserve">harm  but includes wider </w:t>
      </w:r>
      <w:r w:rsidR="000E4095">
        <w:rPr>
          <w:rFonts w:ascii="Arial" w:hAnsi="Arial" w:cs="Arial"/>
        </w:rPr>
        <w:t>child and adult safeguarding considerations</w:t>
      </w:r>
      <w:r w:rsidR="0034389D" w:rsidRPr="0034389D">
        <w:rPr>
          <w:rFonts w:ascii="Arial" w:hAnsi="Arial" w:cs="Arial"/>
        </w:rPr>
        <w:t xml:space="preserve">.  </w:t>
      </w:r>
      <w:r w:rsidR="000E4095">
        <w:rPr>
          <w:rFonts w:ascii="Arial" w:hAnsi="Arial" w:cs="Arial"/>
        </w:rPr>
        <w:t>S</w:t>
      </w:r>
      <w:r w:rsidR="0034389D" w:rsidRPr="0034389D">
        <w:rPr>
          <w:rFonts w:ascii="Arial" w:hAnsi="Arial" w:cs="Arial"/>
        </w:rPr>
        <w:t>uch policies and procedures will each be considered on their merits, however, they may include</w:t>
      </w:r>
      <w:r w:rsidR="00F42A80">
        <w:rPr>
          <w:rFonts w:ascii="Arial" w:hAnsi="Arial" w:cs="Arial"/>
        </w:rPr>
        <w:t>:-</w:t>
      </w:r>
    </w:p>
    <w:p w14:paraId="52C89FF8" w14:textId="77777777" w:rsidR="00C0397B" w:rsidRDefault="00C0397B" w:rsidP="00EA1767">
      <w:pPr>
        <w:ind w:left="720" w:hanging="720"/>
        <w:jc w:val="both"/>
        <w:rPr>
          <w:rFonts w:ascii="Arial" w:hAnsi="Arial" w:cs="Arial"/>
        </w:rPr>
      </w:pPr>
    </w:p>
    <w:p w14:paraId="37437ACD" w14:textId="042DC51B" w:rsidR="000E4095" w:rsidRPr="009F71E9" w:rsidRDefault="000E4095" w:rsidP="00B766A6">
      <w:pPr>
        <w:pStyle w:val="ListParagraph"/>
        <w:numPr>
          <w:ilvl w:val="0"/>
          <w:numId w:val="18"/>
        </w:numPr>
        <w:tabs>
          <w:tab w:val="left" w:pos="851"/>
        </w:tabs>
        <w:ind w:left="851"/>
        <w:jc w:val="both"/>
        <w:rPr>
          <w:rFonts w:ascii="Arial" w:hAnsi="Arial" w:cs="Arial"/>
        </w:rPr>
      </w:pPr>
      <w:r w:rsidRPr="009F71E9">
        <w:rPr>
          <w:rFonts w:ascii="Arial" w:hAnsi="Arial" w:cs="Arial"/>
        </w:rPr>
        <w:t xml:space="preserve">staff training on </w:t>
      </w:r>
      <w:r w:rsidR="00D54ECB" w:rsidRPr="009F71E9">
        <w:rPr>
          <w:rFonts w:ascii="Arial" w:hAnsi="Arial" w:cs="Arial"/>
        </w:rPr>
        <w:t xml:space="preserve">impacts of and </w:t>
      </w:r>
      <w:r w:rsidRPr="009F71E9">
        <w:rPr>
          <w:rFonts w:ascii="Arial" w:hAnsi="Arial" w:cs="Arial"/>
        </w:rPr>
        <w:t>vulnerability to gambling related harm and early detection of individuals at risk</w:t>
      </w:r>
    </w:p>
    <w:p w14:paraId="32908191" w14:textId="3BE4E98E" w:rsidR="004A2B05" w:rsidRPr="009F71E9" w:rsidRDefault="004A2B05" w:rsidP="00B766A6">
      <w:pPr>
        <w:pStyle w:val="ListParagraph"/>
        <w:numPr>
          <w:ilvl w:val="0"/>
          <w:numId w:val="18"/>
        </w:numPr>
        <w:tabs>
          <w:tab w:val="left" w:pos="851"/>
        </w:tabs>
        <w:ind w:left="851"/>
        <w:jc w:val="both"/>
        <w:rPr>
          <w:rFonts w:ascii="Arial" w:hAnsi="Arial" w:cs="Arial"/>
        </w:rPr>
      </w:pPr>
      <w:r w:rsidRPr="009F71E9">
        <w:rPr>
          <w:rFonts w:ascii="Arial" w:hAnsi="Arial" w:cs="Arial"/>
        </w:rPr>
        <w:t>supervision of entrances</w:t>
      </w:r>
      <w:r w:rsidR="005E20B1" w:rsidRPr="009F71E9">
        <w:rPr>
          <w:rFonts w:ascii="Arial" w:hAnsi="Arial" w:cs="Arial"/>
        </w:rPr>
        <w:t xml:space="preserve"> and / or specific areas of the premises</w:t>
      </w:r>
    </w:p>
    <w:p w14:paraId="36D51C1E" w14:textId="0AF87F51" w:rsidR="00D54ECB" w:rsidRPr="009F71E9" w:rsidRDefault="00D54ECB" w:rsidP="00B766A6">
      <w:pPr>
        <w:pStyle w:val="ListParagraph"/>
        <w:numPr>
          <w:ilvl w:val="0"/>
          <w:numId w:val="18"/>
        </w:numPr>
        <w:tabs>
          <w:tab w:val="left" w:pos="851"/>
        </w:tabs>
        <w:ind w:left="851"/>
        <w:jc w:val="both"/>
        <w:rPr>
          <w:rFonts w:ascii="Arial" w:hAnsi="Arial" w:cs="Arial"/>
        </w:rPr>
      </w:pPr>
      <w:r w:rsidRPr="009F71E9">
        <w:rPr>
          <w:rFonts w:ascii="Arial" w:hAnsi="Arial" w:cs="Arial"/>
        </w:rPr>
        <w:t>intervention and escalation with vulnerable people where necessary</w:t>
      </w:r>
    </w:p>
    <w:p w14:paraId="799DE4A5" w14:textId="77777777" w:rsidR="00D54ECB" w:rsidRPr="009F71E9" w:rsidRDefault="00D54ECB" w:rsidP="00B766A6">
      <w:pPr>
        <w:pStyle w:val="ListParagraph"/>
        <w:numPr>
          <w:ilvl w:val="0"/>
          <w:numId w:val="18"/>
        </w:numPr>
        <w:tabs>
          <w:tab w:val="left" w:pos="851"/>
        </w:tabs>
        <w:ind w:left="851"/>
        <w:jc w:val="both"/>
        <w:rPr>
          <w:rFonts w:ascii="Arial" w:hAnsi="Arial" w:cs="Arial"/>
        </w:rPr>
      </w:pPr>
      <w:r w:rsidRPr="009F71E9">
        <w:rPr>
          <w:rFonts w:ascii="Arial" w:hAnsi="Arial" w:cs="Arial"/>
        </w:rPr>
        <w:t>self-exclusion schemes</w:t>
      </w:r>
    </w:p>
    <w:p w14:paraId="6ABD5283" w14:textId="5B5ED8F4" w:rsidR="005B01DC" w:rsidRPr="009F71E9" w:rsidRDefault="005B01DC" w:rsidP="00B766A6">
      <w:pPr>
        <w:pStyle w:val="ListParagraph"/>
        <w:numPr>
          <w:ilvl w:val="0"/>
          <w:numId w:val="18"/>
        </w:numPr>
        <w:tabs>
          <w:tab w:val="left" w:pos="851"/>
        </w:tabs>
        <w:ind w:left="851"/>
        <w:jc w:val="both"/>
        <w:rPr>
          <w:rFonts w:ascii="Arial" w:hAnsi="Arial" w:cs="Arial"/>
        </w:rPr>
      </w:pPr>
      <w:r w:rsidRPr="009F71E9">
        <w:rPr>
          <w:rFonts w:ascii="Arial" w:hAnsi="Arial" w:cs="Arial"/>
        </w:rPr>
        <w:t xml:space="preserve">refusal of entry to people </w:t>
      </w:r>
      <w:r w:rsidR="004A2B05" w:rsidRPr="009F71E9">
        <w:rPr>
          <w:rFonts w:ascii="Arial" w:hAnsi="Arial" w:cs="Arial"/>
        </w:rPr>
        <w:t>who show signs of inebriation or use of drugs</w:t>
      </w:r>
    </w:p>
    <w:p w14:paraId="6F81A170" w14:textId="3C804E29" w:rsidR="004A2B05" w:rsidRPr="009F71E9" w:rsidRDefault="004A2B05" w:rsidP="00B766A6">
      <w:pPr>
        <w:pStyle w:val="ListParagraph"/>
        <w:numPr>
          <w:ilvl w:val="0"/>
          <w:numId w:val="18"/>
        </w:numPr>
        <w:tabs>
          <w:tab w:val="left" w:pos="851"/>
        </w:tabs>
        <w:ind w:left="851"/>
        <w:jc w:val="both"/>
        <w:rPr>
          <w:rFonts w:ascii="Arial" w:hAnsi="Arial" w:cs="Arial"/>
        </w:rPr>
      </w:pPr>
      <w:r w:rsidRPr="009F71E9">
        <w:rPr>
          <w:rFonts w:ascii="Arial" w:hAnsi="Arial" w:cs="Arial"/>
        </w:rPr>
        <w:t xml:space="preserve">controls to prevent access to alcohol and to gambling by individuals who show signs of inebriation </w:t>
      </w:r>
      <w:r w:rsidR="00D54ECB" w:rsidRPr="009F71E9">
        <w:rPr>
          <w:rFonts w:ascii="Arial" w:hAnsi="Arial" w:cs="Arial"/>
        </w:rPr>
        <w:t>or use of drugs</w:t>
      </w:r>
    </w:p>
    <w:p w14:paraId="4FA26C87" w14:textId="7FA1DDA2" w:rsidR="005B01DC" w:rsidRPr="009F71E9" w:rsidRDefault="005B01DC" w:rsidP="00B766A6">
      <w:pPr>
        <w:pStyle w:val="ListParagraph"/>
        <w:numPr>
          <w:ilvl w:val="0"/>
          <w:numId w:val="18"/>
        </w:numPr>
        <w:tabs>
          <w:tab w:val="left" w:pos="851"/>
        </w:tabs>
        <w:ind w:left="851"/>
        <w:jc w:val="both"/>
        <w:rPr>
          <w:rFonts w:ascii="Arial" w:hAnsi="Arial" w:cs="Arial"/>
        </w:rPr>
      </w:pPr>
      <w:r w:rsidRPr="009F71E9">
        <w:rPr>
          <w:rFonts w:ascii="Arial" w:hAnsi="Arial" w:cs="Arial"/>
        </w:rPr>
        <w:t xml:space="preserve">avoidance of </w:t>
      </w:r>
      <w:r w:rsidR="00531554" w:rsidRPr="009F71E9">
        <w:rPr>
          <w:rFonts w:ascii="Arial" w:hAnsi="Arial" w:cs="Arial"/>
        </w:rPr>
        <w:t xml:space="preserve">inducements to gamble, including </w:t>
      </w:r>
      <w:r w:rsidRPr="009F71E9">
        <w:rPr>
          <w:rFonts w:ascii="Arial" w:hAnsi="Arial" w:cs="Arial"/>
        </w:rPr>
        <w:t>free or discounted</w:t>
      </w:r>
      <w:r w:rsidR="009F71E9">
        <w:rPr>
          <w:rFonts w:ascii="Arial" w:hAnsi="Arial" w:cs="Arial"/>
        </w:rPr>
        <w:t xml:space="preserve"> </w:t>
      </w:r>
      <w:r w:rsidRPr="009F71E9">
        <w:rPr>
          <w:rFonts w:ascii="Arial" w:hAnsi="Arial" w:cs="Arial"/>
        </w:rPr>
        <w:t>alcoholic drinks</w:t>
      </w:r>
      <w:r w:rsidR="004A2B05" w:rsidRPr="009F71E9">
        <w:rPr>
          <w:rFonts w:ascii="Arial" w:hAnsi="Arial" w:cs="Arial"/>
        </w:rPr>
        <w:t xml:space="preserve"> </w:t>
      </w:r>
      <w:r w:rsidR="00357626" w:rsidRPr="009F71E9">
        <w:rPr>
          <w:rFonts w:ascii="Arial" w:hAnsi="Arial" w:cs="Arial"/>
        </w:rPr>
        <w:t xml:space="preserve">to people </w:t>
      </w:r>
      <w:r w:rsidR="00531554" w:rsidRPr="009F71E9">
        <w:rPr>
          <w:rFonts w:ascii="Arial" w:hAnsi="Arial" w:cs="Arial"/>
        </w:rPr>
        <w:t>or free bets and bonuses</w:t>
      </w:r>
    </w:p>
    <w:p w14:paraId="2CF8FEFC" w14:textId="77366679" w:rsidR="000E4095" w:rsidRPr="009F71E9" w:rsidRDefault="004A2B05" w:rsidP="00B766A6">
      <w:pPr>
        <w:pStyle w:val="ListParagraph"/>
        <w:numPr>
          <w:ilvl w:val="0"/>
          <w:numId w:val="18"/>
        </w:numPr>
        <w:tabs>
          <w:tab w:val="left" w:pos="851"/>
        </w:tabs>
        <w:ind w:left="851"/>
        <w:jc w:val="both"/>
        <w:rPr>
          <w:rFonts w:ascii="Arial" w:hAnsi="Arial" w:cs="Arial"/>
        </w:rPr>
      </w:pPr>
      <w:r w:rsidRPr="009F71E9">
        <w:rPr>
          <w:rFonts w:ascii="Arial" w:hAnsi="Arial" w:cs="Arial"/>
        </w:rPr>
        <w:t xml:space="preserve">availability of </w:t>
      </w:r>
      <w:r w:rsidR="000E4095" w:rsidRPr="009F71E9">
        <w:rPr>
          <w:rFonts w:ascii="Arial" w:hAnsi="Arial" w:cs="Arial"/>
        </w:rPr>
        <w:t xml:space="preserve">signposting information to </w:t>
      </w:r>
      <w:r w:rsidR="005B01DC" w:rsidRPr="009F71E9">
        <w:rPr>
          <w:rFonts w:ascii="Arial" w:hAnsi="Arial" w:cs="Arial"/>
        </w:rPr>
        <w:t xml:space="preserve">gambling </w:t>
      </w:r>
      <w:r w:rsidR="000E4095" w:rsidRPr="009F71E9">
        <w:rPr>
          <w:rFonts w:ascii="Arial" w:hAnsi="Arial" w:cs="Arial"/>
        </w:rPr>
        <w:t xml:space="preserve">helplines and to a range of local and national </w:t>
      </w:r>
      <w:r w:rsidR="005B01DC" w:rsidRPr="009F71E9">
        <w:rPr>
          <w:rFonts w:ascii="Arial" w:hAnsi="Arial" w:cs="Arial"/>
        </w:rPr>
        <w:t xml:space="preserve">gambling </w:t>
      </w:r>
      <w:r w:rsidR="000E4095" w:rsidRPr="009F71E9">
        <w:rPr>
          <w:rFonts w:ascii="Arial" w:hAnsi="Arial" w:cs="Arial"/>
        </w:rPr>
        <w:t xml:space="preserve">treatment and support services in </w:t>
      </w:r>
      <w:r w:rsidR="000E4095" w:rsidRPr="009F71E9">
        <w:rPr>
          <w:rFonts w:ascii="Arial" w:hAnsi="Arial" w:cs="Arial"/>
        </w:rPr>
        <w:lastRenderedPageBreak/>
        <w:t>both prominent and discreet locations</w:t>
      </w:r>
      <w:r w:rsidRPr="009F71E9">
        <w:rPr>
          <w:rFonts w:ascii="Arial" w:hAnsi="Arial" w:cs="Arial"/>
        </w:rPr>
        <w:t>, and including signposting for people affected by another person’s gambling</w:t>
      </w:r>
    </w:p>
    <w:p w14:paraId="0E0E6490" w14:textId="4927CAF3" w:rsidR="005B01DC" w:rsidRPr="009F71E9" w:rsidRDefault="005B01DC" w:rsidP="00B766A6">
      <w:pPr>
        <w:pStyle w:val="ListParagraph"/>
        <w:numPr>
          <w:ilvl w:val="0"/>
          <w:numId w:val="18"/>
        </w:numPr>
        <w:tabs>
          <w:tab w:val="left" w:pos="851"/>
        </w:tabs>
        <w:ind w:left="851"/>
        <w:jc w:val="both"/>
        <w:rPr>
          <w:rFonts w:ascii="Arial" w:hAnsi="Arial" w:cs="Arial"/>
        </w:rPr>
      </w:pPr>
      <w:r w:rsidRPr="009F71E9">
        <w:rPr>
          <w:rFonts w:ascii="Arial" w:hAnsi="Arial" w:cs="Arial"/>
        </w:rPr>
        <w:t xml:space="preserve">availability of signposting information to mental health advice and support, drug and alcohol support, and financial and debt advice </w:t>
      </w:r>
      <w:r w:rsidR="00D54ECB" w:rsidRPr="009F71E9">
        <w:rPr>
          <w:rFonts w:ascii="Arial" w:hAnsi="Arial" w:cs="Arial"/>
        </w:rPr>
        <w:t xml:space="preserve">and support </w:t>
      </w:r>
      <w:r w:rsidRPr="009F71E9">
        <w:rPr>
          <w:rFonts w:ascii="Arial" w:hAnsi="Arial" w:cs="Arial"/>
        </w:rPr>
        <w:t>services</w:t>
      </w:r>
    </w:p>
    <w:p w14:paraId="7DB1F6EB" w14:textId="3F816CAA" w:rsidR="005B01DC" w:rsidRPr="009F71E9" w:rsidRDefault="005B01DC" w:rsidP="00B766A6">
      <w:pPr>
        <w:pStyle w:val="ListParagraph"/>
        <w:numPr>
          <w:ilvl w:val="0"/>
          <w:numId w:val="18"/>
        </w:numPr>
        <w:tabs>
          <w:tab w:val="left" w:pos="851"/>
        </w:tabs>
        <w:ind w:left="851"/>
        <w:jc w:val="both"/>
        <w:rPr>
          <w:rFonts w:ascii="Arial" w:hAnsi="Arial" w:cs="Arial"/>
        </w:rPr>
      </w:pPr>
      <w:r w:rsidRPr="009F71E9">
        <w:rPr>
          <w:rFonts w:ascii="Arial" w:hAnsi="Arial" w:cs="Arial"/>
        </w:rPr>
        <w:t>staff to customer ratios</w:t>
      </w:r>
    </w:p>
    <w:p w14:paraId="3E24EF24" w14:textId="33665D4F" w:rsidR="005B01DC" w:rsidRPr="009F71E9" w:rsidRDefault="005B01DC" w:rsidP="00B766A6">
      <w:pPr>
        <w:pStyle w:val="ListParagraph"/>
        <w:numPr>
          <w:ilvl w:val="0"/>
          <w:numId w:val="18"/>
        </w:numPr>
        <w:tabs>
          <w:tab w:val="left" w:pos="851"/>
        </w:tabs>
        <w:ind w:left="851"/>
        <w:jc w:val="both"/>
        <w:rPr>
          <w:rFonts w:ascii="Arial" w:hAnsi="Arial" w:cs="Arial"/>
        </w:rPr>
      </w:pPr>
      <w:r w:rsidRPr="009F71E9">
        <w:rPr>
          <w:rFonts w:ascii="Arial" w:hAnsi="Arial" w:cs="Arial"/>
        </w:rPr>
        <w:t>consideratio</w:t>
      </w:r>
      <w:r w:rsidR="004A2B05" w:rsidRPr="009F71E9">
        <w:rPr>
          <w:rFonts w:ascii="Arial" w:hAnsi="Arial" w:cs="Arial"/>
        </w:rPr>
        <w:t>n</w:t>
      </w:r>
      <w:r w:rsidRPr="009F71E9">
        <w:rPr>
          <w:rFonts w:ascii="Arial" w:hAnsi="Arial" w:cs="Arial"/>
        </w:rPr>
        <w:t xml:space="preserve"> of opening times to mitigate risks to vulnerable people</w:t>
      </w:r>
    </w:p>
    <w:p w14:paraId="79165F76" w14:textId="7802E199" w:rsidR="00493479" w:rsidRPr="009F71E9" w:rsidRDefault="00493479" w:rsidP="00B766A6">
      <w:pPr>
        <w:pStyle w:val="ListParagraph"/>
        <w:numPr>
          <w:ilvl w:val="0"/>
          <w:numId w:val="18"/>
        </w:numPr>
        <w:tabs>
          <w:tab w:val="left" w:pos="851"/>
        </w:tabs>
        <w:ind w:left="851"/>
        <w:jc w:val="both"/>
        <w:rPr>
          <w:rFonts w:ascii="Arial" w:hAnsi="Arial" w:cs="Arial"/>
        </w:rPr>
      </w:pPr>
      <w:r w:rsidRPr="009F71E9">
        <w:rPr>
          <w:rFonts w:ascii="Arial" w:hAnsi="Arial" w:cs="Arial"/>
        </w:rPr>
        <w:t>safe cash handling and payment of winnings</w:t>
      </w:r>
    </w:p>
    <w:p w14:paraId="75ADDBE9" w14:textId="2CAF9B14" w:rsidR="00F42A80" w:rsidRPr="009F71E9" w:rsidRDefault="0034389D" w:rsidP="00B766A6">
      <w:pPr>
        <w:pStyle w:val="ListParagraph"/>
        <w:numPr>
          <w:ilvl w:val="0"/>
          <w:numId w:val="18"/>
        </w:numPr>
        <w:tabs>
          <w:tab w:val="left" w:pos="851"/>
        </w:tabs>
        <w:ind w:left="851"/>
        <w:jc w:val="both"/>
        <w:rPr>
          <w:rFonts w:ascii="Arial" w:hAnsi="Arial" w:cs="Arial"/>
        </w:rPr>
      </w:pPr>
      <w:r w:rsidRPr="009F71E9">
        <w:rPr>
          <w:rFonts w:ascii="Arial" w:hAnsi="Arial" w:cs="Arial"/>
        </w:rPr>
        <w:t xml:space="preserve">appropriate measures / training for staff as regards suspected truant school children on the premises, </w:t>
      </w:r>
    </w:p>
    <w:p w14:paraId="0EC00206" w14:textId="6985E2ED" w:rsidR="0028168C" w:rsidRPr="009F71E9" w:rsidRDefault="00F42A80" w:rsidP="00B766A6">
      <w:pPr>
        <w:pStyle w:val="ListParagraph"/>
        <w:numPr>
          <w:ilvl w:val="0"/>
          <w:numId w:val="18"/>
        </w:numPr>
        <w:tabs>
          <w:tab w:val="left" w:pos="851"/>
        </w:tabs>
        <w:ind w:left="851"/>
        <w:jc w:val="both"/>
        <w:rPr>
          <w:rFonts w:ascii="Arial" w:hAnsi="Arial" w:cs="Arial"/>
        </w:rPr>
      </w:pPr>
      <w:r w:rsidRPr="009F71E9">
        <w:rPr>
          <w:rFonts w:ascii="Arial" w:hAnsi="Arial" w:cs="Arial"/>
        </w:rPr>
        <w:t xml:space="preserve">appropriate </w:t>
      </w:r>
      <w:r w:rsidR="0034389D" w:rsidRPr="009F71E9">
        <w:rPr>
          <w:rFonts w:ascii="Arial" w:hAnsi="Arial" w:cs="Arial"/>
        </w:rPr>
        <w:t xml:space="preserve">measures / training covering how staff would deal with unsupervised children being on the premises, or </w:t>
      </w:r>
      <w:r w:rsidR="009F71E9">
        <w:rPr>
          <w:rFonts w:ascii="Arial" w:hAnsi="Arial" w:cs="Arial"/>
        </w:rPr>
        <w:t>c</w:t>
      </w:r>
      <w:r w:rsidR="0034389D" w:rsidRPr="009F71E9">
        <w:rPr>
          <w:rFonts w:ascii="Arial" w:hAnsi="Arial" w:cs="Arial"/>
        </w:rPr>
        <w:t>hildren causing perceived problems on / around the premises</w:t>
      </w:r>
    </w:p>
    <w:p w14:paraId="3458944F" w14:textId="77777777" w:rsidR="0028168C" w:rsidRPr="009F71E9" w:rsidRDefault="0028168C" w:rsidP="00B766A6">
      <w:pPr>
        <w:pStyle w:val="ListParagraph"/>
        <w:numPr>
          <w:ilvl w:val="0"/>
          <w:numId w:val="18"/>
        </w:numPr>
        <w:tabs>
          <w:tab w:val="left" w:pos="851"/>
        </w:tabs>
        <w:ind w:left="851"/>
        <w:jc w:val="both"/>
        <w:rPr>
          <w:rFonts w:ascii="Arial" w:hAnsi="Arial" w:cs="Arial"/>
        </w:rPr>
      </w:pPr>
      <w:r w:rsidRPr="009F71E9">
        <w:rPr>
          <w:rFonts w:ascii="Arial" w:hAnsi="Arial" w:cs="Arial"/>
        </w:rPr>
        <w:t>the use of proof of age schemes</w:t>
      </w:r>
    </w:p>
    <w:p w14:paraId="29DA6C49" w14:textId="37D543AE" w:rsidR="00F42A80" w:rsidRPr="009F71E9" w:rsidRDefault="0028168C" w:rsidP="00B766A6">
      <w:pPr>
        <w:pStyle w:val="ListParagraph"/>
        <w:numPr>
          <w:ilvl w:val="0"/>
          <w:numId w:val="18"/>
        </w:numPr>
        <w:tabs>
          <w:tab w:val="left" w:pos="851"/>
        </w:tabs>
        <w:ind w:left="851"/>
        <w:jc w:val="both"/>
        <w:rPr>
          <w:rFonts w:ascii="Arial" w:hAnsi="Arial" w:cs="Arial"/>
        </w:rPr>
      </w:pPr>
      <w:r w:rsidRPr="009F71E9">
        <w:rPr>
          <w:rFonts w:ascii="Arial" w:hAnsi="Arial" w:cs="Arial"/>
        </w:rPr>
        <w:t>visual oversight by staff of areas to which children are not permitted access</w:t>
      </w:r>
      <w:r w:rsidR="0034389D" w:rsidRPr="009F71E9">
        <w:rPr>
          <w:rFonts w:ascii="Arial" w:hAnsi="Arial" w:cs="Arial"/>
        </w:rPr>
        <w:t xml:space="preserve">  </w:t>
      </w:r>
    </w:p>
    <w:p w14:paraId="094F72DE" w14:textId="10BB466B" w:rsidR="0028168C" w:rsidRPr="009F71E9" w:rsidRDefault="0028168C" w:rsidP="00B766A6">
      <w:pPr>
        <w:pStyle w:val="ListParagraph"/>
        <w:numPr>
          <w:ilvl w:val="0"/>
          <w:numId w:val="18"/>
        </w:numPr>
        <w:tabs>
          <w:tab w:val="left" w:pos="851"/>
        </w:tabs>
        <w:ind w:left="851"/>
        <w:jc w:val="both"/>
        <w:rPr>
          <w:rFonts w:ascii="Arial" w:hAnsi="Arial" w:cs="Arial"/>
        </w:rPr>
      </w:pPr>
      <w:r w:rsidRPr="009F71E9">
        <w:rPr>
          <w:rFonts w:ascii="Arial" w:hAnsi="Arial" w:cs="Arial"/>
        </w:rPr>
        <w:t>the restricting and preventing visibility of gambling from areas frequented by children</w:t>
      </w:r>
    </w:p>
    <w:p w14:paraId="7B893582" w14:textId="7EC0C6A8" w:rsidR="0028168C" w:rsidRPr="009F71E9" w:rsidRDefault="0028168C" w:rsidP="00B766A6">
      <w:pPr>
        <w:pStyle w:val="ListParagraph"/>
        <w:numPr>
          <w:ilvl w:val="0"/>
          <w:numId w:val="18"/>
        </w:numPr>
        <w:tabs>
          <w:tab w:val="left" w:pos="851"/>
        </w:tabs>
        <w:ind w:left="851"/>
        <w:jc w:val="both"/>
        <w:rPr>
          <w:rFonts w:ascii="Arial" w:hAnsi="Arial" w:cs="Arial"/>
        </w:rPr>
      </w:pPr>
      <w:r w:rsidRPr="009F71E9">
        <w:rPr>
          <w:rFonts w:ascii="Arial" w:hAnsi="Arial" w:cs="Arial"/>
        </w:rPr>
        <w:t>the segregation of gambling from areas frequented by children</w:t>
      </w:r>
    </w:p>
    <w:p w14:paraId="44922952" w14:textId="18F2CA96" w:rsidR="0028168C" w:rsidRPr="009F71E9" w:rsidRDefault="0028168C" w:rsidP="00B766A6">
      <w:pPr>
        <w:pStyle w:val="ListParagraph"/>
        <w:numPr>
          <w:ilvl w:val="0"/>
          <w:numId w:val="18"/>
        </w:numPr>
        <w:tabs>
          <w:tab w:val="left" w:pos="851"/>
        </w:tabs>
        <w:ind w:left="851"/>
        <w:jc w:val="both"/>
        <w:rPr>
          <w:rFonts w:ascii="Arial" w:hAnsi="Arial" w:cs="Arial"/>
        </w:rPr>
      </w:pPr>
      <w:r w:rsidRPr="009F71E9">
        <w:rPr>
          <w:rFonts w:ascii="Arial" w:hAnsi="Arial" w:cs="Arial"/>
        </w:rPr>
        <w:t>ensuring entrances and external windows are not enticing to children or vulnerable adults</w:t>
      </w:r>
    </w:p>
    <w:p w14:paraId="35528BA0" w14:textId="3AC33644" w:rsidR="0028168C" w:rsidRPr="009F71E9" w:rsidRDefault="0028168C" w:rsidP="00B766A6">
      <w:pPr>
        <w:pStyle w:val="ListParagraph"/>
        <w:numPr>
          <w:ilvl w:val="0"/>
          <w:numId w:val="18"/>
        </w:numPr>
        <w:tabs>
          <w:tab w:val="left" w:pos="851"/>
        </w:tabs>
        <w:ind w:left="851"/>
        <w:jc w:val="both"/>
        <w:rPr>
          <w:rFonts w:ascii="Arial" w:hAnsi="Arial" w:cs="Arial"/>
        </w:rPr>
      </w:pPr>
      <w:r w:rsidRPr="009F71E9">
        <w:rPr>
          <w:rFonts w:ascii="Arial" w:hAnsi="Arial" w:cs="Arial"/>
        </w:rPr>
        <w:t xml:space="preserve">the supervision of gaming machines in non-adult gambling specific premises such as pubs, clubs and betting tracks.  </w:t>
      </w:r>
    </w:p>
    <w:p w14:paraId="3B790310" w14:textId="77777777" w:rsidR="0034389D" w:rsidRDefault="0034389D" w:rsidP="00EA1767">
      <w:pPr>
        <w:ind w:firstLine="720"/>
        <w:jc w:val="both"/>
        <w:rPr>
          <w:rFonts w:ascii="Arial" w:hAnsi="Arial" w:cs="Arial"/>
        </w:rPr>
      </w:pPr>
    </w:p>
    <w:p w14:paraId="2C774EC9" w14:textId="77777777" w:rsidR="00265F60" w:rsidRPr="00C37FAD" w:rsidRDefault="00EA1767" w:rsidP="00A202DF">
      <w:pPr>
        <w:ind w:hanging="720"/>
        <w:jc w:val="both"/>
        <w:rPr>
          <w:rFonts w:ascii="Arial" w:hAnsi="Arial" w:cs="Arial"/>
        </w:rPr>
      </w:pPr>
      <w:r w:rsidRPr="00C37FAD">
        <w:rPr>
          <w:rFonts w:ascii="Arial" w:hAnsi="Arial" w:cs="Arial"/>
        </w:rPr>
        <w:t>5.</w:t>
      </w:r>
      <w:r w:rsidR="00F63B85">
        <w:rPr>
          <w:rFonts w:ascii="Arial" w:hAnsi="Arial" w:cs="Arial"/>
        </w:rPr>
        <w:t>23</w:t>
      </w:r>
      <w:r w:rsidRPr="00C37FAD">
        <w:rPr>
          <w:rFonts w:ascii="Arial" w:hAnsi="Arial" w:cs="Arial"/>
        </w:rPr>
        <w:tab/>
      </w:r>
      <w:r w:rsidR="007E1D48" w:rsidRPr="00C37FAD">
        <w:rPr>
          <w:rFonts w:ascii="Arial" w:hAnsi="Arial" w:cs="Arial"/>
        </w:rPr>
        <w:t>With limited exceptions</w:t>
      </w:r>
      <w:r w:rsidR="00265F60" w:rsidRPr="00C37FAD">
        <w:rPr>
          <w:rFonts w:ascii="Arial" w:hAnsi="Arial" w:cs="Arial"/>
        </w:rPr>
        <w:t xml:space="preserve"> the intention of the Act is that children </w:t>
      </w:r>
      <w:r w:rsidR="007E1D48" w:rsidRPr="00C37FAD">
        <w:rPr>
          <w:rFonts w:ascii="Arial" w:hAnsi="Arial" w:cs="Arial"/>
        </w:rPr>
        <w:t xml:space="preserve">and young persons </w:t>
      </w:r>
      <w:r w:rsidR="00265F60" w:rsidRPr="00C37FAD">
        <w:rPr>
          <w:rFonts w:ascii="Arial" w:hAnsi="Arial" w:cs="Arial"/>
        </w:rPr>
        <w:t>should not be allowed to gamble and should therefore be prevented from entering gambling premises which are ‘adult-only’ environments</w:t>
      </w:r>
      <w:r w:rsidR="007E1D48" w:rsidRPr="00C37FAD">
        <w:rPr>
          <w:rFonts w:ascii="Arial" w:hAnsi="Arial" w:cs="Arial"/>
        </w:rPr>
        <w:t xml:space="preserve"> in order to protect them from being ‘harmed’ or exploited by gambling.</w:t>
      </w:r>
    </w:p>
    <w:p w14:paraId="781643EA" w14:textId="77777777" w:rsidR="00265F60" w:rsidRPr="00C37FAD" w:rsidRDefault="00265F60" w:rsidP="00A202DF">
      <w:pPr>
        <w:ind w:firstLine="720"/>
        <w:jc w:val="both"/>
        <w:rPr>
          <w:rFonts w:ascii="Arial" w:hAnsi="Arial" w:cs="Arial"/>
        </w:rPr>
      </w:pPr>
    </w:p>
    <w:p w14:paraId="0A06E84C" w14:textId="77777777" w:rsidR="00184BC2" w:rsidRPr="00C37FAD" w:rsidRDefault="00EA1767" w:rsidP="00A202DF">
      <w:pPr>
        <w:autoSpaceDE w:val="0"/>
        <w:autoSpaceDN w:val="0"/>
        <w:adjustRightInd w:val="0"/>
        <w:ind w:hanging="720"/>
        <w:jc w:val="both"/>
        <w:rPr>
          <w:rFonts w:ascii="Arial" w:hAnsi="Arial" w:cs="Arial"/>
          <w:lang w:val="en-US"/>
        </w:rPr>
      </w:pPr>
      <w:r>
        <w:rPr>
          <w:rFonts w:ascii="Arial" w:hAnsi="Arial" w:cs="Arial"/>
          <w:lang w:val="en-US"/>
        </w:rPr>
        <w:t>5.</w:t>
      </w:r>
      <w:r w:rsidR="00F63B85">
        <w:rPr>
          <w:rFonts w:ascii="Arial" w:hAnsi="Arial" w:cs="Arial"/>
          <w:lang w:val="en-US"/>
        </w:rPr>
        <w:t>25</w:t>
      </w:r>
      <w:r w:rsidRPr="00C37FAD">
        <w:rPr>
          <w:rFonts w:ascii="Arial" w:hAnsi="Arial" w:cs="Arial"/>
          <w:lang w:val="en-US"/>
        </w:rPr>
        <w:tab/>
      </w:r>
      <w:r w:rsidR="00032BCB" w:rsidRPr="00C37FAD">
        <w:rPr>
          <w:rFonts w:ascii="Arial" w:hAnsi="Arial" w:cs="Arial"/>
          <w:lang w:val="en-US"/>
        </w:rPr>
        <w:t>The Authority expects to see the effective management and s</w:t>
      </w:r>
      <w:r w:rsidR="00184BC2" w:rsidRPr="00C37FAD">
        <w:rPr>
          <w:rFonts w:ascii="Arial" w:hAnsi="Arial" w:cs="Arial"/>
          <w:lang w:val="en-US"/>
        </w:rPr>
        <w:t xml:space="preserve">upervision of gaming machines in licensed family entertainment </w:t>
      </w:r>
      <w:proofErr w:type="spellStart"/>
      <w:r w:rsidR="00184BC2" w:rsidRPr="00C37FAD">
        <w:rPr>
          <w:rFonts w:ascii="Arial" w:hAnsi="Arial" w:cs="Arial"/>
          <w:lang w:val="en-US"/>
        </w:rPr>
        <w:t>centres</w:t>
      </w:r>
      <w:proofErr w:type="spellEnd"/>
      <w:r w:rsidR="00184BC2" w:rsidRPr="00C37FAD">
        <w:rPr>
          <w:rFonts w:ascii="Arial" w:hAnsi="Arial" w:cs="Arial"/>
          <w:lang w:val="en-US"/>
        </w:rPr>
        <w:t xml:space="preserve">. </w:t>
      </w:r>
      <w:r w:rsidR="00032BCB" w:rsidRPr="00C37FAD">
        <w:rPr>
          <w:rFonts w:ascii="Arial" w:hAnsi="Arial" w:cs="Arial"/>
          <w:lang w:val="en-US"/>
        </w:rPr>
        <w:t>The same consideration applies to</w:t>
      </w:r>
      <w:r w:rsidR="00184BC2" w:rsidRPr="00C37FAD">
        <w:rPr>
          <w:rFonts w:ascii="Arial" w:hAnsi="Arial" w:cs="Arial"/>
          <w:lang w:val="en-US"/>
        </w:rPr>
        <w:t xml:space="preserve"> tracks where children will be permitted in the betting areas on race-days.</w:t>
      </w:r>
    </w:p>
    <w:p w14:paraId="460A606F" w14:textId="77777777" w:rsidR="00146AA5" w:rsidRPr="00C37FAD" w:rsidRDefault="00146AA5" w:rsidP="00A202DF">
      <w:pPr>
        <w:ind w:firstLine="720"/>
        <w:jc w:val="both"/>
        <w:rPr>
          <w:rFonts w:ascii="Arial" w:hAnsi="Arial" w:cs="Arial"/>
        </w:rPr>
      </w:pPr>
      <w:r w:rsidRPr="00C37FAD">
        <w:rPr>
          <w:rFonts w:ascii="Arial" w:hAnsi="Arial" w:cs="Arial"/>
        </w:rPr>
        <w:t xml:space="preserve"> </w:t>
      </w:r>
    </w:p>
    <w:p w14:paraId="17225E57" w14:textId="77777777" w:rsidR="00146AA5" w:rsidRDefault="00EA1767" w:rsidP="00A202DF">
      <w:pPr>
        <w:ind w:hanging="720"/>
        <w:jc w:val="both"/>
        <w:rPr>
          <w:rFonts w:ascii="Arial" w:hAnsi="Arial" w:cs="Arial"/>
        </w:rPr>
      </w:pPr>
      <w:r w:rsidRPr="00C37FAD">
        <w:rPr>
          <w:rFonts w:ascii="Arial" w:hAnsi="Arial" w:cs="Arial"/>
        </w:rPr>
        <w:t>5.</w:t>
      </w:r>
      <w:r w:rsidR="00F63B85">
        <w:rPr>
          <w:rFonts w:ascii="Arial" w:hAnsi="Arial" w:cs="Arial"/>
        </w:rPr>
        <w:t>26</w:t>
      </w:r>
      <w:r w:rsidRPr="00C37FAD">
        <w:rPr>
          <w:rFonts w:ascii="Arial" w:hAnsi="Arial" w:cs="Arial"/>
        </w:rPr>
        <w:tab/>
      </w:r>
      <w:r w:rsidR="00146AA5" w:rsidRPr="00C37FAD">
        <w:rPr>
          <w:rFonts w:ascii="Arial" w:hAnsi="Arial" w:cs="Arial"/>
        </w:rPr>
        <w:t>I</w:t>
      </w:r>
      <w:r w:rsidR="00146AA5">
        <w:rPr>
          <w:rFonts w:ascii="Arial" w:hAnsi="Arial" w:cs="Arial"/>
        </w:rPr>
        <w:t>n appropriate cases the Authority will take</w:t>
      </w:r>
      <w:r w:rsidR="00265F60" w:rsidRPr="00146AA5">
        <w:rPr>
          <w:rFonts w:ascii="Arial" w:hAnsi="Arial" w:cs="Arial"/>
        </w:rPr>
        <w:t xml:space="preserve"> steps to prevent children from taking part in, or being in close proximity to, gambling especially with regard to premises situated in areas where there may be a high rate of reported truancy</w:t>
      </w:r>
      <w:r w:rsidR="00146AA5">
        <w:rPr>
          <w:rFonts w:ascii="Arial" w:hAnsi="Arial" w:cs="Arial"/>
        </w:rPr>
        <w:t>, in premises likely to be attractive to children and young people and near to schools, colleges and facilities and activities provided for, or aimed at, children and young people.</w:t>
      </w:r>
      <w:r w:rsidR="00265F60" w:rsidRPr="00146AA5">
        <w:rPr>
          <w:rFonts w:ascii="Arial" w:hAnsi="Arial" w:cs="Arial"/>
        </w:rPr>
        <w:t xml:space="preserve"> </w:t>
      </w:r>
    </w:p>
    <w:p w14:paraId="1C89E52F" w14:textId="77777777" w:rsidR="00146AA5" w:rsidRDefault="00146AA5" w:rsidP="00A202DF">
      <w:pPr>
        <w:ind w:firstLine="720"/>
        <w:jc w:val="both"/>
        <w:rPr>
          <w:rFonts w:ascii="Arial" w:hAnsi="Arial" w:cs="Arial"/>
        </w:rPr>
      </w:pPr>
    </w:p>
    <w:p w14:paraId="7129EAAD" w14:textId="77777777" w:rsidR="00146AA5" w:rsidRPr="00C37FAD" w:rsidRDefault="00EA1767" w:rsidP="00A202DF">
      <w:pPr>
        <w:ind w:hanging="720"/>
        <w:jc w:val="both"/>
        <w:rPr>
          <w:rFonts w:ascii="Arial" w:hAnsi="Arial" w:cs="Arial"/>
        </w:rPr>
      </w:pPr>
      <w:r>
        <w:rPr>
          <w:rFonts w:ascii="Arial" w:hAnsi="Arial" w:cs="Arial"/>
        </w:rPr>
        <w:t>5.</w:t>
      </w:r>
      <w:r w:rsidR="00F63B85">
        <w:rPr>
          <w:rFonts w:ascii="Arial" w:hAnsi="Arial" w:cs="Arial"/>
        </w:rPr>
        <w:t>27</w:t>
      </w:r>
      <w:r w:rsidR="00D62922">
        <w:rPr>
          <w:rFonts w:ascii="Arial" w:hAnsi="Arial" w:cs="Arial"/>
        </w:rPr>
        <w:tab/>
      </w:r>
      <w:r w:rsidR="00265F60" w:rsidRPr="00C37FAD">
        <w:rPr>
          <w:rFonts w:ascii="Arial" w:hAnsi="Arial" w:cs="Arial"/>
        </w:rPr>
        <w:t>The</w:t>
      </w:r>
      <w:r w:rsidR="00146AA5" w:rsidRPr="00C37FAD">
        <w:rPr>
          <w:rFonts w:ascii="Arial" w:hAnsi="Arial" w:cs="Arial"/>
        </w:rPr>
        <w:t xml:space="preserve"> Authority </w:t>
      </w:r>
      <w:r w:rsidR="00265F60" w:rsidRPr="00C37FAD">
        <w:rPr>
          <w:rFonts w:ascii="Arial" w:hAnsi="Arial" w:cs="Arial"/>
        </w:rPr>
        <w:t xml:space="preserve">may </w:t>
      </w:r>
      <w:r w:rsidR="00146AA5" w:rsidRPr="00C37FAD">
        <w:rPr>
          <w:rFonts w:ascii="Arial" w:hAnsi="Arial" w:cs="Arial"/>
        </w:rPr>
        <w:t>impose</w:t>
      </w:r>
      <w:r w:rsidR="00265F60" w:rsidRPr="00C37FAD">
        <w:rPr>
          <w:rFonts w:ascii="Arial" w:hAnsi="Arial" w:cs="Arial"/>
        </w:rPr>
        <w:t xml:space="preserve"> restrictions on advertising so that gambling products </w:t>
      </w:r>
      <w:r w:rsidR="00146AA5" w:rsidRPr="00C37FAD">
        <w:rPr>
          <w:rFonts w:ascii="Arial" w:hAnsi="Arial" w:cs="Arial"/>
        </w:rPr>
        <w:t xml:space="preserve">advertised on licensed premises </w:t>
      </w:r>
      <w:r w:rsidR="00265F60" w:rsidRPr="00C37FAD">
        <w:rPr>
          <w:rFonts w:ascii="Arial" w:hAnsi="Arial" w:cs="Arial"/>
        </w:rPr>
        <w:t>are not aimed at children or advertised in such a way that makes them particularly attractive to children</w:t>
      </w:r>
      <w:r w:rsidR="00146AA5" w:rsidRPr="00C37FAD">
        <w:rPr>
          <w:rFonts w:ascii="Arial" w:hAnsi="Arial" w:cs="Arial"/>
        </w:rPr>
        <w:t xml:space="preserve"> and young people</w:t>
      </w:r>
      <w:r w:rsidR="00265F60" w:rsidRPr="00C37FAD">
        <w:rPr>
          <w:rFonts w:ascii="Arial" w:hAnsi="Arial" w:cs="Arial"/>
        </w:rPr>
        <w:t xml:space="preserve">. </w:t>
      </w:r>
    </w:p>
    <w:p w14:paraId="701CEE4C" w14:textId="77777777" w:rsidR="00265F60" w:rsidRPr="00C37FAD" w:rsidRDefault="00265F60" w:rsidP="00A202DF">
      <w:pPr>
        <w:ind w:firstLine="720"/>
        <w:jc w:val="both"/>
        <w:rPr>
          <w:rFonts w:ascii="Arial" w:hAnsi="Arial" w:cs="Arial"/>
        </w:rPr>
      </w:pPr>
    </w:p>
    <w:p w14:paraId="65775A8C" w14:textId="5585C55F" w:rsidR="00146AA5" w:rsidRPr="00146AA5" w:rsidRDefault="00EA1767" w:rsidP="00A202DF">
      <w:pPr>
        <w:ind w:hanging="720"/>
        <w:jc w:val="both"/>
        <w:rPr>
          <w:rFonts w:ascii="Arial" w:hAnsi="Arial" w:cs="Arial"/>
        </w:rPr>
      </w:pPr>
      <w:r w:rsidRPr="00C37FAD">
        <w:rPr>
          <w:rFonts w:ascii="Arial" w:hAnsi="Arial" w:cs="Arial"/>
        </w:rPr>
        <w:t>5.</w:t>
      </w:r>
      <w:r w:rsidR="00FE104B" w:rsidRPr="00C37FAD">
        <w:rPr>
          <w:rFonts w:ascii="Arial" w:hAnsi="Arial" w:cs="Arial"/>
        </w:rPr>
        <w:t>2</w:t>
      </w:r>
      <w:r w:rsidR="00F63B85">
        <w:rPr>
          <w:rFonts w:ascii="Arial" w:hAnsi="Arial" w:cs="Arial"/>
        </w:rPr>
        <w:t>8</w:t>
      </w:r>
      <w:r w:rsidRPr="00C37FAD">
        <w:rPr>
          <w:rFonts w:ascii="Arial" w:hAnsi="Arial" w:cs="Arial"/>
        </w:rPr>
        <w:tab/>
      </w:r>
      <w:r w:rsidR="00184BC2" w:rsidRPr="00C37FAD">
        <w:rPr>
          <w:rFonts w:ascii="Arial" w:hAnsi="Arial" w:cs="Arial"/>
        </w:rPr>
        <w:t xml:space="preserve">A gaming machine in licensed premises </w:t>
      </w:r>
      <w:r w:rsidR="00CA7137" w:rsidRPr="00C37FAD">
        <w:rPr>
          <w:rFonts w:ascii="Arial" w:hAnsi="Arial" w:cs="Arial"/>
        </w:rPr>
        <w:t xml:space="preserve">which is </w:t>
      </w:r>
      <w:r w:rsidR="00184BC2" w:rsidRPr="00C37FAD">
        <w:rPr>
          <w:rFonts w:ascii="Arial" w:hAnsi="Arial" w:cs="Arial"/>
        </w:rPr>
        <w:t xml:space="preserve">of a category that </w:t>
      </w:r>
      <w:r w:rsidR="00CA7137" w:rsidRPr="00C37FAD">
        <w:rPr>
          <w:rFonts w:ascii="Arial" w:hAnsi="Arial" w:cs="Arial"/>
        </w:rPr>
        <w:t xml:space="preserve">children are not permitted to play on </w:t>
      </w:r>
      <w:r w:rsidR="00184BC2" w:rsidRPr="00C37FAD">
        <w:rPr>
          <w:rFonts w:ascii="Arial" w:hAnsi="Arial" w:cs="Arial"/>
        </w:rPr>
        <w:t>must be clearly labelled as such and the machine adequately supervised at all times the premises are open to the public.</w:t>
      </w:r>
      <w:r w:rsidR="005E66B6" w:rsidRPr="00C37FAD">
        <w:rPr>
          <w:rFonts w:ascii="Arial" w:hAnsi="Arial" w:cs="Arial"/>
        </w:rPr>
        <w:t xml:space="preserve">  </w:t>
      </w:r>
      <w:r w:rsidR="00184BC2" w:rsidRPr="00C37FAD">
        <w:rPr>
          <w:rFonts w:ascii="Arial" w:hAnsi="Arial" w:cs="Arial"/>
        </w:rPr>
        <w:t xml:space="preserve">Areas </w:t>
      </w:r>
      <w:r w:rsidR="00184BC2" w:rsidRPr="00C37FAD">
        <w:rPr>
          <w:rFonts w:ascii="Arial" w:hAnsi="Arial" w:cs="Arial"/>
        </w:rPr>
        <w:lastRenderedPageBreak/>
        <w:t>to which access is limited by age must be clearly demarcated and effectively supervised to ensure underage persons do not enter.</w:t>
      </w:r>
      <w:r w:rsidR="009F71E9" w:rsidRPr="00146AA5">
        <w:rPr>
          <w:rFonts w:ascii="Arial" w:hAnsi="Arial" w:cs="Arial"/>
        </w:rPr>
        <w:t xml:space="preserve"> </w:t>
      </w:r>
    </w:p>
    <w:p w14:paraId="2ED9893F" w14:textId="77777777" w:rsidR="00146AA5" w:rsidRPr="00146AA5" w:rsidRDefault="00146AA5" w:rsidP="00A202DF">
      <w:pPr>
        <w:ind w:firstLine="720"/>
        <w:jc w:val="both"/>
        <w:rPr>
          <w:rFonts w:ascii="Arial" w:hAnsi="Arial" w:cs="Arial"/>
        </w:rPr>
      </w:pPr>
    </w:p>
    <w:p w14:paraId="6A730E4D" w14:textId="212E079E" w:rsidR="00265F60" w:rsidRPr="00C37FAD" w:rsidRDefault="00EA1767" w:rsidP="00A202DF">
      <w:pPr>
        <w:ind w:hanging="720"/>
        <w:jc w:val="both"/>
        <w:rPr>
          <w:rFonts w:ascii="Arial" w:hAnsi="Arial" w:cs="Arial"/>
        </w:rPr>
      </w:pPr>
      <w:r>
        <w:rPr>
          <w:rFonts w:ascii="Arial" w:hAnsi="Arial" w:cs="Arial"/>
        </w:rPr>
        <w:t>5</w:t>
      </w:r>
      <w:r w:rsidRPr="00C37FAD">
        <w:rPr>
          <w:rFonts w:ascii="Arial" w:hAnsi="Arial" w:cs="Arial"/>
        </w:rPr>
        <w:t>.</w:t>
      </w:r>
      <w:r w:rsidR="009F71E9">
        <w:rPr>
          <w:rFonts w:ascii="Arial" w:hAnsi="Arial" w:cs="Arial"/>
        </w:rPr>
        <w:t>29</w:t>
      </w:r>
      <w:r w:rsidRPr="00C37FAD">
        <w:rPr>
          <w:rFonts w:ascii="Arial" w:hAnsi="Arial" w:cs="Arial"/>
        </w:rPr>
        <w:tab/>
      </w:r>
      <w:r w:rsidR="00265F60" w:rsidRPr="00C37FAD">
        <w:rPr>
          <w:rFonts w:ascii="Arial" w:hAnsi="Arial" w:cs="Arial"/>
        </w:rPr>
        <w:t xml:space="preserve">The </w:t>
      </w:r>
      <w:r w:rsidR="00927168" w:rsidRPr="00C37FAD">
        <w:rPr>
          <w:rFonts w:ascii="Arial" w:hAnsi="Arial" w:cs="Arial"/>
        </w:rPr>
        <w:t>Authority</w:t>
      </w:r>
      <w:r w:rsidR="00265F60" w:rsidRPr="00C37FAD">
        <w:rPr>
          <w:rFonts w:ascii="Arial" w:hAnsi="Arial" w:cs="Arial"/>
        </w:rPr>
        <w:t xml:space="preserve"> will always treat each case on its individual merits</w:t>
      </w:r>
      <w:r w:rsidR="001862E7" w:rsidRPr="00C37FAD">
        <w:rPr>
          <w:rFonts w:ascii="Arial" w:hAnsi="Arial" w:cs="Arial"/>
        </w:rPr>
        <w:t>. W</w:t>
      </w:r>
      <w:r w:rsidR="00265F60" w:rsidRPr="00C37FAD">
        <w:rPr>
          <w:rFonts w:ascii="Arial" w:hAnsi="Arial" w:cs="Arial"/>
        </w:rPr>
        <w:t>hen considering whether specific measures are required to protect children and other vulnerable people</w:t>
      </w:r>
      <w:r w:rsidR="00111A25">
        <w:rPr>
          <w:rFonts w:ascii="Arial" w:hAnsi="Arial" w:cs="Arial"/>
        </w:rPr>
        <w:t xml:space="preserve"> and</w:t>
      </w:r>
      <w:r w:rsidR="001862E7" w:rsidRPr="00C37FAD">
        <w:rPr>
          <w:rFonts w:ascii="Arial" w:hAnsi="Arial" w:cs="Arial"/>
        </w:rPr>
        <w:t xml:space="preserve"> </w:t>
      </w:r>
      <w:r w:rsidR="00265F60" w:rsidRPr="00C37FAD">
        <w:rPr>
          <w:rFonts w:ascii="Arial" w:hAnsi="Arial" w:cs="Arial"/>
        </w:rPr>
        <w:t xml:space="preserve">will balance </w:t>
      </w:r>
      <w:r w:rsidR="001862E7" w:rsidRPr="00C37FAD">
        <w:rPr>
          <w:rFonts w:ascii="Arial" w:hAnsi="Arial" w:cs="Arial"/>
        </w:rPr>
        <w:t xml:space="preserve">these </w:t>
      </w:r>
      <w:r w:rsidR="00265F60" w:rsidRPr="00C37FAD">
        <w:rPr>
          <w:rFonts w:ascii="Arial" w:hAnsi="Arial" w:cs="Arial"/>
        </w:rPr>
        <w:t>considerations against the overall principle of aiming to permit the use of premises for gambling</w:t>
      </w:r>
      <w:r w:rsidR="001862E7" w:rsidRPr="00C37FAD">
        <w:rPr>
          <w:rFonts w:ascii="Arial" w:hAnsi="Arial" w:cs="Arial"/>
        </w:rPr>
        <w:t>, where that principle applies</w:t>
      </w:r>
      <w:r w:rsidR="00265F60" w:rsidRPr="00C37FAD">
        <w:rPr>
          <w:rFonts w:ascii="Arial" w:hAnsi="Arial" w:cs="Arial"/>
        </w:rPr>
        <w:t>.</w:t>
      </w:r>
    </w:p>
    <w:p w14:paraId="5AF886B3" w14:textId="77777777" w:rsidR="00265F60" w:rsidRPr="00C37FAD" w:rsidRDefault="00265F60" w:rsidP="00A202DF">
      <w:pPr>
        <w:ind w:firstLine="720"/>
        <w:jc w:val="both"/>
        <w:rPr>
          <w:rFonts w:ascii="Arial" w:hAnsi="Arial" w:cs="Arial"/>
        </w:rPr>
      </w:pPr>
    </w:p>
    <w:p w14:paraId="0B545BFE" w14:textId="09FE91AA" w:rsidR="00032BCB" w:rsidRPr="00032BCB" w:rsidRDefault="00EA1767" w:rsidP="00A202DF">
      <w:pPr>
        <w:autoSpaceDE w:val="0"/>
        <w:autoSpaceDN w:val="0"/>
        <w:adjustRightInd w:val="0"/>
        <w:ind w:hanging="720"/>
        <w:jc w:val="both"/>
        <w:rPr>
          <w:rFonts w:ascii="Arial" w:hAnsi="Arial" w:cs="Arial"/>
          <w:lang w:val="en-US"/>
        </w:rPr>
      </w:pPr>
      <w:r w:rsidRPr="00C37FAD">
        <w:rPr>
          <w:rFonts w:ascii="Arial" w:hAnsi="Arial" w:cs="Arial"/>
          <w:lang w:val="en-US"/>
        </w:rPr>
        <w:t>5.</w:t>
      </w:r>
      <w:r w:rsidR="00F63B85">
        <w:rPr>
          <w:rFonts w:ascii="Arial" w:hAnsi="Arial" w:cs="Arial"/>
          <w:lang w:val="en-US"/>
        </w:rPr>
        <w:t>3</w:t>
      </w:r>
      <w:r w:rsidR="009F71E9">
        <w:rPr>
          <w:rFonts w:ascii="Arial" w:hAnsi="Arial" w:cs="Arial"/>
          <w:lang w:val="en-US"/>
        </w:rPr>
        <w:t>0</w:t>
      </w:r>
      <w:r w:rsidRPr="00C37FAD">
        <w:rPr>
          <w:rFonts w:ascii="Arial" w:hAnsi="Arial" w:cs="Arial"/>
          <w:lang w:val="en-US"/>
        </w:rPr>
        <w:tab/>
      </w:r>
      <w:r w:rsidR="00032BCB" w:rsidRPr="00C37FAD">
        <w:rPr>
          <w:rFonts w:ascii="Arial" w:hAnsi="Arial" w:cs="Arial"/>
          <w:lang w:val="en-US"/>
        </w:rPr>
        <w:t>The Authority will pay particular attention to applications where access to the licensed premises is through other premises (which themselves may be licensed or unlicensed). In particular the Authority will consider whether children can gain access; the compatibility of the two establishments; and the ability to comply with the requirements of the Act. In addition an overriding consideration will be whether, taken as a whole, the co-location of the licensed</w:t>
      </w:r>
      <w:r w:rsidR="00032BCB" w:rsidRPr="00032BCB">
        <w:rPr>
          <w:rFonts w:ascii="Arial" w:hAnsi="Arial" w:cs="Arial"/>
          <w:lang w:val="en-US"/>
        </w:rPr>
        <w:t xml:space="preserve"> premises with other</w:t>
      </w:r>
      <w:r w:rsidR="00032BCB">
        <w:rPr>
          <w:rFonts w:ascii="Arial" w:hAnsi="Arial" w:cs="Arial"/>
          <w:lang w:val="en-US"/>
        </w:rPr>
        <w:t xml:space="preserve"> </w:t>
      </w:r>
      <w:r w:rsidR="00032BCB" w:rsidRPr="00032BCB">
        <w:rPr>
          <w:rFonts w:ascii="Arial" w:hAnsi="Arial" w:cs="Arial"/>
          <w:lang w:val="en-US"/>
        </w:rPr>
        <w:t>facilities has the effect of creating an arrangement that otherwise would, or should,</w:t>
      </w:r>
      <w:r w:rsidR="00032BCB">
        <w:rPr>
          <w:rFonts w:ascii="Arial" w:hAnsi="Arial" w:cs="Arial"/>
          <w:lang w:val="en-US"/>
        </w:rPr>
        <w:t xml:space="preserve"> </w:t>
      </w:r>
      <w:r w:rsidR="00032BCB" w:rsidRPr="00032BCB">
        <w:rPr>
          <w:rFonts w:ascii="Arial" w:hAnsi="Arial" w:cs="Arial"/>
          <w:lang w:val="en-US"/>
        </w:rPr>
        <w:t>be prohibited under the Act.</w:t>
      </w:r>
    </w:p>
    <w:p w14:paraId="3E59E661" w14:textId="77777777" w:rsidR="00032BCB" w:rsidRDefault="00032BCB" w:rsidP="00A202DF">
      <w:pPr>
        <w:ind w:firstLine="720"/>
        <w:jc w:val="both"/>
        <w:rPr>
          <w:rFonts w:ascii="Arial" w:hAnsi="Arial" w:cs="Arial"/>
        </w:rPr>
      </w:pPr>
    </w:p>
    <w:p w14:paraId="19E7FF8B" w14:textId="1B61038A" w:rsidR="00184BC2" w:rsidRDefault="00EA1767" w:rsidP="00A202DF">
      <w:pPr>
        <w:ind w:hanging="720"/>
        <w:jc w:val="both"/>
        <w:rPr>
          <w:rFonts w:ascii="Arial" w:hAnsi="Arial" w:cs="Arial"/>
        </w:rPr>
      </w:pPr>
      <w:r w:rsidRPr="00EA1767">
        <w:rPr>
          <w:rFonts w:ascii="Arial" w:hAnsi="Arial" w:cs="Arial"/>
        </w:rPr>
        <w:t>5</w:t>
      </w:r>
      <w:r w:rsidRPr="00107045">
        <w:rPr>
          <w:rFonts w:ascii="Arial" w:hAnsi="Arial" w:cs="Arial"/>
        </w:rPr>
        <w:t>.</w:t>
      </w:r>
      <w:r w:rsidR="00F63B85">
        <w:rPr>
          <w:rFonts w:ascii="Arial" w:hAnsi="Arial" w:cs="Arial"/>
        </w:rPr>
        <w:t>3</w:t>
      </w:r>
      <w:r w:rsidR="009F71E9">
        <w:rPr>
          <w:rFonts w:ascii="Arial" w:hAnsi="Arial" w:cs="Arial"/>
        </w:rPr>
        <w:t>1</w:t>
      </w:r>
      <w:r w:rsidRPr="00107045">
        <w:rPr>
          <w:rFonts w:ascii="Arial" w:hAnsi="Arial" w:cs="Arial"/>
        </w:rPr>
        <w:tab/>
      </w:r>
      <w:r w:rsidR="00CA7137" w:rsidRPr="006E7D22">
        <w:rPr>
          <w:rFonts w:ascii="Arial" w:hAnsi="Arial" w:cs="Arial"/>
        </w:rPr>
        <w:t>Where the legislation allows t</w:t>
      </w:r>
      <w:r w:rsidR="00184BC2" w:rsidRPr="006E7D22">
        <w:rPr>
          <w:rFonts w:ascii="Arial" w:hAnsi="Arial" w:cs="Arial"/>
        </w:rPr>
        <w:t>he</w:t>
      </w:r>
      <w:r w:rsidR="00184BC2">
        <w:rPr>
          <w:rFonts w:ascii="Arial" w:hAnsi="Arial" w:cs="Arial"/>
        </w:rPr>
        <w:t xml:space="preserve"> Authority will look particularly closely at applications that are made for premises</w:t>
      </w:r>
      <w:r w:rsidR="003B3397">
        <w:rPr>
          <w:rFonts w:ascii="Arial" w:hAnsi="Arial" w:cs="Arial"/>
        </w:rPr>
        <w:t>:</w:t>
      </w:r>
    </w:p>
    <w:p w14:paraId="744324FA" w14:textId="77777777" w:rsidR="00CA7137" w:rsidRDefault="00CA7137" w:rsidP="00EA1767">
      <w:pPr>
        <w:ind w:firstLine="720"/>
        <w:jc w:val="both"/>
        <w:rPr>
          <w:rFonts w:ascii="Arial" w:hAnsi="Arial" w:cs="Arial"/>
        </w:rPr>
      </w:pPr>
    </w:p>
    <w:p w14:paraId="0835AFD2" w14:textId="5DA06A71" w:rsidR="009620B9" w:rsidRPr="009F71E9" w:rsidRDefault="009620B9" w:rsidP="00B766A6">
      <w:pPr>
        <w:pStyle w:val="ListParagraph"/>
        <w:numPr>
          <w:ilvl w:val="0"/>
          <w:numId w:val="19"/>
        </w:numPr>
        <w:ind w:left="851" w:hanging="425"/>
        <w:jc w:val="both"/>
        <w:rPr>
          <w:rFonts w:ascii="Arial" w:hAnsi="Arial" w:cs="Arial"/>
        </w:rPr>
      </w:pPr>
      <w:bookmarkStart w:id="1" w:name="_Hlk161389233"/>
      <w:r w:rsidRPr="009F71E9">
        <w:rPr>
          <w:rFonts w:ascii="Arial" w:hAnsi="Arial" w:cs="Arial"/>
        </w:rPr>
        <w:t>in areas with high levels of deprivation</w:t>
      </w:r>
    </w:p>
    <w:p w14:paraId="4EEE6E79" w14:textId="40D6B6F5" w:rsidR="003B3397" w:rsidRPr="009F71E9" w:rsidRDefault="003B3397" w:rsidP="00B766A6">
      <w:pPr>
        <w:pStyle w:val="ListParagraph"/>
        <w:numPr>
          <w:ilvl w:val="0"/>
          <w:numId w:val="19"/>
        </w:numPr>
        <w:ind w:left="851" w:hanging="425"/>
        <w:jc w:val="both"/>
        <w:rPr>
          <w:rFonts w:ascii="Arial" w:hAnsi="Arial" w:cs="Arial"/>
        </w:rPr>
      </w:pPr>
      <w:r w:rsidRPr="009F71E9">
        <w:rPr>
          <w:rFonts w:ascii="Arial" w:hAnsi="Arial" w:cs="Arial"/>
        </w:rPr>
        <w:t xml:space="preserve">close to sensitive areas </w:t>
      </w:r>
      <w:r w:rsidR="00EC6E45" w:rsidRPr="009F71E9">
        <w:rPr>
          <w:rFonts w:ascii="Arial" w:hAnsi="Arial" w:cs="Arial"/>
        </w:rPr>
        <w:t>or</w:t>
      </w:r>
      <w:r w:rsidRPr="009F71E9">
        <w:rPr>
          <w:rFonts w:ascii="Arial" w:hAnsi="Arial" w:cs="Arial"/>
        </w:rPr>
        <w:t xml:space="preserve"> developments</w:t>
      </w:r>
    </w:p>
    <w:p w14:paraId="2C110847" w14:textId="40804A0C" w:rsidR="00184BC2" w:rsidRPr="009F71E9" w:rsidRDefault="009620B9" w:rsidP="00B766A6">
      <w:pPr>
        <w:pStyle w:val="ListParagraph"/>
        <w:numPr>
          <w:ilvl w:val="0"/>
          <w:numId w:val="19"/>
        </w:numPr>
        <w:ind w:left="851" w:hanging="425"/>
        <w:jc w:val="both"/>
        <w:rPr>
          <w:rFonts w:ascii="Arial" w:hAnsi="Arial" w:cs="Arial"/>
        </w:rPr>
      </w:pPr>
      <w:r w:rsidRPr="009F71E9">
        <w:rPr>
          <w:rFonts w:ascii="Arial" w:hAnsi="Arial" w:cs="Arial"/>
        </w:rPr>
        <w:t xml:space="preserve">in </w:t>
      </w:r>
      <w:r w:rsidR="00032BCB" w:rsidRPr="009F71E9">
        <w:rPr>
          <w:rFonts w:ascii="Arial" w:hAnsi="Arial" w:cs="Arial"/>
        </w:rPr>
        <w:t>residential areas</w:t>
      </w:r>
    </w:p>
    <w:p w14:paraId="06945EE5" w14:textId="627F0EF6" w:rsidR="009620B9" w:rsidRPr="009F71E9" w:rsidRDefault="009620B9" w:rsidP="00B766A6">
      <w:pPr>
        <w:pStyle w:val="ListParagraph"/>
        <w:numPr>
          <w:ilvl w:val="0"/>
          <w:numId w:val="19"/>
        </w:numPr>
        <w:ind w:left="851" w:hanging="425"/>
        <w:jc w:val="both"/>
        <w:rPr>
          <w:rFonts w:ascii="Arial" w:hAnsi="Arial" w:cs="Arial"/>
        </w:rPr>
      </w:pPr>
      <w:r w:rsidRPr="009F71E9">
        <w:rPr>
          <w:rFonts w:ascii="Arial" w:hAnsi="Arial" w:cs="Arial"/>
        </w:rPr>
        <w:t xml:space="preserve">close to locations used to deliver mental health services, drug and alcohol support </w:t>
      </w:r>
      <w:r w:rsidR="0050607F" w:rsidRPr="009F71E9">
        <w:rPr>
          <w:rFonts w:ascii="Arial" w:hAnsi="Arial" w:cs="Arial"/>
        </w:rPr>
        <w:t xml:space="preserve">or recovery </w:t>
      </w:r>
      <w:r w:rsidRPr="009F71E9">
        <w:rPr>
          <w:rFonts w:ascii="Arial" w:hAnsi="Arial" w:cs="Arial"/>
        </w:rPr>
        <w:t xml:space="preserve">services, smoking cessation services, wellbeing support services, </w:t>
      </w:r>
      <w:r w:rsidR="0050607F" w:rsidRPr="009F71E9">
        <w:rPr>
          <w:rFonts w:ascii="Arial" w:hAnsi="Arial" w:cs="Arial"/>
        </w:rPr>
        <w:t xml:space="preserve">homelessness services, financial and debt advice and support services, </w:t>
      </w:r>
      <w:r w:rsidRPr="009F71E9">
        <w:rPr>
          <w:rFonts w:ascii="Arial" w:hAnsi="Arial" w:cs="Arial"/>
        </w:rPr>
        <w:t>and / or gambling treatment</w:t>
      </w:r>
      <w:r w:rsidR="0050607F" w:rsidRPr="009F71E9">
        <w:rPr>
          <w:rFonts w:ascii="Arial" w:hAnsi="Arial" w:cs="Arial"/>
        </w:rPr>
        <w:t xml:space="preserve">, </w:t>
      </w:r>
      <w:r w:rsidRPr="009F71E9">
        <w:rPr>
          <w:rFonts w:ascii="Arial" w:hAnsi="Arial" w:cs="Arial"/>
        </w:rPr>
        <w:t>support</w:t>
      </w:r>
      <w:r w:rsidR="0050607F" w:rsidRPr="009F71E9">
        <w:rPr>
          <w:rFonts w:ascii="Arial" w:hAnsi="Arial" w:cs="Arial"/>
        </w:rPr>
        <w:t xml:space="preserve"> or recovery</w:t>
      </w:r>
      <w:r w:rsidRPr="009F71E9">
        <w:rPr>
          <w:rFonts w:ascii="Arial" w:hAnsi="Arial" w:cs="Arial"/>
        </w:rPr>
        <w:t xml:space="preserve"> services</w:t>
      </w:r>
    </w:p>
    <w:p w14:paraId="247749FC" w14:textId="0531E629" w:rsidR="00032BCB" w:rsidRPr="009F71E9" w:rsidRDefault="009620B9" w:rsidP="00B766A6">
      <w:pPr>
        <w:pStyle w:val="ListParagraph"/>
        <w:numPr>
          <w:ilvl w:val="0"/>
          <w:numId w:val="19"/>
        </w:numPr>
        <w:ind w:left="851" w:hanging="425"/>
        <w:jc w:val="both"/>
        <w:rPr>
          <w:rFonts w:ascii="Arial" w:hAnsi="Arial" w:cs="Arial"/>
        </w:rPr>
      </w:pPr>
      <w:r w:rsidRPr="009F71E9">
        <w:rPr>
          <w:rFonts w:ascii="Arial" w:hAnsi="Arial" w:cs="Arial"/>
        </w:rPr>
        <w:t xml:space="preserve">close to </w:t>
      </w:r>
      <w:r w:rsidR="00032BCB" w:rsidRPr="009F71E9">
        <w:rPr>
          <w:rFonts w:ascii="Arial" w:hAnsi="Arial" w:cs="Arial"/>
        </w:rPr>
        <w:t>schools and other educational establishments</w:t>
      </w:r>
    </w:p>
    <w:p w14:paraId="66575848" w14:textId="0CE71A8A" w:rsidR="009620B9" w:rsidRPr="009F71E9" w:rsidRDefault="009620B9" w:rsidP="00B766A6">
      <w:pPr>
        <w:pStyle w:val="ListParagraph"/>
        <w:numPr>
          <w:ilvl w:val="0"/>
          <w:numId w:val="19"/>
        </w:numPr>
        <w:ind w:left="851" w:hanging="425"/>
        <w:jc w:val="both"/>
        <w:rPr>
          <w:rFonts w:ascii="Arial" w:hAnsi="Arial" w:cs="Arial"/>
        </w:rPr>
      </w:pPr>
      <w:r w:rsidRPr="009F71E9">
        <w:rPr>
          <w:rFonts w:ascii="Arial" w:hAnsi="Arial" w:cs="Arial"/>
        </w:rPr>
        <w:t>close to any setting or location frequently</w:t>
      </w:r>
      <w:r w:rsidR="00493479" w:rsidRPr="009F71E9">
        <w:rPr>
          <w:rFonts w:ascii="Arial" w:hAnsi="Arial" w:cs="Arial"/>
        </w:rPr>
        <w:t xml:space="preserve"> used</w:t>
      </w:r>
      <w:r w:rsidRPr="009F71E9">
        <w:rPr>
          <w:rFonts w:ascii="Arial" w:hAnsi="Arial" w:cs="Arial"/>
        </w:rPr>
        <w:t xml:space="preserve"> by children and young</w:t>
      </w:r>
      <w:r w:rsidR="00D90E37">
        <w:rPr>
          <w:rFonts w:ascii="Arial" w:hAnsi="Arial" w:cs="Arial"/>
        </w:rPr>
        <w:t xml:space="preserve"> </w:t>
      </w:r>
      <w:r w:rsidRPr="009F71E9">
        <w:rPr>
          <w:rFonts w:ascii="Arial" w:hAnsi="Arial" w:cs="Arial"/>
        </w:rPr>
        <w:t>people up to the age of 25</w:t>
      </w:r>
    </w:p>
    <w:p w14:paraId="0F5E193F" w14:textId="76DA1D45" w:rsidR="00032BCB" w:rsidRPr="009F71E9" w:rsidRDefault="009620B9" w:rsidP="00B766A6">
      <w:pPr>
        <w:pStyle w:val="ListParagraph"/>
        <w:numPr>
          <w:ilvl w:val="0"/>
          <w:numId w:val="19"/>
        </w:numPr>
        <w:ind w:left="851" w:hanging="425"/>
        <w:jc w:val="both"/>
        <w:rPr>
          <w:rFonts w:ascii="Arial" w:hAnsi="Arial" w:cs="Arial"/>
        </w:rPr>
      </w:pPr>
      <w:r w:rsidRPr="009F71E9">
        <w:rPr>
          <w:rFonts w:ascii="Arial" w:hAnsi="Arial" w:cs="Arial"/>
        </w:rPr>
        <w:t xml:space="preserve">close to </w:t>
      </w:r>
      <w:r w:rsidR="00032BCB" w:rsidRPr="009F71E9">
        <w:rPr>
          <w:rFonts w:ascii="Arial" w:hAnsi="Arial" w:cs="Arial"/>
        </w:rPr>
        <w:t xml:space="preserve">residential hostels for vulnerable adults </w:t>
      </w:r>
    </w:p>
    <w:p w14:paraId="27FB516B" w14:textId="14A5807C" w:rsidR="00032BCB" w:rsidRPr="009F71E9" w:rsidRDefault="009620B9" w:rsidP="00B766A6">
      <w:pPr>
        <w:pStyle w:val="ListParagraph"/>
        <w:numPr>
          <w:ilvl w:val="0"/>
          <w:numId w:val="19"/>
        </w:numPr>
        <w:ind w:left="851" w:hanging="425"/>
        <w:jc w:val="both"/>
        <w:rPr>
          <w:rFonts w:ascii="Arial" w:hAnsi="Arial" w:cs="Arial"/>
        </w:rPr>
      </w:pPr>
      <w:r w:rsidRPr="009F71E9">
        <w:rPr>
          <w:rFonts w:ascii="Arial" w:hAnsi="Arial" w:cs="Arial"/>
        </w:rPr>
        <w:t xml:space="preserve">close to </w:t>
      </w:r>
      <w:r w:rsidR="00032BCB" w:rsidRPr="009F71E9">
        <w:rPr>
          <w:rFonts w:ascii="Arial" w:hAnsi="Arial" w:cs="Arial"/>
        </w:rPr>
        <w:t xml:space="preserve">premises licensed for alcohol or gambling </w:t>
      </w:r>
    </w:p>
    <w:p w14:paraId="2C3ECB85" w14:textId="3FD87311" w:rsidR="009620B9" w:rsidRDefault="009620B9" w:rsidP="00B766A6">
      <w:pPr>
        <w:pStyle w:val="ListParagraph"/>
        <w:numPr>
          <w:ilvl w:val="0"/>
          <w:numId w:val="19"/>
        </w:numPr>
        <w:ind w:left="851" w:hanging="425"/>
        <w:jc w:val="both"/>
        <w:rPr>
          <w:rFonts w:ascii="Arial" w:hAnsi="Arial" w:cs="Arial"/>
        </w:rPr>
      </w:pPr>
      <w:r w:rsidRPr="009F71E9">
        <w:rPr>
          <w:rFonts w:ascii="Arial" w:hAnsi="Arial" w:cs="Arial"/>
        </w:rPr>
        <w:t>in areas with higher density of existing gambling premises</w:t>
      </w:r>
    </w:p>
    <w:p w14:paraId="6DC31C4E" w14:textId="6CBDA432" w:rsidR="00D90E37" w:rsidRDefault="00D90E37" w:rsidP="00D90E37">
      <w:pPr>
        <w:pStyle w:val="ListParagraph"/>
        <w:ind w:left="1134"/>
        <w:jc w:val="both"/>
        <w:rPr>
          <w:rFonts w:ascii="Arial" w:hAnsi="Arial" w:cs="Arial"/>
        </w:rPr>
      </w:pPr>
    </w:p>
    <w:p w14:paraId="4250FE36" w14:textId="77777777" w:rsidR="00D90E37" w:rsidRDefault="00D90E37" w:rsidP="00D90E37">
      <w:pPr>
        <w:pStyle w:val="ListParagraph"/>
        <w:ind w:left="1134"/>
        <w:jc w:val="both"/>
        <w:rPr>
          <w:rFonts w:ascii="Arial" w:hAnsi="Arial" w:cs="Arial"/>
        </w:rPr>
      </w:pPr>
    </w:p>
    <w:bookmarkEnd w:id="1"/>
    <w:p w14:paraId="6F6F2CF1" w14:textId="674D9858" w:rsidR="00FF35EF" w:rsidRPr="0017782B" w:rsidRDefault="00FF35EF" w:rsidP="00A202DF">
      <w:pPr>
        <w:ind w:left="-709"/>
        <w:jc w:val="both"/>
        <w:rPr>
          <w:rFonts w:ascii="Arial" w:hAnsi="Arial" w:cs="Arial"/>
          <w:b/>
          <w:sz w:val="28"/>
          <w:szCs w:val="28"/>
        </w:rPr>
      </w:pPr>
      <w:r w:rsidRPr="00FC1BAA">
        <w:rPr>
          <w:rFonts w:ascii="Arial" w:hAnsi="Arial" w:cs="Arial"/>
        </w:rPr>
        <w:t>6</w:t>
      </w:r>
      <w:r w:rsidRPr="0017782B">
        <w:rPr>
          <w:rFonts w:ascii="Arial" w:hAnsi="Arial" w:cs="Arial"/>
          <w:b/>
          <w:sz w:val="28"/>
          <w:szCs w:val="28"/>
        </w:rPr>
        <w:tab/>
      </w:r>
      <w:r w:rsidR="0069244C">
        <w:rPr>
          <w:rFonts w:ascii="Arial" w:hAnsi="Arial" w:cs="Arial"/>
          <w:b/>
          <w:sz w:val="28"/>
          <w:szCs w:val="28"/>
        </w:rPr>
        <w:t xml:space="preserve">Competent Authority for the protection of children from harm </w:t>
      </w:r>
      <w:r w:rsidR="0009626B">
        <w:rPr>
          <w:rFonts w:ascii="Arial" w:hAnsi="Arial" w:cs="Arial"/>
          <w:b/>
          <w:sz w:val="28"/>
          <w:szCs w:val="28"/>
        </w:rPr>
        <w:tab/>
      </w:r>
      <w:r w:rsidR="0069244C">
        <w:rPr>
          <w:rFonts w:ascii="Arial" w:hAnsi="Arial" w:cs="Arial"/>
          <w:b/>
          <w:sz w:val="28"/>
          <w:szCs w:val="28"/>
        </w:rPr>
        <w:t xml:space="preserve">and </w:t>
      </w:r>
      <w:r w:rsidRPr="0017782B">
        <w:rPr>
          <w:rFonts w:ascii="Arial" w:hAnsi="Arial" w:cs="Arial"/>
          <w:b/>
          <w:sz w:val="28"/>
          <w:szCs w:val="28"/>
        </w:rPr>
        <w:t>Responsible Authorities</w:t>
      </w:r>
    </w:p>
    <w:p w14:paraId="171C06CD" w14:textId="77777777" w:rsidR="00FF35EF" w:rsidRDefault="00FF35EF" w:rsidP="00FF35EF">
      <w:pPr>
        <w:ind w:firstLine="720"/>
        <w:jc w:val="both"/>
        <w:rPr>
          <w:rFonts w:ascii="Arial" w:hAnsi="Arial" w:cs="Arial"/>
        </w:rPr>
      </w:pPr>
    </w:p>
    <w:p w14:paraId="293D93A8" w14:textId="7DE705B9" w:rsidR="00FF35EF" w:rsidRPr="00FC1BAA" w:rsidRDefault="00FF35EF" w:rsidP="00A202DF">
      <w:pPr>
        <w:ind w:hanging="720"/>
        <w:jc w:val="both"/>
        <w:rPr>
          <w:rFonts w:ascii="Arial" w:hAnsi="Arial" w:cs="Arial"/>
        </w:rPr>
      </w:pPr>
      <w:r>
        <w:rPr>
          <w:rFonts w:ascii="Arial" w:hAnsi="Arial" w:cs="Arial"/>
        </w:rPr>
        <w:t>6.</w:t>
      </w:r>
      <w:r w:rsidR="00FC1BAA">
        <w:rPr>
          <w:rFonts w:ascii="Arial" w:hAnsi="Arial" w:cs="Arial"/>
        </w:rPr>
        <w:t>1</w:t>
      </w:r>
      <w:r>
        <w:rPr>
          <w:rFonts w:ascii="Arial" w:hAnsi="Arial" w:cs="Arial"/>
        </w:rPr>
        <w:tab/>
      </w:r>
      <w:r w:rsidRPr="00FC1BAA">
        <w:rPr>
          <w:rFonts w:ascii="Arial" w:hAnsi="Arial" w:cs="Arial"/>
        </w:rPr>
        <w:t xml:space="preserve">In accordance with the Gambling Commission’s Guidance for Local Authorities (the “Guidance”) this </w:t>
      </w:r>
      <w:r w:rsidRPr="00C37FAD">
        <w:rPr>
          <w:rFonts w:ascii="Arial" w:hAnsi="Arial" w:cs="Arial"/>
        </w:rPr>
        <w:t xml:space="preserve">Authority </w:t>
      </w:r>
      <w:r w:rsidR="000D4AF2" w:rsidRPr="00C37FAD">
        <w:rPr>
          <w:rFonts w:ascii="Arial" w:hAnsi="Arial" w:cs="Arial"/>
        </w:rPr>
        <w:t>has designated</w:t>
      </w:r>
      <w:r w:rsidR="000D4AF2" w:rsidRPr="000D4AF2">
        <w:rPr>
          <w:rFonts w:ascii="Arial" w:hAnsi="Arial" w:cs="Arial"/>
          <w:color w:val="99CC00"/>
        </w:rPr>
        <w:t xml:space="preserve"> </w:t>
      </w:r>
      <w:r w:rsidRPr="00FC1BAA">
        <w:rPr>
          <w:rFonts w:ascii="Arial" w:hAnsi="Arial" w:cs="Arial"/>
        </w:rPr>
        <w:t xml:space="preserve">the Local Safeguarding Children </w:t>
      </w:r>
      <w:r w:rsidR="00AA2529">
        <w:rPr>
          <w:rFonts w:ascii="Arial" w:hAnsi="Arial" w:cs="Arial"/>
        </w:rPr>
        <w:t xml:space="preserve">Partnership </w:t>
      </w:r>
      <w:r w:rsidRPr="00FC1BAA">
        <w:rPr>
          <w:rFonts w:ascii="Arial" w:hAnsi="Arial" w:cs="Arial"/>
        </w:rPr>
        <w:t xml:space="preserve">for Nottingham City Council as the responsible authority to advise on child protection issues because of its status in law to </w:t>
      </w:r>
      <w:proofErr w:type="gramStart"/>
      <w:r w:rsidRPr="00FC1BAA">
        <w:rPr>
          <w:rFonts w:ascii="Arial" w:hAnsi="Arial" w:cs="Arial"/>
        </w:rPr>
        <w:t>take action</w:t>
      </w:r>
      <w:proofErr w:type="gramEnd"/>
      <w:r w:rsidRPr="00FC1BAA">
        <w:rPr>
          <w:rFonts w:ascii="Arial" w:hAnsi="Arial" w:cs="Arial"/>
        </w:rPr>
        <w:t xml:space="preserve"> in respect of the protection of children from harm.</w:t>
      </w:r>
    </w:p>
    <w:p w14:paraId="3A565BD0" w14:textId="77777777" w:rsidR="00F55134" w:rsidRDefault="00F55134" w:rsidP="00A202DF">
      <w:pPr>
        <w:ind w:firstLine="720"/>
        <w:jc w:val="both"/>
        <w:rPr>
          <w:rFonts w:ascii="Arial" w:hAnsi="Arial" w:cs="Arial"/>
        </w:rPr>
      </w:pPr>
    </w:p>
    <w:p w14:paraId="1E0D14DA" w14:textId="151B8B55" w:rsidR="00FF35EF" w:rsidRPr="00D6293E" w:rsidRDefault="00FC1BAA" w:rsidP="00A202DF">
      <w:pPr>
        <w:ind w:hanging="720"/>
        <w:jc w:val="both"/>
        <w:rPr>
          <w:rFonts w:ascii="Arial" w:hAnsi="Arial" w:cs="Arial"/>
        </w:rPr>
      </w:pPr>
      <w:r>
        <w:rPr>
          <w:rFonts w:ascii="Arial" w:hAnsi="Arial" w:cs="Arial"/>
        </w:rPr>
        <w:t>6.2</w:t>
      </w:r>
      <w:r w:rsidR="00FF35EF">
        <w:rPr>
          <w:rFonts w:ascii="Arial" w:hAnsi="Arial" w:cs="Arial"/>
        </w:rPr>
        <w:tab/>
      </w:r>
      <w:smartTag w:uri="urn:schemas-microsoft-com:office:smarttags" w:element="PersonName">
        <w:r w:rsidR="0069244C" w:rsidRPr="00FC1BAA">
          <w:rPr>
            <w:rFonts w:ascii="Arial" w:hAnsi="Arial" w:cs="Arial"/>
          </w:rPr>
          <w:t>Responsible Authorities</w:t>
        </w:r>
      </w:smartTag>
      <w:r w:rsidR="0069244C" w:rsidRPr="00FC1BAA">
        <w:rPr>
          <w:rFonts w:ascii="Arial" w:hAnsi="Arial" w:cs="Arial"/>
        </w:rPr>
        <w:t xml:space="preserve"> have a role to play in both authorising and regulating the various forms of gambling activity permitted by the Act. </w:t>
      </w:r>
      <w:r w:rsidR="00FF35EF" w:rsidRPr="00155DA2">
        <w:rPr>
          <w:rFonts w:ascii="Arial" w:hAnsi="Arial" w:cs="Arial"/>
        </w:rPr>
        <w:t xml:space="preserve">The </w:t>
      </w:r>
      <w:r w:rsidR="00FF35EF">
        <w:rPr>
          <w:rFonts w:ascii="Arial" w:hAnsi="Arial" w:cs="Arial"/>
        </w:rPr>
        <w:t xml:space="preserve">names and </w:t>
      </w:r>
      <w:r w:rsidR="00FF35EF" w:rsidRPr="00155DA2">
        <w:rPr>
          <w:rFonts w:ascii="Arial" w:hAnsi="Arial" w:cs="Arial"/>
        </w:rPr>
        <w:t xml:space="preserve">contact details of the </w:t>
      </w:r>
      <w:smartTag w:uri="urn:schemas-microsoft-com:office:smarttags" w:element="PersonName">
        <w:r w:rsidR="00FF35EF" w:rsidRPr="00155DA2">
          <w:rPr>
            <w:rFonts w:ascii="Arial" w:hAnsi="Arial" w:cs="Arial"/>
          </w:rPr>
          <w:t xml:space="preserve">Responsible </w:t>
        </w:r>
        <w:r w:rsidR="00FF35EF">
          <w:rPr>
            <w:rFonts w:ascii="Arial" w:hAnsi="Arial" w:cs="Arial"/>
          </w:rPr>
          <w:t>Authorities</w:t>
        </w:r>
      </w:smartTag>
      <w:r w:rsidR="00FF35EF" w:rsidRPr="00155DA2">
        <w:rPr>
          <w:rFonts w:ascii="Arial" w:hAnsi="Arial" w:cs="Arial"/>
        </w:rPr>
        <w:t xml:space="preserve"> </w:t>
      </w:r>
      <w:r w:rsidR="00FF35EF">
        <w:rPr>
          <w:rFonts w:ascii="Arial" w:hAnsi="Arial" w:cs="Arial"/>
        </w:rPr>
        <w:t xml:space="preserve">recognised by the Authority for </w:t>
      </w:r>
      <w:r w:rsidR="00FF35EF" w:rsidRPr="00155DA2">
        <w:rPr>
          <w:rFonts w:ascii="Arial" w:hAnsi="Arial" w:cs="Arial"/>
        </w:rPr>
        <w:lastRenderedPageBreak/>
        <w:t>the</w:t>
      </w:r>
      <w:r w:rsidR="00FF35EF">
        <w:rPr>
          <w:rFonts w:ascii="Arial" w:hAnsi="Arial" w:cs="Arial"/>
        </w:rPr>
        <w:t xml:space="preserve"> purpose of the</w:t>
      </w:r>
      <w:r w:rsidR="00FF35EF" w:rsidRPr="00155DA2">
        <w:rPr>
          <w:rFonts w:ascii="Arial" w:hAnsi="Arial" w:cs="Arial"/>
        </w:rPr>
        <w:t xml:space="preserve"> Gambling Act 2005 are </w:t>
      </w:r>
      <w:r w:rsidR="00D94CE7">
        <w:rPr>
          <w:rFonts w:ascii="Arial" w:hAnsi="Arial" w:cs="Arial"/>
        </w:rPr>
        <w:t xml:space="preserve">available </w:t>
      </w:r>
      <w:r w:rsidR="005B264F">
        <w:rPr>
          <w:rFonts w:ascii="Arial" w:hAnsi="Arial" w:cs="Arial"/>
        </w:rPr>
        <w:t xml:space="preserve">on the </w:t>
      </w:r>
      <w:r w:rsidR="005B264F" w:rsidRPr="00B233D1">
        <w:rPr>
          <w:rFonts w:ascii="Arial" w:hAnsi="Arial" w:cs="Arial"/>
        </w:rPr>
        <w:t xml:space="preserve">website </w:t>
      </w:r>
      <w:hyperlink r:id="rId13" w:history="1">
        <w:r w:rsidR="005B264F" w:rsidRPr="00B233D1">
          <w:rPr>
            <w:rStyle w:val="Hyperlink"/>
            <w:rFonts w:ascii="Arial" w:hAnsi="Arial" w:cs="Arial"/>
            <w:color w:val="auto"/>
          </w:rPr>
          <w:t>www.nottinghamcity.gov.uk</w:t>
        </w:r>
      </w:hyperlink>
      <w:r w:rsidR="005B264F">
        <w:rPr>
          <w:rFonts w:ascii="Arial" w:hAnsi="Arial" w:cs="Arial"/>
        </w:rPr>
        <w:t xml:space="preserve"> </w:t>
      </w:r>
      <w:r w:rsidR="00D94CE7">
        <w:rPr>
          <w:rFonts w:ascii="Arial" w:hAnsi="Arial" w:cs="Arial"/>
        </w:rPr>
        <w:t xml:space="preserve"> </w:t>
      </w:r>
    </w:p>
    <w:p w14:paraId="76E5C450" w14:textId="77777777" w:rsidR="00FF35EF" w:rsidRDefault="00FF35EF" w:rsidP="00A202DF">
      <w:pPr>
        <w:ind w:firstLine="720"/>
        <w:jc w:val="both"/>
        <w:rPr>
          <w:rFonts w:ascii="Arial" w:hAnsi="Arial" w:cs="Arial"/>
        </w:rPr>
      </w:pPr>
    </w:p>
    <w:p w14:paraId="67A91816" w14:textId="77777777" w:rsidR="00FF35EF" w:rsidRPr="0076724B" w:rsidRDefault="00FC1BAA" w:rsidP="00A202DF">
      <w:pPr>
        <w:autoSpaceDE w:val="0"/>
        <w:autoSpaceDN w:val="0"/>
        <w:adjustRightInd w:val="0"/>
        <w:ind w:hanging="720"/>
        <w:jc w:val="both"/>
        <w:rPr>
          <w:rFonts w:ascii="Arial" w:hAnsi="Arial" w:cs="Arial"/>
          <w:lang w:val="en-US"/>
        </w:rPr>
      </w:pPr>
      <w:r>
        <w:rPr>
          <w:rFonts w:ascii="Arial" w:hAnsi="Arial" w:cs="Arial"/>
          <w:lang w:val="en-US"/>
        </w:rPr>
        <w:t>6.3</w:t>
      </w:r>
      <w:r w:rsidR="00FF35EF">
        <w:rPr>
          <w:rFonts w:ascii="Arial" w:hAnsi="Arial" w:cs="Arial"/>
          <w:lang w:val="en-US"/>
        </w:rPr>
        <w:tab/>
        <w:t>T</w:t>
      </w:r>
      <w:r w:rsidR="00FF35EF" w:rsidRPr="0076724B">
        <w:rPr>
          <w:rFonts w:ascii="Arial" w:hAnsi="Arial" w:cs="Arial"/>
          <w:lang w:val="en-US"/>
        </w:rPr>
        <w:t>hrough the inclusion of a wide range</w:t>
      </w:r>
      <w:r w:rsidR="00FF35EF">
        <w:rPr>
          <w:rFonts w:ascii="Arial" w:hAnsi="Arial" w:cs="Arial"/>
          <w:lang w:val="en-US"/>
        </w:rPr>
        <w:t xml:space="preserve"> </w:t>
      </w:r>
      <w:r w:rsidR="00FF35EF" w:rsidRPr="0076724B">
        <w:rPr>
          <w:rFonts w:ascii="Arial" w:hAnsi="Arial" w:cs="Arial"/>
          <w:lang w:val="en-US"/>
        </w:rPr>
        <w:t xml:space="preserve">of responsible authorities </w:t>
      </w:r>
      <w:r w:rsidR="00FF35EF">
        <w:rPr>
          <w:rFonts w:ascii="Arial" w:hAnsi="Arial" w:cs="Arial"/>
          <w:lang w:val="en-US"/>
        </w:rPr>
        <w:t xml:space="preserve">the Act aims to achieve a regime </w:t>
      </w:r>
      <w:r w:rsidR="00FF35EF" w:rsidRPr="0076724B">
        <w:rPr>
          <w:rFonts w:ascii="Arial" w:hAnsi="Arial" w:cs="Arial"/>
          <w:lang w:val="en-US"/>
        </w:rPr>
        <w:t>where all relevant regulatory bodies and</w:t>
      </w:r>
      <w:r w:rsidR="00FF35EF">
        <w:rPr>
          <w:rFonts w:ascii="Arial" w:hAnsi="Arial" w:cs="Arial"/>
          <w:lang w:val="en-US"/>
        </w:rPr>
        <w:t xml:space="preserve"> </w:t>
      </w:r>
      <w:proofErr w:type="spellStart"/>
      <w:r w:rsidR="00FF35EF" w:rsidRPr="0076724B">
        <w:rPr>
          <w:rFonts w:ascii="Arial" w:hAnsi="Arial" w:cs="Arial"/>
          <w:lang w:val="en-US"/>
        </w:rPr>
        <w:t>organisations</w:t>
      </w:r>
      <w:proofErr w:type="spellEnd"/>
      <w:r w:rsidR="00FF35EF" w:rsidRPr="0076724B">
        <w:rPr>
          <w:rFonts w:ascii="Arial" w:hAnsi="Arial" w:cs="Arial"/>
          <w:lang w:val="en-US"/>
        </w:rPr>
        <w:t xml:space="preserve"> are made aware of the applications for gambling premises licences or</w:t>
      </w:r>
      <w:r w:rsidR="00FF35EF">
        <w:rPr>
          <w:rFonts w:ascii="Arial" w:hAnsi="Arial" w:cs="Arial"/>
          <w:lang w:val="en-US"/>
        </w:rPr>
        <w:t xml:space="preserve"> </w:t>
      </w:r>
      <w:r w:rsidR="00FF35EF" w:rsidRPr="0076724B">
        <w:rPr>
          <w:rFonts w:ascii="Arial" w:hAnsi="Arial" w:cs="Arial"/>
          <w:lang w:val="en-US"/>
        </w:rPr>
        <w:t xml:space="preserve">other permissions. </w:t>
      </w:r>
      <w:r w:rsidR="00FF35EF">
        <w:rPr>
          <w:rFonts w:ascii="Arial" w:hAnsi="Arial" w:cs="Arial"/>
          <w:lang w:val="en-US"/>
        </w:rPr>
        <w:t xml:space="preserve">The Guidance </w:t>
      </w:r>
      <w:proofErr w:type="spellStart"/>
      <w:r w:rsidR="00FF35EF">
        <w:rPr>
          <w:rFonts w:ascii="Arial" w:hAnsi="Arial" w:cs="Arial"/>
          <w:lang w:val="en-US"/>
        </w:rPr>
        <w:t>recognises</w:t>
      </w:r>
      <w:proofErr w:type="spellEnd"/>
      <w:r w:rsidR="00FF35EF">
        <w:rPr>
          <w:rFonts w:ascii="Arial" w:hAnsi="Arial" w:cs="Arial"/>
          <w:lang w:val="en-US"/>
        </w:rPr>
        <w:t xml:space="preserve"> that i</w:t>
      </w:r>
      <w:r w:rsidR="00FF35EF" w:rsidRPr="0076724B">
        <w:rPr>
          <w:rFonts w:ascii="Arial" w:hAnsi="Arial" w:cs="Arial"/>
          <w:lang w:val="en-US"/>
        </w:rPr>
        <w:t>n many instances comments that responsible authorities make</w:t>
      </w:r>
      <w:r w:rsidR="00FF35EF">
        <w:rPr>
          <w:rFonts w:ascii="Arial" w:hAnsi="Arial" w:cs="Arial"/>
          <w:lang w:val="en-US"/>
        </w:rPr>
        <w:t xml:space="preserve"> </w:t>
      </w:r>
      <w:r w:rsidR="00FF35EF" w:rsidRPr="0076724B">
        <w:rPr>
          <w:rFonts w:ascii="Arial" w:hAnsi="Arial" w:cs="Arial"/>
          <w:lang w:val="en-US"/>
        </w:rPr>
        <w:t>will be relevant to the licensing authority’s determination.</w:t>
      </w:r>
      <w:r w:rsidR="00FF35EF">
        <w:rPr>
          <w:rFonts w:ascii="Arial" w:hAnsi="Arial" w:cs="Arial"/>
          <w:lang w:val="en-US"/>
        </w:rPr>
        <w:t xml:space="preserve"> </w:t>
      </w:r>
      <w:r w:rsidR="00FF35EF" w:rsidRPr="0076724B">
        <w:rPr>
          <w:rFonts w:ascii="Arial" w:hAnsi="Arial" w:cs="Arial"/>
          <w:lang w:val="en-US"/>
        </w:rPr>
        <w:t>Equally, in some cases, representations may not relate to matters that lead to</w:t>
      </w:r>
      <w:r w:rsidR="00FF35EF">
        <w:rPr>
          <w:rFonts w:ascii="Arial" w:hAnsi="Arial" w:cs="Arial"/>
          <w:lang w:val="en-US"/>
        </w:rPr>
        <w:t xml:space="preserve"> </w:t>
      </w:r>
      <w:r w:rsidR="00FF35EF" w:rsidRPr="0076724B">
        <w:rPr>
          <w:rFonts w:ascii="Arial" w:hAnsi="Arial" w:cs="Arial"/>
          <w:lang w:val="en-US"/>
        </w:rPr>
        <w:t xml:space="preserve">the licensing authority refusing a premises licence. However, </w:t>
      </w:r>
      <w:r w:rsidR="00FF35EF">
        <w:rPr>
          <w:rFonts w:ascii="Arial" w:hAnsi="Arial" w:cs="Arial"/>
          <w:lang w:val="en-US"/>
        </w:rPr>
        <w:t xml:space="preserve">the </w:t>
      </w:r>
      <w:r w:rsidR="00FF35EF" w:rsidRPr="0076724B">
        <w:rPr>
          <w:rFonts w:ascii="Arial" w:hAnsi="Arial" w:cs="Arial"/>
          <w:lang w:val="en-US"/>
        </w:rPr>
        <w:t>wide</w:t>
      </w:r>
      <w:r w:rsidR="00FF35EF">
        <w:rPr>
          <w:rFonts w:ascii="Arial" w:hAnsi="Arial" w:cs="Arial"/>
          <w:lang w:val="en-US"/>
        </w:rPr>
        <w:t xml:space="preserve"> </w:t>
      </w:r>
      <w:r w:rsidR="00FF35EF" w:rsidRPr="0076724B">
        <w:rPr>
          <w:rFonts w:ascii="Arial" w:hAnsi="Arial" w:cs="Arial"/>
          <w:lang w:val="en-US"/>
        </w:rPr>
        <w:t>dissemination of applications allows responsible authorities to take action under their</w:t>
      </w:r>
      <w:r w:rsidR="00FF35EF">
        <w:rPr>
          <w:rFonts w:ascii="Arial" w:hAnsi="Arial" w:cs="Arial"/>
          <w:lang w:val="en-US"/>
        </w:rPr>
        <w:t xml:space="preserve"> </w:t>
      </w:r>
      <w:r w:rsidR="00FF35EF" w:rsidRPr="0076724B">
        <w:rPr>
          <w:rFonts w:ascii="Arial" w:hAnsi="Arial" w:cs="Arial"/>
          <w:lang w:val="en-US"/>
        </w:rPr>
        <w:t>own legislation and enforcement powers, even if there is no direct role for them in</w:t>
      </w:r>
      <w:r w:rsidR="00FF35EF">
        <w:rPr>
          <w:rFonts w:ascii="Arial" w:hAnsi="Arial" w:cs="Arial"/>
          <w:lang w:val="en-US"/>
        </w:rPr>
        <w:t xml:space="preserve"> </w:t>
      </w:r>
      <w:r w:rsidR="00FF35EF" w:rsidRPr="0076724B">
        <w:rPr>
          <w:rFonts w:ascii="Arial" w:hAnsi="Arial" w:cs="Arial"/>
          <w:lang w:val="en-US"/>
        </w:rPr>
        <w:t>the gambling licence process. The Gambling Act contains no obligation on</w:t>
      </w:r>
      <w:r w:rsidR="00FF35EF">
        <w:rPr>
          <w:rFonts w:ascii="Arial" w:hAnsi="Arial" w:cs="Arial"/>
          <w:lang w:val="en-US"/>
        </w:rPr>
        <w:t xml:space="preserve"> </w:t>
      </w:r>
      <w:r w:rsidR="00FF35EF" w:rsidRPr="0076724B">
        <w:rPr>
          <w:rFonts w:ascii="Arial" w:hAnsi="Arial" w:cs="Arial"/>
          <w:lang w:val="en-US"/>
        </w:rPr>
        <w:t>responsible authorities to respond to applications for premises licences if they do not</w:t>
      </w:r>
      <w:r w:rsidR="00FF35EF">
        <w:rPr>
          <w:rFonts w:ascii="Arial" w:hAnsi="Arial" w:cs="Arial"/>
          <w:lang w:val="en-US"/>
        </w:rPr>
        <w:t xml:space="preserve"> </w:t>
      </w:r>
      <w:r w:rsidR="00FF35EF" w:rsidRPr="0076724B">
        <w:rPr>
          <w:rFonts w:ascii="Arial" w:hAnsi="Arial" w:cs="Arial"/>
          <w:lang w:val="en-US"/>
        </w:rPr>
        <w:t>wish to do so.</w:t>
      </w:r>
      <w:r w:rsidR="00FF35EF">
        <w:rPr>
          <w:rFonts w:ascii="Arial" w:hAnsi="Arial" w:cs="Arial"/>
          <w:lang w:val="en-US"/>
        </w:rPr>
        <w:t xml:space="preserve"> The Authority therefore encourages </w:t>
      </w:r>
      <w:smartTag w:uri="urn:schemas-microsoft-com:office:smarttags" w:element="PersonName">
        <w:r w:rsidR="00FF35EF">
          <w:rPr>
            <w:rFonts w:ascii="Arial" w:hAnsi="Arial" w:cs="Arial"/>
            <w:lang w:val="en-US"/>
          </w:rPr>
          <w:t>Responsible Authorities</w:t>
        </w:r>
      </w:smartTag>
      <w:r w:rsidR="00FF35EF">
        <w:rPr>
          <w:rFonts w:ascii="Arial" w:hAnsi="Arial" w:cs="Arial"/>
          <w:lang w:val="en-US"/>
        </w:rPr>
        <w:t xml:space="preserve"> to make representation on applications where they consider it necessary but to work within the spirit of the Act and to agree reasonable, achievable and proportionate conditions in appropriate cases. </w:t>
      </w:r>
    </w:p>
    <w:p w14:paraId="5D0DFAE7" w14:textId="77777777" w:rsidR="00FF35EF" w:rsidRDefault="00FF35EF" w:rsidP="00A202DF">
      <w:pPr>
        <w:ind w:firstLine="720"/>
        <w:jc w:val="both"/>
        <w:rPr>
          <w:rFonts w:ascii="Arial" w:hAnsi="Arial" w:cs="Arial"/>
        </w:rPr>
      </w:pPr>
      <w:r>
        <w:rPr>
          <w:rFonts w:ascii="Arial" w:hAnsi="Arial" w:cs="Arial"/>
        </w:rPr>
        <w:t xml:space="preserve">  </w:t>
      </w:r>
    </w:p>
    <w:p w14:paraId="7C5F53DE" w14:textId="77777777" w:rsidR="00FF35EF" w:rsidRDefault="00FF35EF" w:rsidP="00A202DF">
      <w:pPr>
        <w:ind w:hanging="720"/>
        <w:jc w:val="both"/>
        <w:rPr>
          <w:rFonts w:ascii="Arial" w:hAnsi="Arial" w:cs="Arial"/>
        </w:rPr>
      </w:pPr>
      <w:r>
        <w:rPr>
          <w:rFonts w:ascii="Arial" w:hAnsi="Arial" w:cs="Arial"/>
        </w:rPr>
        <w:t>6.</w:t>
      </w:r>
      <w:r w:rsidR="00FC1BAA">
        <w:rPr>
          <w:rFonts w:ascii="Arial" w:hAnsi="Arial" w:cs="Arial"/>
        </w:rPr>
        <w:t>4</w:t>
      </w:r>
      <w:r>
        <w:rPr>
          <w:rFonts w:ascii="Arial" w:hAnsi="Arial" w:cs="Arial"/>
        </w:rPr>
        <w:tab/>
        <w:t xml:space="preserve">The Licensing Authority will seek to avoid duplication of other powers when inspecting or enforcing under </w:t>
      </w:r>
      <w:r w:rsidRPr="00107045">
        <w:rPr>
          <w:rFonts w:ascii="Arial" w:hAnsi="Arial" w:cs="Arial"/>
        </w:rPr>
        <w:t xml:space="preserve">the </w:t>
      </w:r>
      <w:r w:rsidR="000D4AF2" w:rsidRPr="00107045">
        <w:rPr>
          <w:rFonts w:ascii="Arial" w:hAnsi="Arial" w:cs="Arial"/>
        </w:rPr>
        <w:t>Gambling</w:t>
      </w:r>
      <w:r w:rsidR="000D4AF2">
        <w:rPr>
          <w:rFonts w:ascii="Arial" w:hAnsi="Arial" w:cs="Arial"/>
          <w:color w:val="99CC00"/>
        </w:rPr>
        <w:t xml:space="preserve"> </w:t>
      </w:r>
      <w:r>
        <w:rPr>
          <w:rFonts w:ascii="Arial" w:hAnsi="Arial" w:cs="Arial"/>
        </w:rPr>
        <w:t xml:space="preserve">regime and encourages the </w:t>
      </w:r>
      <w:smartTag w:uri="urn:schemas-microsoft-com:office:smarttags" w:element="PersonName">
        <w:r>
          <w:rPr>
            <w:rFonts w:ascii="Arial" w:hAnsi="Arial" w:cs="Arial"/>
          </w:rPr>
          <w:t>Responsible Authorities</w:t>
        </w:r>
      </w:smartTag>
      <w:r>
        <w:rPr>
          <w:rFonts w:ascii="Arial" w:hAnsi="Arial" w:cs="Arial"/>
        </w:rPr>
        <w:t xml:space="preserve"> to do likewise. </w:t>
      </w:r>
    </w:p>
    <w:p w14:paraId="2E5A1F2B" w14:textId="77777777" w:rsidR="00A75C9C" w:rsidRDefault="00A75C9C" w:rsidP="00B766A6">
      <w:pPr>
        <w:jc w:val="both"/>
        <w:rPr>
          <w:rFonts w:ascii="Arial" w:hAnsi="Arial" w:cs="Arial"/>
        </w:rPr>
      </w:pPr>
    </w:p>
    <w:p w14:paraId="4EF98782" w14:textId="77777777" w:rsidR="00FF35EF" w:rsidRPr="0017782B" w:rsidRDefault="00FF35EF" w:rsidP="00A202DF">
      <w:pPr>
        <w:ind w:left="-709"/>
        <w:jc w:val="both"/>
        <w:rPr>
          <w:rFonts w:ascii="Arial" w:hAnsi="Arial" w:cs="Arial"/>
          <w:b/>
          <w:sz w:val="28"/>
          <w:szCs w:val="28"/>
        </w:rPr>
      </w:pPr>
      <w:r w:rsidRPr="00FC1BAA">
        <w:rPr>
          <w:rFonts w:ascii="Arial" w:hAnsi="Arial" w:cs="Arial"/>
        </w:rPr>
        <w:t>7</w:t>
      </w:r>
      <w:r w:rsidRPr="0017782B">
        <w:rPr>
          <w:rFonts w:ascii="Arial" w:hAnsi="Arial" w:cs="Arial"/>
          <w:b/>
          <w:sz w:val="28"/>
          <w:szCs w:val="28"/>
        </w:rPr>
        <w:tab/>
        <w:t>Interested parties</w:t>
      </w:r>
    </w:p>
    <w:p w14:paraId="55D067B5" w14:textId="77777777" w:rsidR="00FF35EF" w:rsidRDefault="00FF35EF" w:rsidP="00FF35EF">
      <w:pPr>
        <w:ind w:firstLine="720"/>
        <w:jc w:val="both"/>
        <w:rPr>
          <w:rFonts w:ascii="Arial" w:hAnsi="Arial" w:cs="Arial"/>
        </w:rPr>
      </w:pPr>
    </w:p>
    <w:p w14:paraId="372770A8" w14:textId="22D3756E" w:rsidR="00FF35EF" w:rsidRPr="00FC1BAA" w:rsidRDefault="00FC1BAA" w:rsidP="00A202DF">
      <w:pPr>
        <w:ind w:hanging="720"/>
        <w:jc w:val="both"/>
        <w:rPr>
          <w:rFonts w:ascii="Arial" w:hAnsi="Arial" w:cs="Arial"/>
        </w:rPr>
      </w:pPr>
      <w:r>
        <w:rPr>
          <w:rFonts w:ascii="Arial" w:hAnsi="Arial" w:cs="Arial"/>
        </w:rPr>
        <w:t>7.1</w:t>
      </w:r>
      <w:r w:rsidR="00FF35EF">
        <w:rPr>
          <w:rFonts w:ascii="Arial" w:hAnsi="Arial" w:cs="Arial"/>
        </w:rPr>
        <w:tab/>
      </w:r>
      <w:r w:rsidR="00FF35EF" w:rsidRPr="00FC1BAA">
        <w:rPr>
          <w:rFonts w:ascii="Arial" w:hAnsi="Arial" w:cs="Arial"/>
        </w:rPr>
        <w:t>Interested parties have limited rights to make representations In relation to gambling activities. They may only make representations in relation to applications for premises licences</w:t>
      </w:r>
      <w:r w:rsidR="0093323D" w:rsidRPr="00FC1BAA">
        <w:rPr>
          <w:rFonts w:ascii="Arial" w:hAnsi="Arial" w:cs="Arial"/>
        </w:rPr>
        <w:t xml:space="preserve"> and provisional statements, and may </w:t>
      </w:r>
      <w:r w:rsidR="00FF35EF" w:rsidRPr="00FC1BAA">
        <w:rPr>
          <w:rFonts w:ascii="Arial" w:hAnsi="Arial" w:cs="Arial"/>
        </w:rPr>
        <w:t xml:space="preserve">apply for a review of an existing licence. </w:t>
      </w:r>
      <w:r w:rsidR="0069244C">
        <w:rPr>
          <w:rFonts w:ascii="Arial" w:hAnsi="Arial" w:cs="Arial"/>
        </w:rPr>
        <w:t>Section 158 of the Act defines</w:t>
      </w:r>
      <w:r w:rsidR="00FF35EF" w:rsidRPr="00FC1BAA">
        <w:rPr>
          <w:rFonts w:ascii="Arial" w:hAnsi="Arial" w:cs="Arial"/>
        </w:rPr>
        <w:t xml:space="preserve"> Interested parties as persons who</w:t>
      </w:r>
      <w:r w:rsidR="0093323D" w:rsidRPr="00FC1BAA">
        <w:rPr>
          <w:rFonts w:ascii="Arial" w:hAnsi="Arial" w:cs="Arial"/>
        </w:rPr>
        <w:t xml:space="preserve"> </w:t>
      </w:r>
      <w:r w:rsidR="0093323D" w:rsidRPr="00FC1BAA">
        <w:rPr>
          <w:rFonts w:ascii="Arial" w:hAnsi="Arial" w:cs="Arial"/>
          <w:b/>
          <w:u w:val="single"/>
        </w:rPr>
        <w:t xml:space="preserve">in the </w:t>
      </w:r>
      <w:r w:rsidR="004A4C54">
        <w:rPr>
          <w:rFonts w:ascii="Arial" w:hAnsi="Arial" w:cs="Arial"/>
          <w:b/>
          <w:u w:val="single"/>
        </w:rPr>
        <w:t>L</w:t>
      </w:r>
      <w:r w:rsidR="0093323D" w:rsidRPr="00FC1BAA">
        <w:rPr>
          <w:rFonts w:ascii="Arial" w:hAnsi="Arial" w:cs="Arial"/>
          <w:b/>
          <w:u w:val="single"/>
        </w:rPr>
        <w:t xml:space="preserve">icensing </w:t>
      </w:r>
      <w:r w:rsidR="004A4C54">
        <w:rPr>
          <w:rFonts w:ascii="Arial" w:hAnsi="Arial" w:cs="Arial"/>
          <w:b/>
          <w:u w:val="single"/>
        </w:rPr>
        <w:t>A</w:t>
      </w:r>
      <w:r w:rsidR="0093323D" w:rsidRPr="00FC1BAA">
        <w:rPr>
          <w:rFonts w:ascii="Arial" w:hAnsi="Arial" w:cs="Arial"/>
          <w:b/>
          <w:u w:val="single"/>
        </w:rPr>
        <w:t>uthority’s opinion</w:t>
      </w:r>
      <w:r w:rsidR="00FF35EF" w:rsidRPr="00FC1BAA">
        <w:rPr>
          <w:rFonts w:ascii="Arial" w:hAnsi="Arial" w:cs="Arial"/>
        </w:rPr>
        <w:t>:</w:t>
      </w:r>
    </w:p>
    <w:p w14:paraId="7F19B811" w14:textId="77777777" w:rsidR="00FF35EF" w:rsidRPr="00FC1BAA" w:rsidRDefault="00FF35EF" w:rsidP="00FF35EF">
      <w:pPr>
        <w:ind w:firstLine="720"/>
        <w:jc w:val="both"/>
        <w:rPr>
          <w:rFonts w:ascii="Arial" w:hAnsi="Arial" w:cs="Arial"/>
        </w:rPr>
      </w:pPr>
    </w:p>
    <w:p w14:paraId="621E067A" w14:textId="77777777" w:rsidR="0069244C" w:rsidRPr="00233572" w:rsidRDefault="0069244C" w:rsidP="0069244C">
      <w:pPr>
        <w:shd w:val="clear" w:color="auto" w:fill="FFFFFF"/>
        <w:spacing w:before="100" w:beforeAutospacing="1"/>
        <w:ind w:left="720"/>
        <w:rPr>
          <w:rFonts w:ascii="Arial" w:hAnsi="Arial" w:cs="Arial"/>
          <w:color w:val="171B1F"/>
          <w:lang w:eastAsia="en-GB"/>
        </w:rPr>
      </w:pPr>
      <w:r w:rsidRPr="00233572">
        <w:rPr>
          <w:rFonts w:ascii="Arial" w:hAnsi="Arial" w:cs="Arial"/>
          <w:color w:val="171B1F"/>
          <w:lang w:eastAsia="en-GB"/>
        </w:rPr>
        <w:t>a) live sufficiently close to the premises to be likely to be affected by the authorised activities</w:t>
      </w:r>
    </w:p>
    <w:p w14:paraId="34EB5974" w14:textId="77777777" w:rsidR="0069244C" w:rsidRPr="00233572" w:rsidRDefault="0069244C" w:rsidP="0069244C">
      <w:pPr>
        <w:shd w:val="clear" w:color="auto" w:fill="FFFFFF"/>
        <w:spacing w:before="100" w:beforeAutospacing="1"/>
        <w:ind w:left="720"/>
        <w:rPr>
          <w:rFonts w:ascii="Arial" w:hAnsi="Arial" w:cs="Arial"/>
          <w:color w:val="171B1F"/>
          <w:lang w:eastAsia="en-GB"/>
        </w:rPr>
      </w:pPr>
      <w:r w:rsidRPr="00233572">
        <w:rPr>
          <w:rFonts w:ascii="Arial" w:hAnsi="Arial" w:cs="Arial"/>
          <w:color w:val="171B1F"/>
          <w:lang w:eastAsia="en-GB"/>
        </w:rPr>
        <w:t>b) have business interests that might be affected by the authorised activities</w:t>
      </w:r>
    </w:p>
    <w:p w14:paraId="43D37688" w14:textId="77777777" w:rsidR="0069244C" w:rsidRPr="00233572" w:rsidRDefault="0069244C" w:rsidP="0069244C">
      <w:pPr>
        <w:shd w:val="clear" w:color="auto" w:fill="FFFFFF"/>
        <w:spacing w:before="100" w:beforeAutospacing="1"/>
        <w:ind w:left="720"/>
        <w:rPr>
          <w:rFonts w:ascii="Arial" w:hAnsi="Arial" w:cs="Arial"/>
          <w:color w:val="171B1F"/>
          <w:lang w:eastAsia="en-GB"/>
        </w:rPr>
      </w:pPr>
      <w:r w:rsidRPr="00233572">
        <w:rPr>
          <w:rFonts w:ascii="Arial" w:hAnsi="Arial" w:cs="Arial"/>
          <w:color w:val="171B1F"/>
          <w:lang w:eastAsia="en-GB"/>
        </w:rPr>
        <w:t>c) represent persons who satisfy paragraph a) or b).</w:t>
      </w:r>
    </w:p>
    <w:p w14:paraId="22770C82" w14:textId="77777777" w:rsidR="0069244C" w:rsidRDefault="0069244C" w:rsidP="0069244C">
      <w:pPr>
        <w:ind w:firstLine="720"/>
        <w:jc w:val="both"/>
        <w:rPr>
          <w:rFonts w:ascii="Arial" w:hAnsi="Arial" w:cs="Arial"/>
        </w:rPr>
      </w:pPr>
    </w:p>
    <w:p w14:paraId="6E53C53B" w14:textId="6A4577C9" w:rsidR="00FF35EF" w:rsidRDefault="00FF35EF" w:rsidP="00FF35EF">
      <w:pPr>
        <w:ind w:firstLine="720"/>
        <w:jc w:val="both"/>
        <w:rPr>
          <w:rFonts w:ascii="Arial" w:hAnsi="Arial" w:cs="Arial"/>
        </w:rPr>
      </w:pPr>
    </w:p>
    <w:p w14:paraId="1EC25349" w14:textId="77777777" w:rsidR="00FF35EF" w:rsidRPr="00FC1BAA" w:rsidRDefault="00FC1BAA" w:rsidP="00A202DF">
      <w:pPr>
        <w:ind w:hanging="720"/>
        <w:jc w:val="both"/>
        <w:rPr>
          <w:rFonts w:ascii="Arial" w:hAnsi="Arial" w:cs="Arial"/>
        </w:rPr>
      </w:pPr>
      <w:r>
        <w:rPr>
          <w:rFonts w:ascii="Arial" w:hAnsi="Arial" w:cs="Arial"/>
        </w:rPr>
        <w:t>7.</w:t>
      </w:r>
      <w:r w:rsidR="00FF35EF" w:rsidRPr="00FC1BAA">
        <w:rPr>
          <w:rFonts w:ascii="Arial" w:hAnsi="Arial" w:cs="Arial"/>
        </w:rPr>
        <w:t>2</w:t>
      </w:r>
      <w:r w:rsidR="00FF35EF" w:rsidRPr="00FC1BAA">
        <w:rPr>
          <w:rFonts w:ascii="Arial" w:hAnsi="Arial" w:cs="Arial"/>
        </w:rPr>
        <w:tab/>
        <w:t>A wide interpretation will be given to those categories of persons and organisations that represent residents and businesses.  These may include residents and tenants associations, trade unions and other associations, as well as individuals whose role is to represent the interests of one or more residents or businesses such as a councillor, MP or legal representative.</w:t>
      </w:r>
    </w:p>
    <w:p w14:paraId="2001CBE6" w14:textId="77777777" w:rsidR="00FF35EF" w:rsidRDefault="00FF35EF" w:rsidP="00A202DF">
      <w:pPr>
        <w:ind w:firstLine="720"/>
        <w:jc w:val="both"/>
        <w:rPr>
          <w:rFonts w:ascii="Arial" w:hAnsi="Arial" w:cs="Arial"/>
        </w:rPr>
      </w:pPr>
    </w:p>
    <w:p w14:paraId="7FF7E8C1" w14:textId="77777777" w:rsidR="00FF35EF" w:rsidRDefault="00FC1BAA" w:rsidP="00A202DF">
      <w:pPr>
        <w:ind w:hanging="720"/>
        <w:jc w:val="both"/>
        <w:rPr>
          <w:rFonts w:ascii="Arial" w:hAnsi="Arial" w:cs="Arial"/>
        </w:rPr>
      </w:pPr>
      <w:r>
        <w:rPr>
          <w:rFonts w:ascii="Arial" w:hAnsi="Arial" w:cs="Arial"/>
        </w:rPr>
        <w:t>7.3</w:t>
      </w:r>
      <w:r w:rsidR="00FF35EF">
        <w:rPr>
          <w:rFonts w:ascii="Arial" w:hAnsi="Arial" w:cs="Arial"/>
        </w:rPr>
        <w:tab/>
      </w:r>
      <w:r w:rsidR="00FF35EF" w:rsidRPr="006D12FF">
        <w:rPr>
          <w:rFonts w:ascii="Arial" w:hAnsi="Arial" w:cs="Arial"/>
        </w:rPr>
        <w:t xml:space="preserve">This </w:t>
      </w:r>
      <w:r w:rsidR="00D94CE7">
        <w:rPr>
          <w:rFonts w:ascii="Arial" w:hAnsi="Arial" w:cs="Arial"/>
        </w:rPr>
        <w:t>A</w:t>
      </w:r>
      <w:r w:rsidR="00D94CE7" w:rsidRPr="006D12FF">
        <w:rPr>
          <w:rFonts w:ascii="Arial" w:hAnsi="Arial" w:cs="Arial"/>
        </w:rPr>
        <w:t xml:space="preserve">uthority </w:t>
      </w:r>
      <w:r w:rsidR="00FF35EF" w:rsidRPr="006D12FF">
        <w:rPr>
          <w:rFonts w:ascii="Arial" w:hAnsi="Arial" w:cs="Arial"/>
        </w:rPr>
        <w:t xml:space="preserve">will </w:t>
      </w:r>
      <w:r w:rsidR="00FF35EF">
        <w:rPr>
          <w:rFonts w:ascii="Arial" w:hAnsi="Arial" w:cs="Arial"/>
        </w:rPr>
        <w:t>require the person/body representing</w:t>
      </w:r>
      <w:r w:rsidR="00FF35EF" w:rsidRPr="006D12FF">
        <w:rPr>
          <w:rFonts w:ascii="Arial" w:hAnsi="Arial" w:cs="Arial"/>
        </w:rPr>
        <w:t xml:space="preserve"> </w:t>
      </w:r>
      <w:r w:rsidR="00FF35EF">
        <w:rPr>
          <w:rFonts w:ascii="Arial" w:hAnsi="Arial" w:cs="Arial"/>
        </w:rPr>
        <w:t xml:space="preserve">an </w:t>
      </w:r>
      <w:r w:rsidR="00FF35EF" w:rsidRPr="006D12FF">
        <w:rPr>
          <w:rFonts w:ascii="Arial" w:hAnsi="Arial" w:cs="Arial"/>
        </w:rPr>
        <w:t>interested part</w:t>
      </w:r>
      <w:r w:rsidR="00FF35EF">
        <w:rPr>
          <w:rFonts w:ascii="Arial" w:hAnsi="Arial" w:cs="Arial"/>
        </w:rPr>
        <w:t>y</w:t>
      </w:r>
      <w:r w:rsidR="00FF35EF" w:rsidRPr="006D12FF">
        <w:rPr>
          <w:rFonts w:ascii="Arial" w:hAnsi="Arial" w:cs="Arial"/>
        </w:rPr>
        <w:t xml:space="preserve"> </w:t>
      </w:r>
      <w:r w:rsidR="00FF35EF" w:rsidRPr="00FC1BAA">
        <w:rPr>
          <w:rFonts w:ascii="Arial" w:hAnsi="Arial" w:cs="Arial"/>
        </w:rPr>
        <w:t xml:space="preserve">to </w:t>
      </w:r>
      <w:r w:rsidR="00317987" w:rsidRPr="00FC1BAA">
        <w:rPr>
          <w:rFonts w:ascii="Arial" w:hAnsi="Arial" w:cs="Arial"/>
        </w:rPr>
        <w:t>s</w:t>
      </w:r>
      <w:r w:rsidR="00FF35EF" w:rsidRPr="00FC1BAA">
        <w:rPr>
          <w:rFonts w:ascii="Arial" w:hAnsi="Arial" w:cs="Arial"/>
        </w:rPr>
        <w:t>how</w:t>
      </w:r>
      <w:r w:rsidR="00FF35EF">
        <w:rPr>
          <w:rFonts w:ascii="Arial" w:hAnsi="Arial" w:cs="Arial"/>
        </w:rPr>
        <w:t xml:space="preserve"> that they have been approached to do so by an individual who</w:t>
      </w:r>
      <w:r w:rsidR="00FF35EF" w:rsidRPr="006D12FF">
        <w:rPr>
          <w:rFonts w:ascii="Arial" w:hAnsi="Arial" w:cs="Arial"/>
        </w:rPr>
        <w:t xml:space="preserve"> can be </w:t>
      </w:r>
      <w:r w:rsidR="00FF35EF" w:rsidRPr="006D12FF">
        <w:rPr>
          <w:rFonts w:ascii="Arial" w:hAnsi="Arial" w:cs="Arial"/>
        </w:rPr>
        <w:lastRenderedPageBreak/>
        <w:t xml:space="preserve">classed as </w:t>
      </w:r>
      <w:r w:rsidR="00FF35EF">
        <w:rPr>
          <w:rFonts w:ascii="Arial" w:hAnsi="Arial" w:cs="Arial"/>
        </w:rPr>
        <w:t>an Interested Party in their own right</w:t>
      </w:r>
      <w:r w:rsidR="00415473">
        <w:rPr>
          <w:rFonts w:ascii="Arial" w:hAnsi="Arial" w:cs="Arial"/>
        </w:rPr>
        <w:t xml:space="preserve">, for </w:t>
      </w:r>
      <w:r w:rsidR="00415473" w:rsidRPr="00107045">
        <w:rPr>
          <w:rFonts w:ascii="Arial" w:hAnsi="Arial" w:cs="Arial"/>
        </w:rPr>
        <w:t>example</w:t>
      </w:r>
      <w:r w:rsidR="00FF35EF" w:rsidRPr="00107045">
        <w:rPr>
          <w:rFonts w:ascii="Arial" w:hAnsi="Arial" w:cs="Arial"/>
        </w:rPr>
        <w:t xml:space="preserve"> </w:t>
      </w:r>
      <w:r w:rsidR="000D4AF2" w:rsidRPr="00107045">
        <w:rPr>
          <w:rFonts w:ascii="Arial" w:hAnsi="Arial" w:cs="Arial"/>
        </w:rPr>
        <w:t xml:space="preserve">one who </w:t>
      </w:r>
      <w:r w:rsidR="00FF35EF" w:rsidRPr="00107045">
        <w:rPr>
          <w:rFonts w:ascii="Arial" w:hAnsi="Arial" w:cs="Arial"/>
        </w:rPr>
        <w:t>lives</w:t>
      </w:r>
      <w:r w:rsidR="00FF35EF" w:rsidRPr="006D12FF">
        <w:rPr>
          <w:rFonts w:ascii="Arial" w:hAnsi="Arial" w:cs="Arial"/>
        </w:rPr>
        <w:t xml:space="preserve"> sufficiently close to the premises to be likely to be affected by the activities being applied for.</w:t>
      </w:r>
      <w:r w:rsidR="00FF35EF">
        <w:rPr>
          <w:rFonts w:ascii="Arial" w:hAnsi="Arial" w:cs="Arial"/>
        </w:rPr>
        <w:t xml:space="preserve">  A</w:t>
      </w:r>
      <w:r w:rsidR="00FF35EF" w:rsidRPr="006D12FF">
        <w:rPr>
          <w:rFonts w:ascii="Arial" w:hAnsi="Arial" w:cs="Arial"/>
        </w:rPr>
        <w:t xml:space="preserve"> letter</w:t>
      </w:r>
      <w:r w:rsidR="00FF35EF">
        <w:rPr>
          <w:rFonts w:ascii="Arial" w:hAnsi="Arial" w:cs="Arial"/>
        </w:rPr>
        <w:t xml:space="preserve"> accompanying the representation </w:t>
      </w:r>
      <w:r w:rsidR="00FF35EF" w:rsidRPr="006D12FF">
        <w:rPr>
          <w:rFonts w:ascii="Arial" w:hAnsi="Arial" w:cs="Arial"/>
        </w:rPr>
        <w:t xml:space="preserve">from </w:t>
      </w:r>
      <w:r w:rsidR="00FF35EF">
        <w:rPr>
          <w:rFonts w:ascii="Arial" w:hAnsi="Arial" w:cs="Arial"/>
        </w:rPr>
        <w:t>the individual</w:t>
      </w:r>
      <w:r w:rsidR="00FF35EF" w:rsidRPr="006D12FF">
        <w:rPr>
          <w:rFonts w:ascii="Arial" w:hAnsi="Arial" w:cs="Arial"/>
        </w:rPr>
        <w:t xml:space="preserve"> </w:t>
      </w:r>
      <w:r w:rsidR="00FF35EF">
        <w:rPr>
          <w:rFonts w:ascii="Arial" w:hAnsi="Arial" w:cs="Arial"/>
        </w:rPr>
        <w:t xml:space="preserve">to the nominated representative </w:t>
      </w:r>
      <w:r w:rsidR="00FF35EF" w:rsidRPr="006D12FF">
        <w:rPr>
          <w:rFonts w:ascii="Arial" w:hAnsi="Arial" w:cs="Arial"/>
        </w:rPr>
        <w:t xml:space="preserve">requesting </w:t>
      </w:r>
      <w:r w:rsidR="00FF35EF">
        <w:rPr>
          <w:rFonts w:ascii="Arial" w:hAnsi="Arial" w:cs="Arial"/>
        </w:rPr>
        <w:t xml:space="preserve">that the </w:t>
      </w:r>
      <w:r w:rsidR="00FF35EF" w:rsidRPr="006D12FF">
        <w:rPr>
          <w:rFonts w:ascii="Arial" w:hAnsi="Arial" w:cs="Arial"/>
        </w:rPr>
        <w:t>representation</w:t>
      </w:r>
      <w:r w:rsidR="00FF35EF">
        <w:rPr>
          <w:rFonts w:ascii="Arial" w:hAnsi="Arial" w:cs="Arial"/>
        </w:rPr>
        <w:t xml:space="preserve"> be made on their behalf,</w:t>
      </w:r>
      <w:r w:rsidR="00FF35EF" w:rsidRPr="006D12FF">
        <w:rPr>
          <w:rFonts w:ascii="Arial" w:hAnsi="Arial" w:cs="Arial"/>
        </w:rPr>
        <w:t xml:space="preserve"> </w:t>
      </w:r>
      <w:r w:rsidR="00FF35EF">
        <w:rPr>
          <w:rFonts w:ascii="Arial" w:hAnsi="Arial" w:cs="Arial"/>
        </w:rPr>
        <w:t>will normally be</w:t>
      </w:r>
      <w:r w:rsidR="00FF35EF" w:rsidRPr="006D12FF">
        <w:rPr>
          <w:rFonts w:ascii="Arial" w:hAnsi="Arial" w:cs="Arial"/>
        </w:rPr>
        <w:t xml:space="preserve"> sufficient.</w:t>
      </w:r>
      <w:r w:rsidR="00FF35EF">
        <w:rPr>
          <w:rFonts w:ascii="Arial" w:hAnsi="Arial" w:cs="Arial"/>
        </w:rPr>
        <w:t xml:space="preserve">  </w:t>
      </w:r>
    </w:p>
    <w:p w14:paraId="64A928C6" w14:textId="77777777" w:rsidR="00FF35EF" w:rsidRDefault="00FF35EF" w:rsidP="00A202DF">
      <w:pPr>
        <w:ind w:firstLine="720"/>
        <w:jc w:val="both"/>
        <w:rPr>
          <w:rFonts w:ascii="Arial" w:hAnsi="Arial" w:cs="Arial"/>
        </w:rPr>
      </w:pPr>
    </w:p>
    <w:p w14:paraId="488E2D17" w14:textId="77777777" w:rsidR="00FF35EF" w:rsidRPr="00FC1BAA" w:rsidRDefault="00FC1BAA" w:rsidP="00A202DF">
      <w:pPr>
        <w:ind w:hanging="720"/>
        <w:jc w:val="both"/>
        <w:rPr>
          <w:rFonts w:ascii="Arial" w:hAnsi="Arial" w:cs="Arial"/>
        </w:rPr>
      </w:pPr>
      <w:r>
        <w:rPr>
          <w:rFonts w:ascii="Arial" w:hAnsi="Arial" w:cs="Arial"/>
        </w:rPr>
        <w:t>7.</w:t>
      </w:r>
      <w:r w:rsidR="00FF35EF" w:rsidRPr="00FC1BAA">
        <w:rPr>
          <w:rFonts w:ascii="Arial" w:hAnsi="Arial" w:cs="Arial"/>
        </w:rPr>
        <w:t>4</w:t>
      </w:r>
      <w:r w:rsidR="00FF35EF" w:rsidRPr="00FC1BAA">
        <w:rPr>
          <w:rFonts w:ascii="Arial" w:hAnsi="Arial" w:cs="Arial"/>
        </w:rPr>
        <w:tab/>
        <w:t>Similarly the Authority will interpret the phrase “business interest” widely and not merely confine the phrase to meaning those engaged in trade and commerce.  It may therefore include charities, churches, medical practices, schools and other establishments and institutions.</w:t>
      </w:r>
    </w:p>
    <w:p w14:paraId="11649A2F" w14:textId="77777777" w:rsidR="00FF35EF" w:rsidRPr="00FC1BAA" w:rsidRDefault="00FF35EF" w:rsidP="00A202DF">
      <w:pPr>
        <w:ind w:firstLine="720"/>
        <w:jc w:val="both"/>
        <w:rPr>
          <w:rFonts w:ascii="Arial" w:hAnsi="Arial" w:cs="Arial"/>
          <w:b/>
        </w:rPr>
      </w:pPr>
    </w:p>
    <w:p w14:paraId="5B7BB3D8" w14:textId="77777777" w:rsidR="00FF35EF" w:rsidRPr="00FC1BAA" w:rsidRDefault="00FC1BAA" w:rsidP="00A202DF">
      <w:pPr>
        <w:ind w:hanging="720"/>
        <w:jc w:val="both"/>
        <w:rPr>
          <w:rFonts w:ascii="Arial" w:hAnsi="Arial" w:cs="Arial"/>
        </w:rPr>
      </w:pPr>
      <w:r>
        <w:rPr>
          <w:rFonts w:ascii="Arial" w:hAnsi="Arial" w:cs="Arial"/>
        </w:rPr>
        <w:t>7.</w:t>
      </w:r>
      <w:r w:rsidR="00FF35EF" w:rsidRPr="00FC1BAA">
        <w:rPr>
          <w:rFonts w:ascii="Arial" w:hAnsi="Arial" w:cs="Arial"/>
        </w:rPr>
        <w:t>5</w:t>
      </w:r>
      <w:r w:rsidR="00FF35EF" w:rsidRPr="00FC1BAA">
        <w:rPr>
          <w:rFonts w:ascii="Arial" w:hAnsi="Arial" w:cs="Arial"/>
        </w:rPr>
        <w:tab/>
        <w:t xml:space="preserve">In determining what ‘sufficiently close’ </w:t>
      </w:r>
      <w:r w:rsidR="00FF35EF" w:rsidRPr="00107045">
        <w:rPr>
          <w:rFonts w:ascii="Arial" w:hAnsi="Arial" w:cs="Arial"/>
        </w:rPr>
        <w:t xml:space="preserve">means the Authority </w:t>
      </w:r>
      <w:r w:rsidR="000D4AF2" w:rsidRPr="00107045">
        <w:rPr>
          <w:rFonts w:ascii="Arial" w:hAnsi="Arial" w:cs="Arial"/>
        </w:rPr>
        <w:t>may</w:t>
      </w:r>
      <w:r w:rsidR="00FF35EF" w:rsidRPr="00107045">
        <w:rPr>
          <w:rFonts w:ascii="Arial" w:hAnsi="Arial" w:cs="Arial"/>
        </w:rPr>
        <w:t xml:space="preserve"> take any or all of the matters below into account </w:t>
      </w:r>
      <w:r w:rsidR="000D4AF2" w:rsidRPr="00107045">
        <w:rPr>
          <w:rFonts w:ascii="Arial" w:hAnsi="Arial" w:cs="Arial"/>
        </w:rPr>
        <w:t xml:space="preserve">as </w:t>
      </w:r>
      <w:r w:rsidR="00FF35EF" w:rsidRPr="00107045">
        <w:rPr>
          <w:rFonts w:ascii="Arial" w:hAnsi="Arial" w:cs="Arial"/>
        </w:rPr>
        <w:t>appear</w:t>
      </w:r>
      <w:r w:rsidR="00FF35EF" w:rsidRPr="00FC1BAA">
        <w:rPr>
          <w:rFonts w:ascii="Arial" w:hAnsi="Arial" w:cs="Arial"/>
        </w:rPr>
        <w:t xml:space="preserve"> relevant to it to ensure that those who are likely to be directly affected by the proposed activities can exercise their right to be heard:</w:t>
      </w:r>
    </w:p>
    <w:p w14:paraId="33AF5D35" w14:textId="77777777" w:rsidR="00FF35EF" w:rsidRPr="00FC1BAA" w:rsidRDefault="00FF35EF" w:rsidP="00FF35EF">
      <w:pPr>
        <w:ind w:firstLine="720"/>
        <w:jc w:val="both"/>
        <w:rPr>
          <w:rFonts w:ascii="Arial" w:hAnsi="Arial" w:cs="Arial"/>
        </w:rPr>
      </w:pPr>
    </w:p>
    <w:p w14:paraId="699777C5" w14:textId="77777777" w:rsidR="00FF35EF" w:rsidRPr="00D90E37" w:rsidRDefault="00FF35EF" w:rsidP="00B766A6">
      <w:pPr>
        <w:pStyle w:val="ListParagraph"/>
        <w:numPr>
          <w:ilvl w:val="0"/>
          <w:numId w:val="21"/>
        </w:numPr>
        <w:suppressAutoHyphens/>
        <w:ind w:left="851"/>
        <w:jc w:val="both"/>
        <w:rPr>
          <w:rFonts w:ascii="Arial" w:hAnsi="Arial" w:cs="Arial"/>
        </w:rPr>
      </w:pPr>
      <w:r w:rsidRPr="00D90E37">
        <w:rPr>
          <w:rFonts w:ascii="Arial" w:hAnsi="Arial" w:cs="Arial"/>
        </w:rPr>
        <w:t xml:space="preserve">the size and capacity of the application premises </w:t>
      </w:r>
    </w:p>
    <w:p w14:paraId="72DA9F46" w14:textId="288BABD4" w:rsidR="00FF35EF" w:rsidRPr="00D90E37" w:rsidRDefault="00415473" w:rsidP="00B766A6">
      <w:pPr>
        <w:pStyle w:val="ListParagraph"/>
        <w:numPr>
          <w:ilvl w:val="0"/>
          <w:numId w:val="21"/>
        </w:numPr>
        <w:ind w:left="851"/>
        <w:jc w:val="both"/>
        <w:rPr>
          <w:rFonts w:ascii="Arial" w:hAnsi="Arial" w:cs="Arial"/>
        </w:rPr>
      </w:pPr>
      <w:r w:rsidRPr="00D90E37">
        <w:rPr>
          <w:rFonts w:ascii="Arial" w:hAnsi="Arial" w:cs="Arial"/>
        </w:rPr>
        <w:t>t</w:t>
      </w:r>
      <w:r w:rsidR="00FF35EF" w:rsidRPr="00D90E37">
        <w:rPr>
          <w:rFonts w:ascii="Arial" w:hAnsi="Arial" w:cs="Arial"/>
        </w:rPr>
        <w:t>he proximity to the application</w:t>
      </w:r>
      <w:r w:rsidR="006E78BF" w:rsidRPr="00D90E37">
        <w:rPr>
          <w:rFonts w:ascii="Arial" w:hAnsi="Arial" w:cs="Arial"/>
        </w:rPr>
        <w:t xml:space="preserve"> premises</w:t>
      </w:r>
    </w:p>
    <w:p w14:paraId="22EF7380" w14:textId="2C139E68" w:rsidR="00FF35EF" w:rsidRPr="00D90E37" w:rsidRDefault="00FF35EF" w:rsidP="00B766A6">
      <w:pPr>
        <w:pStyle w:val="ListParagraph"/>
        <w:numPr>
          <w:ilvl w:val="0"/>
          <w:numId w:val="21"/>
        </w:numPr>
        <w:suppressAutoHyphens/>
        <w:ind w:left="851"/>
        <w:jc w:val="both"/>
        <w:rPr>
          <w:rFonts w:ascii="Arial" w:hAnsi="Arial" w:cs="Arial"/>
        </w:rPr>
      </w:pPr>
      <w:r w:rsidRPr="00D90E37">
        <w:rPr>
          <w:rFonts w:ascii="Arial" w:hAnsi="Arial" w:cs="Arial"/>
        </w:rPr>
        <w:t>the nature of the complainant</w:t>
      </w:r>
    </w:p>
    <w:p w14:paraId="37094E7B" w14:textId="27BA4E1C" w:rsidR="00FF35EF" w:rsidRPr="00D90E37" w:rsidRDefault="00415473" w:rsidP="00B766A6">
      <w:pPr>
        <w:pStyle w:val="ListParagraph"/>
        <w:numPr>
          <w:ilvl w:val="0"/>
          <w:numId w:val="21"/>
        </w:numPr>
        <w:ind w:left="851"/>
        <w:jc w:val="both"/>
        <w:rPr>
          <w:rFonts w:ascii="Arial" w:hAnsi="Arial" w:cs="Arial"/>
        </w:rPr>
      </w:pPr>
      <w:r w:rsidRPr="00D90E37">
        <w:rPr>
          <w:rFonts w:ascii="Arial" w:hAnsi="Arial" w:cs="Arial"/>
        </w:rPr>
        <w:t>t</w:t>
      </w:r>
      <w:r w:rsidR="00FF35EF" w:rsidRPr="00D90E37">
        <w:rPr>
          <w:rFonts w:ascii="Arial" w:hAnsi="Arial" w:cs="Arial"/>
        </w:rPr>
        <w:t>he nature of their residency (e.g. private resident, resident in</w:t>
      </w:r>
      <w:r w:rsidR="00D90E37" w:rsidRPr="00D90E37">
        <w:rPr>
          <w:rFonts w:ascii="Arial" w:hAnsi="Arial" w:cs="Arial"/>
        </w:rPr>
        <w:t xml:space="preserve"> </w:t>
      </w:r>
      <w:r w:rsidR="00FF35EF" w:rsidRPr="00D90E37">
        <w:rPr>
          <w:rFonts w:ascii="Arial" w:hAnsi="Arial" w:cs="Arial"/>
        </w:rPr>
        <w:t>home for the vulnerable etc)</w:t>
      </w:r>
    </w:p>
    <w:p w14:paraId="7B149467" w14:textId="77777777" w:rsidR="00FF35EF" w:rsidRPr="00D90E37" w:rsidRDefault="00FF35EF" w:rsidP="00B766A6">
      <w:pPr>
        <w:pStyle w:val="ListParagraph"/>
        <w:numPr>
          <w:ilvl w:val="0"/>
          <w:numId w:val="21"/>
        </w:numPr>
        <w:suppressAutoHyphens/>
        <w:ind w:left="851"/>
        <w:jc w:val="both"/>
        <w:rPr>
          <w:rFonts w:ascii="Arial" w:hAnsi="Arial" w:cs="Arial"/>
        </w:rPr>
      </w:pPr>
      <w:r w:rsidRPr="00D90E37">
        <w:rPr>
          <w:rFonts w:ascii="Arial" w:hAnsi="Arial" w:cs="Arial"/>
        </w:rPr>
        <w:t xml:space="preserve">the potential impact of the premises </w:t>
      </w:r>
    </w:p>
    <w:p w14:paraId="5F8E3DCF" w14:textId="77777777" w:rsidR="00FF35EF" w:rsidRPr="00D90E37" w:rsidRDefault="00FF35EF" w:rsidP="00B766A6">
      <w:pPr>
        <w:pStyle w:val="ListParagraph"/>
        <w:numPr>
          <w:ilvl w:val="0"/>
          <w:numId w:val="21"/>
        </w:numPr>
        <w:suppressAutoHyphens/>
        <w:ind w:left="851"/>
        <w:jc w:val="both"/>
        <w:rPr>
          <w:rFonts w:ascii="Arial" w:hAnsi="Arial" w:cs="Arial"/>
        </w:rPr>
      </w:pPr>
      <w:r w:rsidRPr="00D90E37">
        <w:rPr>
          <w:rFonts w:ascii="Arial" w:hAnsi="Arial" w:cs="Arial"/>
        </w:rPr>
        <w:t>the likely catchment area of the premises</w:t>
      </w:r>
    </w:p>
    <w:p w14:paraId="0CA398B8" w14:textId="410F22EC" w:rsidR="00FF35EF" w:rsidRPr="00D90E37" w:rsidRDefault="00FF35EF" w:rsidP="00B766A6">
      <w:pPr>
        <w:pStyle w:val="ListParagraph"/>
        <w:numPr>
          <w:ilvl w:val="0"/>
          <w:numId w:val="21"/>
        </w:numPr>
        <w:suppressAutoHyphens/>
        <w:ind w:left="851"/>
        <w:jc w:val="both"/>
        <w:rPr>
          <w:rFonts w:ascii="Arial" w:hAnsi="Arial" w:cs="Arial"/>
        </w:rPr>
      </w:pPr>
      <w:r w:rsidRPr="00D90E37">
        <w:rPr>
          <w:rFonts w:ascii="Arial" w:hAnsi="Arial" w:cs="Arial"/>
        </w:rPr>
        <w:t>whether the person making the representation has business</w:t>
      </w:r>
      <w:r w:rsidR="00D90E37" w:rsidRPr="00D90E37">
        <w:rPr>
          <w:rFonts w:ascii="Arial" w:hAnsi="Arial" w:cs="Arial"/>
        </w:rPr>
        <w:t xml:space="preserve"> </w:t>
      </w:r>
      <w:r w:rsidRPr="00D90E37">
        <w:rPr>
          <w:rFonts w:ascii="Arial" w:hAnsi="Arial" w:cs="Arial"/>
        </w:rPr>
        <w:t>interests in the catchment area that might be affected</w:t>
      </w:r>
    </w:p>
    <w:p w14:paraId="0E55E6A3" w14:textId="44C66F50" w:rsidR="00FF35EF" w:rsidRPr="00D90E37" w:rsidRDefault="00415473" w:rsidP="00B766A6">
      <w:pPr>
        <w:pStyle w:val="ListParagraph"/>
        <w:numPr>
          <w:ilvl w:val="0"/>
          <w:numId w:val="21"/>
        </w:numPr>
        <w:ind w:left="851"/>
        <w:jc w:val="both"/>
        <w:rPr>
          <w:rFonts w:ascii="Arial" w:hAnsi="Arial" w:cs="Arial"/>
        </w:rPr>
      </w:pPr>
      <w:r w:rsidRPr="00D90E37">
        <w:rPr>
          <w:rFonts w:ascii="Arial" w:hAnsi="Arial" w:cs="Arial"/>
        </w:rPr>
        <w:t>t</w:t>
      </w:r>
      <w:r w:rsidR="00FF35EF" w:rsidRPr="00D90E37">
        <w:rPr>
          <w:rFonts w:ascii="Arial" w:hAnsi="Arial" w:cs="Arial"/>
        </w:rPr>
        <w:t>he nature of the authorised activities to be conducted on the</w:t>
      </w:r>
      <w:r w:rsidR="00D90E37" w:rsidRPr="00D90E37">
        <w:rPr>
          <w:rFonts w:ascii="Arial" w:hAnsi="Arial" w:cs="Arial"/>
        </w:rPr>
        <w:t xml:space="preserve"> </w:t>
      </w:r>
      <w:r w:rsidR="00FF35EF" w:rsidRPr="00D90E37">
        <w:rPr>
          <w:rFonts w:ascii="Arial" w:hAnsi="Arial" w:cs="Arial"/>
        </w:rPr>
        <w:t>application premises</w:t>
      </w:r>
    </w:p>
    <w:p w14:paraId="424CFAD5" w14:textId="7437CEE6" w:rsidR="00FF35EF" w:rsidRPr="00D90E37" w:rsidRDefault="00415473" w:rsidP="00B766A6">
      <w:pPr>
        <w:pStyle w:val="ListParagraph"/>
        <w:numPr>
          <w:ilvl w:val="0"/>
          <w:numId w:val="21"/>
        </w:numPr>
        <w:ind w:left="851"/>
        <w:jc w:val="both"/>
        <w:rPr>
          <w:rFonts w:ascii="Arial" w:hAnsi="Arial" w:cs="Arial"/>
        </w:rPr>
      </w:pPr>
      <w:r w:rsidRPr="00D90E37">
        <w:rPr>
          <w:rFonts w:ascii="Arial" w:hAnsi="Arial" w:cs="Arial"/>
        </w:rPr>
        <w:t>t</w:t>
      </w:r>
      <w:r w:rsidR="00FF35EF" w:rsidRPr="00D90E37">
        <w:rPr>
          <w:rFonts w:ascii="Arial" w:hAnsi="Arial" w:cs="Arial"/>
        </w:rPr>
        <w:t>he routes likely to be taken to and from the application</w:t>
      </w:r>
      <w:r w:rsidR="00D90E37" w:rsidRPr="00D90E37">
        <w:rPr>
          <w:rFonts w:ascii="Arial" w:hAnsi="Arial" w:cs="Arial"/>
        </w:rPr>
        <w:t xml:space="preserve"> </w:t>
      </w:r>
      <w:r w:rsidR="00FF35EF" w:rsidRPr="00D90E37">
        <w:rPr>
          <w:rFonts w:ascii="Arial" w:hAnsi="Arial" w:cs="Arial"/>
        </w:rPr>
        <w:t>premises</w:t>
      </w:r>
    </w:p>
    <w:p w14:paraId="1E3F9AAB" w14:textId="77777777" w:rsidR="00FF35EF" w:rsidRPr="00D90E37" w:rsidRDefault="00415473" w:rsidP="00B766A6">
      <w:pPr>
        <w:pStyle w:val="ListParagraph"/>
        <w:numPr>
          <w:ilvl w:val="0"/>
          <w:numId w:val="21"/>
        </w:numPr>
        <w:ind w:left="851"/>
        <w:jc w:val="both"/>
        <w:rPr>
          <w:rFonts w:ascii="Arial" w:hAnsi="Arial" w:cs="Arial"/>
        </w:rPr>
      </w:pPr>
      <w:r w:rsidRPr="00D90E37">
        <w:rPr>
          <w:rFonts w:ascii="Arial" w:hAnsi="Arial" w:cs="Arial"/>
        </w:rPr>
        <w:t>t</w:t>
      </w:r>
      <w:r w:rsidR="00FF35EF" w:rsidRPr="00D90E37">
        <w:rPr>
          <w:rFonts w:ascii="Arial" w:hAnsi="Arial" w:cs="Arial"/>
        </w:rPr>
        <w:t>he character of the area</w:t>
      </w:r>
    </w:p>
    <w:p w14:paraId="091D4B12" w14:textId="77777777" w:rsidR="00FF35EF" w:rsidRPr="00D90E37" w:rsidRDefault="00415473" w:rsidP="00B766A6">
      <w:pPr>
        <w:pStyle w:val="ListParagraph"/>
        <w:numPr>
          <w:ilvl w:val="0"/>
          <w:numId w:val="21"/>
        </w:numPr>
        <w:ind w:left="851"/>
        <w:jc w:val="both"/>
        <w:rPr>
          <w:rFonts w:ascii="Arial" w:hAnsi="Arial" w:cs="Arial"/>
        </w:rPr>
      </w:pPr>
      <w:r w:rsidRPr="00D90E37">
        <w:rPr>
          <w:rFonts w:ascii="Arial" w:hAnsi="Arial" w:cs="Arial"/>
        </w:rPr>
        <w:t>t</w:t>
      </w:r>
      <w:r w:rsidR="00FF35EF" w:rsidRPr="00D90E37">
        <w:rPr>
          <w:rFonts w:ascii="Arial" w:hAnsi="Arial" w:cs="Arial"/>
        </w:rPr>
        <w:t>he density of the built up area</w:t>
      </w:r>
    </w:p>
    <w:p w14:paraId="43D5A6D0" w14:textId="77777777" w:rsidR="00FF35EF" w:rsidRPr="00D90E37" w:rsidRDefault="00415473" w:rsidP="00B766A6">
      <w:pPr>
        <w:pStyle w:val="ListParagraph"/>
        <w:numPr>
          <w:ilvl w:val="0"/>
          <w:numId w:val="21"/>
        </w:numPr>
        <w:ind w:left="851"/>
        <w:jc w:val="both"/>
        <w:rPr>
          <w:rFonts w:ascii="Arial" w:hAnsi="Arial" w:cs="Arial"/>
        </w:rPr>
      </w:pPr>
      <w:r w:rsidRPr="00D90E37">
        <w:rPr>
          <w:rFonts w:ascii="Arial" w:hAnsi="Arial" w:cs="Arial"/>
        </w:rPr>
        <w:t>t</w:t>
      </w:r>
      <w:r w:rsidR="00FF35EF" w:rsidRPr="00D90E37">
        <w:rPr>
          <w:rFonts w:ascii="Arial" w:hAnsi="Arial" w:cs="Arial"/>
        </w:rPr>
        <w:t>he topography of the area</w:t>
      </w:r>
    </w:p>
    <w:p w14:paraId="766D5905" w14:textId="77777777" w:rsidR="00FF35EF" w:rsidRDefault="00FF35EF" w:rsidP="00FF35EF">
      <w:pPr>
        <w:ind w:firstLine="720"/>
        <w:jc w:val="both"/>
        <w:rPr>
          <w:rFonts w:ascii="Arial" w:hAnsi="Arial" w:cs="Arial"/>
        </w:rPr>
      </w:pPr>
    </w:p>
    <w:p w14:paraId="5BFCFE64" w14:textId="77777777" w:rsidR="00771944" w:rsidRPr="00771944" w:rsidRDefault="00FC1BAA" w:rsidP="00A202DF">
      <w:pPr>
        <w:ind w:hanging="720"/>
        <w:jc w:val="both"/>
        <w:rPr>
          <w:rFonts w:ascii="Arial" w:hAnsi="Arial" w:cs="Arial"/>
        </w:rPr>
      </w:pPr>
      <w:r>
        <w:rPr>
          <w:rFonts w:ascii="Arial" w:hAnsi="Arial" w:cs="Arial"/>
        </w:rPr>
        <w:t>7.</w:t>
      </w:r>
      <w:r w:rsidR="00FF35EF">
        <w:rPr>
          <w:rFonts w:ascii="Arial" w:hAnsi="Arial" w:cs="Arial"/>
        </w:rPr>
        <w:t>6</w:t>
      </w:r>
      <w:r w:rsidR="00FF35EF">
        <w:rPr>
          <w:rFonts w:ascii="Arial" w:hAnsi="Arial" w:cs="Arial"/>
        </w:rPr>
        <w:tab/>
      </w:r>
      <w:r w:rsidR="00771944" w:rsidRPr="00771944">
        <w:rPr>
          <w:rFonts w:ascii="Arial" w:hAnsi="Arial" w:cs="Arial"/>
        </w:rPr>
        <w:t xml:space="preserve">If an existing gambling business makes a representation purely on the basis that it is going to be affected by another gambling business starting up in the area, the Council would not consider this to be a relevant on the basis that it relates to ‘demand’ or competition. Policy 2 below gives further advice about the matters that representations should address, </w:t>
      </w:r>
    </w:p>
    <w:p w14:paraId="13B8199F" w14:textId="77777777" w:rsidR="00FF35EF" w:rsidRPr="00771944" w:rsidRDefault="00FF35EF" w:rsidP="00FF35EF">
      <w:pPr>
        <w:ind w:left="720" w:hanging="720"/>
        <w:jc w:val="both"/>
        <w:rPr>
          <w:rFonts w:ascii="Arial" w:hAnsi="Arial" w:cs="Arial"/>
        </w:rPr>
      </w:pPr>
    </w:p>
    <w:p w14:paraId="18BBB3B1" w14:textId="02EC0503" w:rsidR="00C57364" w:rsidRPr="00FC1BAA" w:rsidRDefault="00FC1BAA" w:rsidP="00A202DF">
      <w:pPr>
        <w:pStyle w:val="BodyText"/>
        <w:tabs>
          <w:tab w:val="left" w:pos="756"/>
          <w:tab w:val="left" w:pos="7380"/>
        </w:tabs>
        <w:ind w:left="-709"/>
        <w:jc w:val="both"/>
        <w:rPr>
          <w:b/>
          <w:sz w:val="28"/>
          <w:szCs w:val="28"/>
        </w:rPr>
      </w:pPr>
      <w:r w:rsidRPr="00FC1BAA">
        <w:rPr>
          <w:sz w:val="24"/>
        </w:rPr>
        <w:t>8</w:t>
      </w:r>
      <w:r w:rsidR="00A202DF">
        <w:rPr>
          <w:b/>
          <w:sz w:val="28"/>
          <w:szCs w:val="28"/>
        </w:rPr>
        <w:t xml:space="preserve">        </w:t>
      </w:r>
      <w:r w:rsidR="00C57364" w:rsidRPr="00FC1BAA">
        <w:rPr>
          <w:b/>
          <w:sz w:val="28"/>
          <w:szCs w:val="28"/>
        </w:rPr>
        <w:t xml:space="preserve">Local Standards Relevant to Specific Types of Gambling </w:t>
      </w:r>
    </w:p>
    <w:p w14:paraId="5A15B98B" w14:textId="6CA150F0" w:rsidR="00C57364" w:rsidRPr="00FC1BAA" w:rsidRDefault="0062745A" w:rsidP="00A75C9C">
      <w:pPr>
        <w:ind w:left="-709" w:hanging="2160"/>
        <w:jc w:val="both"/>
        <w:rPr>
          <w:rFonts w:ascii="Arial" w:hAnsi="Arial" w:cs="Arial"/>
          <w:b/>
          <w:sz w:val="28"/>
          <w:szCs w:val="28"/>
        </w:rPr>
      </w:pPr>
      <w:r>
        <w:rPr>
          <w:rFonts w:ascii="Arial" w:hAnsi="Arial" w:cs="Arial"/>
          <w:b/>
          <w:sz w:val="28"/>
          <w:szCs w:val="28"/>
        </w:rPr>
        <w:t>Matter</w:t>
      </w:r>
      <w:r w:rsidR="00C57364" w:rsidRPr="00FC1BAA">
        <w:rPr>
          <w:rFonts w:ascii="Arial" w:hAnsi="Arial" w:cs="Arial"/>
          <w:b/>
          <w:sz w:val="28"/>
          <w:szCs w:val="28"/>
        </w:rPr>
        <w:t xml:space="preserve">s </w:t>
      </w:r>
    </w:p>
    <w:p w14:paraId="0E7C0069" w14:textId="77777777" w:rsidR="00C57364" w:rsidRDefault="00FC1BAA" w:rsidP="00A202DF">
      <w:pPr>
        <w:ind w:hanging="720"/>
        <w:jc w:val="both"/>
        <w:rPr>
          <w:rFonts w:ascii="Arial" w:hAnsi="Arial" w:cs="Arial"/>
        </w:rPr>
      </w:pPr>
      <w:r>
        <w:rPr>
          <w:rFonts w:ascii="Arial" w:hAnsi="Arial" w:cs="Arial"/>
        </w:rPr>
        <w:t>8</w:t>
      </w:r>
      <w:r w:rsidR="004D672B" w:rsidRPr="00FC1BAA">
        <w:rPr>
          <w:rFonts w:ascii="Arial" w:hAnsi="Arial" w:cs="Arial"/>
        </w:rPr>
        <w:t>.1</w:t>
      </w:r>
      <w:r w:rsidR="004D672B" w:rsidRPr="00FC1BAA">
        <w:rPr>
          <w:rFonts w:ascii="Arial" w:hAnsi="Arial" w:cs="Arial"/>
        </w:rPr>
        <w:tab/>
      </w:r>
      <w:r w:rsidR="00C57364" w:rsidRPr="00FC1BAA">
        <w:rPr>
          <w:rFonts w:ascii="Arial" w:hAnsi="Arial" w:cs="Arial"/>
        </w:rPr>
        <w:t xml:space="preserve">Gambling may be authorised in various ways dependant on the nature of the gambling activity involved. In general either a premises licence or permit will be needed though certain activities may be authorised by way of mere notification. The involvement of </w:t>
      </w:r>
      <w:r w:rsidR="004D672B" w:rsidRPr="00FC1BAA">
        <w:rPr>
          <w:rFonts w:ascii="Arial" w:hAnsi="Arial" w:cs="Arial"/>
        </w:rPr>
        <w:t xml:space="preserve">responsible authorities, interested parties and the degree of control and discretion available to the Licensing Authority varies </w:t>
      </w:r>
      <w:proofErr w:type="spellStart"/>
      <w:r w:rsidR="004D672B" w:rsidRPr="00FC1BAA">
        <w:rPr>
          <w:rFonts w:ascii="Arial" w:hAnsi="Arial" w:cs="Arial"/>
        </w:rPr>
        <w:t>dependant</w:t>
      </w:r>
      <w:proofErr w:type="spellEnd"/>
      <w:r w:rsidR="004D672B" w:rsidRPr="00FC1BAA">
        <w:rPr>
          <w:rFonts w:ascii="Arial" w:hAnsi="Arial" w:cs="Arial"/>
        </w:rPr>
        <w:t xml:space="preserve"> upon the t</w:t>
      </w:r>
      <w:r w:rsidR="00C57364" w:rsidRPr="00FC1BAA">
        <w:rPr>
          <w:rFonts w:ascii="Arial" w:hAnsi="Arial" w:cs="Arial"/>
        </w:rPr>
        <w:t>y</w:t>
      </w:r>
      <w:r w:rsidR="004D672B" w:rsidRPr="00FC1BAA">
        <w:rPr>
          <w:rFonts w:ascii="Arial" w:hAnsi="Arial" w:cs="Arial"/>
        </w:rPr>
        <w:t>pe of a</w:t>
      </w:r>
      <w:r w:rsidR="00317987" w:rsidRPr="00FC1BAA">
        <w:rPr>
          <w:rFonts w:ascii="Arial" w:hAnsi="Arial" w:cs="Arial"/>
        </w:rPr>
        <w:t>uthorisation</w:t>
      </w:r>
      <w:r w:rsidR="004D672B" w:rsidRPr="00FC1BAA">
        <w:rPr>
          <w:rFonts w:ascii="Arial" w:hAnsi="Arial" w:cs="Arial"/>
        </w:rPr>
        <w:t xml:space="preserve"> necessary. This section addresses the local standards applicable to the various types of authorisation.</w:t>
      </w:r>
    </w:p>
    <w:p w14:paraId="1E691062" w14:textId="77777777" w:rsidR="0009626B" w:rsidRPr="00FC1BAA" w:rsidRDefault="0009626B" w:rsidP="00A202DF">
      <w:pPr>
        <w:ind w:hanging="720"/>
        <w:jc w:val="both"/>
        <w:rPr>
          <w:rFonts w:ascii="Arial" w:hAnsi="Arial" w:cs="Arial"/>
        </w:rPr>
      </w:pPr>
    </w:p>
    <w:p w14:paraId="462879BC" w14:textId="77777777" w:rsidR="00C57364" w:rsidRPr="00C57364" w:rsidRDefault="00C57364" w:rsidP="00C57364">
      <w:pPr>
        <w:ind w:left="2880" w:hanging="2160"/>
        <w:jc w:val="both"/>
        <w:rPr>
          <w:rFonts w:ascii="Arial" w:hAnsi="Arial" w:cs="Arial"/>
          <w:b/>
          <w:color w:val="FF00FF"/>
          <w:sz w:val="28"/>
          <w:szCs w:val="28"/>
        </w:rPr>
      </w:pPr>
    </w:p>
    <w:p w14:paraId="19D306FA" w14:textId="69661D2D" w:rsidR="00CE2B8A" w:rsidRDefault="00C57364" w:rsidP="00A202DF">
      <w:pPr>
        <w:pStyle w:val="BodyText"/>
        <w:tabs>
          <w:tab w:val="left" w:pos="1080"/>
          <w:tab w:val="left" w:pos="7380"/>
        </w:tabs>
        <w:jc w:val="both"/>
        <w:rPr>
          <w:b/>
          <w:sz w:val="24"/>
        </w:rPr>
      </w:pPr>
      <w:r w:rsidRPr="00517EAC">
        <w:rPr>
          <w:b/>
          <w:sz w:val="24"/>
        </w:rPr>
        <w:lastRenderedPageBreak/>
        <w:t>Premises Licences</w:t>
      </w:r>
      <w:r w:rsidR="00CE2B8A" w:rsidRPr="00517EAC">
        <w:rPr>
          <w:b/>
          <w:sz w:val="24"/>
        </w:rPr>
        <w:t xml:space="preserve"> and Provisional Statements</w:t>
      </w:r>
    </w:p>
    <w:p w14:paraId="0D7A4501" w14:textId="77777777" w:rsidR="00CC1999" w:rsidRPr="00517EAC" w:rsidRDefault="00CC1999" w:rsidP="00FC1BAA">
      <w:pPr>
        <w:pStyle w:val="BodyText"/>
        <w:tabs>
          <w:tab w:val="left" w:pos="756"/>
          <w:tab w:val="left" w:pos="1080"/>
          <w:tab w:val="left" w:pos="7380"/>
        </w:tabs>
        <w:ind w:left="756"/>
        <w:jc w:val="both"/>
        <w:rPr>
          <w:b/>
          <w:sz w:val="24"/>
        </w:rPr>
      </w:pPr>
    </w:p>
    <w:p w14:paraId="4FBF6AF4" w14:textId="77777777" w:rsidR="004D672B" w:rsidRPr="00FC1BAA" w:rsidRDefault="00FC1BAA" w:rsidP="00A202DF">
      <w:pPr>
        <w:ind w:hanging="660"/>
        <w:jc w:val="both"/>
        <w:rPr>
          <w:rFonts w:ascii="Arial" w:hAnsi="Arial" w:cs="Arial"/>
        </w:rPr>
      </w:pPr>
      <w:r>
        <w:rPr>
          <w:rFonts w:ascii="Arial" w:hAnsi="Arial" w:cs="Arial"/>
        </w:rPr>
        <w:t>8</w:t>
      </w:r>
      <w:r w:rsidR="004D672B" w:rsidRPr="00FC1BAA">
        <w:rPr>
          <w:rFonts w:ascii="Arial" w:hAnsi="Arial" w:cs="Arial"/>
        </w:rPr>
        <w:t>.2</w:t>
      </w:r>
      <w:r w:rsidR="004D672B" w:rsidRPr="00FC1BAA">
        <w:rPr>
          <w:b/>
          <w:sz w:val="28"/>
          <w:szCs w:val="28"/>
        </w:rPr>
        <w:tab/>
      </w:r>
      <w:r w:rsidR="004D672B" w:rsidRPr="00FC1BAA">
        <w:rPr>
          <w:rFonts w:ascii="Arial" w:hAnsi="Arial" w:cs="Arial"/>
        </w:rPr>
        <w:t>Premises licences are only necessary for the following types of gambling:</w:t>
      </w:r>
    </w:p>
    <w:p w14:paraId="7D76ED13" w14:textId="77777777" w:rsidR="004D672B" w:rsidRPr="00FC1BAA" w:rsidRDefault="004D672B" w:rsidP="004D672B">
      <w:pPr>
        <w:jc w:val="both"/>
        <w:rPr>
          <w:rFonts w:ascii="Arial" w:hAnsi="Arial" w:cs="Arial"/>
        </w:rPr>
      </w:pPr>
    </w:p>
    <w:p w14:paraId="5671FB52" w14:textId="77777777" w:rsidR="0093323D" w:rsidRPr="00D90E37" w:rsidRDefault="0093323D" w:rsidP="00B766A6">
      <w:pPr>
        <w:pStyle w:val="ListParagraph"/>
        <w:numPr>
          <w:ilvl w:val="0"/>
          <w:numId w:val="22"/>
        </w:numPr>
        <w:ind w:left="851"/>
        <w:jc w:val="both"/>
        <w:rPr>
          <w:rFonts w:ascii="Arial" w:hAnsi="Arial" w:cs="Arial"/>
        </w:rPr>
      </w:pPr>
      <w:r w:rsidRPr="00D90E37">
        <w:rPr>
          <w:rFonts w:ascii="Arial" w:hAnsi="Arial" w:cs="Arial"/>
        </w:rPr>
        <w:t>Betting premises (including tracks)</w:t>
      </w:r>
    </w:p>
    <w:p w14:paraId="6DC357B9" w14:textId="77777777" w:rsidR="004D672B" w:rsidRPr="00D90E37" w:rsidRDefault="004D672B" w:rsidP="00B766A6">
      <w:pPr>
        <w:pStyle w:val="ListParagraph"/>
        <w:numPr>
          <w:ilvl w:val="0"/>
          <w:numId w:val="22"/>
        </w:numPr>
        <w:ind w:left="851"/>
        <w:jc w:val="both"/>
        <w:rPr>
          <w:rFonts w:ascii="Arial" w:hAnsi="Arial" w:cs="Arial"/>
        </w:rPr>
      </w:pPr>
      <w:r w:rsidRPr="00D90E37">
        <w:rPr>
          <w:rFonts w:ascii="Arial" w:hAnsi="Arial" w:cs="Arial"/>
        </w:rPr>
        <w:t>Casino premises</w:t>
      </w:r>
    </w:p>
    <w:p w14:paraId="7A09335D" w14:textId="77777777" w:rsidR="004D672B" w:rsidRPr="00D90E37" w:rsidRDefault="004D672B" w:rsidP="00B766A6">
      <w:pPr>
        <w:pStyle w:val="ListParagraph"/>
        <w:numPr>
          <w:ilvl w:val="0"/>
          <w:numId w:val="22"/>
        </w:numPr>
        <w:ind w:left="851"/>
        <w:jc w:val="both"/>
        <w:rPr>
          <w:rFonts w:ascii="Arial" w:hAnsi="Arial" w:cs="Arial"/>
        </w:rPr>
      </w:pPr>
      <w:r w:rsidRPr="00D90E37">
        <w:rPr>
          <w:rFonts w:ascii="Arial" w:hAnsi="Arial" w:cs="Arial"/>
        </w:rPr>
        <w:t>Bingo premises</w:t>
      </w:r>
    </w:p>
    <w:p w14:paraId="4E046B00" w14:textId="77777777" w:rsidR="004D672B" w:rsidRPr="00D90E37" w:rsidRDefault="004D672B" w:rsidP="00B766A6">
      <w:pPr>
        <w:pStyle w:val="ListParagraph"/>
        <w:numPr>
          <w:ilvl w:val="0"/>
          <w:numId w:val="22"/>
        </w:numPr>
        <w:ind w:left="851"/>
        <w:jc w:val="both"/>
        <w:rPr>
          <w:rFonts w:ascii="Arial" w:hAnsi="Arial" w:cs="Arial"/>
        </w:rPr>
      </w:pPr>
      <w:r w:rsidRPr="00D90E37">
        <w:rPr>
          <w:rFonts w:ascii="Arial" w:hAnsi="Arial" w:cs="Arial"/>
        </w:rPr>
        <w:t>Adult gaming centres</w:t>
      </w:r>
    </w:p>
    <w:p w14:paraId="2EF273E2" w14:textId="41EBA5D1" w:rsidR="004D672B" w:rsidRPr="00D90E37" w:rsidRDefault="004D672B" w:rsidP="00B766A6">
      <w:pPr>
        <w:pStyle w:val="ListParagraph"/>
        <w:numPr>
          <w:ilvl w:val="0"/>
          <w:numId w:val="22"/>
        </w:numPr>
        <w:ind w:left="851"/>
        <w:jc w:val="both"/>
        <w:rPr>
          <w:rFonts w:ascii="Arial" w:hAnsi="Arial" w:cs="Arial"/>
        </w:rPr>
      </w:pPr>
      <w:r w:rsidRPr="00D90E37">
        <w:rPr>
          <w:rFonts w:ascii="Arial" w:hAnsi="Arial" w:cs="Arial"/>
        </w:rPr>
        <w:t>Licensed family entertainment centres (i.e. one which operates</w:t>
      </w:r>
      <w:r w:rsidR="00D90E37" w:rsidRPr="00D90E37">
        <w:rPr>
          <w:rFonts w:ascii="Arial" w:hAnsi="Arial" w:cs="Arial"/>
        </w:rPr>
        <w:t xml:space="preserve"> </w:t>
      </w:r>
      <w:r w:rsidRPr="00D90E37">
        <w:rPr>
          <w:rFonts w:ascii="Arial" w:hAnsi="Arial" w:cs="Arial"/>
        </w:rPr>
        <w:t>machines with a £</w:t>
      </w:r>
      <w:r w:rsidR="00F63B85" w:rsidRPr="00D90E37">
        <w:rPr>
          <w:rFonts w:ascii="Arial" w:hAnsi="Arial" w:cs="Arial"/>
        </w:rPr>
        <w:t>10</w:t>
      </w:r>
      <w:r w:rsidR="009622FE" w:rsidRPr="00D90E37">
        <w:rPr>
          <w:rFonts w:ascii="Arial" w:hAnsi="Arial" w:cs="Arial"/>
        </w:rPr>
        <w:t>0</w:t>
      </w:r>
      <w:r w:rsidRPr="00D90E37">
        <w:rPr>
          <w:rFonts w:ascii="Arial" w:hAnsi="Arial" w:cs="Arial"/>
        </w:rPr>
        <w:t xml:space="preserve"> maximum prize)</w:t>
      </w:r>
    </w:p>
    <w:p w14:paraId="26547FFE" w14:textId="77777777" w:rsidR="004D672B" w:rsidRPr="00FC1BAA" w:rsidRDefault="004D672B" w:rsidP="005E23CF">
      <w:pPr>
        <w:pStyle w:val="BodyText"/>
        <w:tabs>
          <w:tab w:val="left" w:pos="756"/>
          <w:tab w:val="left" w:pos="7380"/>
        </w:tabs>
        <w:ind w:left="1080" w:hanging="360"/>
        <w:jc w:val="both"/>
        <w:rPr>
          <w:b/>
          <w:sz w:val="24"/>
        </w:rPr>
      </w:pPr>
    </w:p>
    <w:p w14:paraId="12BEF36A" w14:textId="77777777" w:rsidR="00CE2B8A" w:rsidRPr="00FC1BAA" w:rsidRDefault="00FC1BAA" w:rsidP="00A202DF">
      <w:pPr>
        <w:pStyle w:val="BodyText"/>
        <w:tabs>
          <w:tab w:val="left" w:pos="0"/>
          <w:tab w:val="left" w:pos="7380"/>
        </w:tabs>
        <w:ind w:hanging="756"/>
        <w:jc w:val="both"/>
        <w:rPr>
          <w:sz w:val="24"/>
        </w:rPr>
      </w:pPr>
      <w:r>
        <w:rPr>
          <w:sz w:val="24"/>
        </w:rPr>
        <w:t>8</w:t>
      </w:r>
      <w:r w:rsidR="004D672B" w:rsidRPr="00FC1BAA">
        <w:rPr>
          <w:sz w:val="24"/>
        </w:rPr>
        <w:t>.3</w:t>
      </w:r>
      <w:r w:rsidR="004D672B" w:rsidRPr="00FC1BAA">
        <w:rPr>
          <w:sz w:val="24"/>
        </w:rPr>
        <w:tab/>
        <w:t>The Gambling Act allows “responsible authorities” (identified in section 157 of the Act) and “interested parties” to make representations to applications relating to premises licences and provisional statements.</w:t>
      </w:r>
      <w:r w:rsidR="004D672B" w:rsidRPr="0093323D">
        <w:rPr>
          <w:color w:val="FF00FF"/>
          <w:sz w:val="24"/>
        </w:rPr>
        <w:t xml:space="preserve">  </w:t>
      </w:r>
      <w:r w:rsidR="004D672B" w:rsidRPr="00FC1BAA">
        <w:rPr>
          <w:sz w:val="24"/>
        </w:rPr>
        <w:t xml:space="preserve">In the case of reviews that right is also given to the licensee.  With regard to other forms of notification and permit, the right to object is restricted to specified bodies. </w:t>
      </w:r>
    </w:p>
    <w:p w14:paraId="428CEF91" w14:textId="77777777" w:rsidR="00CE2B8A" w:rsidRPr="00FC1BAA" w:rsidRDefault="00CE2B8A" w:rsidP="00A202DF">
      <w:pPr>
        <w:pStyle w:val="BodyText"/>
        <w:tabs>
          <w:tab w:val="left" w:pos="0"/>
          <w:tab w:val="left" w:pos="7380"/>
        </w:tabs>
        <w:ind w:hanging="756"/>
        <w:jc w:val="both"/>
        <w:rPr>
          <w:sz w:val="24"/>
        </w:rPr>
      </w:pPr>
    </w:p>
    <w:p w14:paraId="33CF6126" w14:textId="77777777" w:rsidR="0093323D" w:rsidRPr="00FC1BAA" w:rsidRDefault="00FC1BAA" w:rsidP="00A202DF">
      <w:pPr>
        <w:pStyle w:val="BodyText"/>
        <w:tabs>
          <w:tab w:val="left" w:pos="0"/>
          <w:tab w:val="left" w:pos="7380"/>
        </w:tabs>
        <w:ind w:hanging="756"/>
        <w:jc w:val="both"/>
        <w:rPr>
          <w:b/>
          <w:sz w:val="24"/>
          <w:szCs w:val="28"/>
        </w:rPr>
      </w:pPr>
      <w:r>
        <w:rPr>
          <w:sz w:val="24"/>
        </w:rPr>
        <w:t>8</w:t>
      </w:r>
      <w:r w:rsidR="00CE2B8A" w:rsidRPr="00FC1BAA">
        <w:rPr>
          <w:sz w:val="24"/>
        </w:rPr>
        <w:t>.4</w:t>
      </w:r>
      <w:r w:rsidR="00CE2B8A" w:rsidRPr="00FC1BAA">
        <w:rPr>
          <w:sz w:val="24"/>
        </w:rPr>
        <w:tab/>
      </w:r>
      <w:r w:rsidR="00800FF9" w:rsidRPr="00FC1BAA">
        <w:rPr>
          <w:sz w:val="24"/>
        </w:rPr>
        <w:t xml:space="preserve">A person may make an application for a provisional statement in respect of premises which he expects to be altered or constructed or which he expects to acquire the right to occupy. The provisions set out below apply to provisional statements as they apply in relation to premises licences especially as the Licensing Authority is under a duty to disregard any representations that could have been made in relation to the provisional statement when considering the subsequent premises licence application. </w:t>
      </w:r>
      <w:r w:rsidR="004D672B" w:rsidRPr="00FC1BAA">
        <w:t xml:space="preserve"> </w:t>
      </w:r>
    </w:p>
    <w:p w14:paraId="0DB68373" w14:textId="77777777" w:rsidR="00A75C9C" w:rsidRPr="00FC1BAA" w:rsidRDefault="00A75C9C" w:rsidP="0093323D">
      <w:pPr>
        <w:jc w:val="both"/>
        <w:rPr>
          <w:rFonts w:ascii="Arial" w:hAnsi="Arial" w:cs="Arial"/>
          <w:b/>
          <w:sz w:val="28"/>
          <w:szCs w:val="28"/>
        </w:rPr>
      </w:pPr>
    </w:p>
    <w:p w14:paraId="55341ECF" w14:textId="26B6024B" w:rsidR="00FC1BAA" w:rsidRDefault="0093323D" w:rsidP="00A202DF">
      <w:pPr>
        <w:tabs>
          <w:tab w:val="left" w:pos="1080"/>
        </w:tabs>
        <w:ind w:hanging="720"/>
        <w:jc w:val="both"/>
        <w:rPr>
          <w:rFonts w:ascii="Arial" w:hAnsi="Arial" w:cs="Arial"/>
        </w:rPr>
      </w:pPr>
      <w:r w:rsidRPr="00FC1BAA">
        <w:rPr>
          <w:rFonts w:ascii="Arial" w:hAnsi="Arial" w:cs="Arial"/>
          <w:b/>
        </w:rPr>
        <w:tab/>
      </w:r>
      <w:r w:rsidRPr="00517EAC">
        <w:rPr>
          <w:rFonts w:ascii="Arial" w:hAnsi="Arial" w:cs="Arial"/>
          <w:b/>
        </w:rPr>
        <w:t>Applications</w:t>
      </w:r>
      <w:r w:rsidRPr="00517EAC">
        <w:rPr>
          <w:rFonts w:ascii="Arial" w:hAnsi="Arial" w:cs="Arial"/>
        </w:rPr>
        <w:t xml:space="preserve"> </w:t>
      </w:r>
    </w:p>
    <w:p w14:paraId="2F82C34D" w14:textId="77777777" w:rsidR="00CC1999" w:rsidRPr="00517EAC" w:rsidRDefault="00CC1999" w:rsidP="00FC1BAA">
      <w:pPr>
        <w:tabs>
          <w:tab w:val="left" w:pos="1080"/>
        </w:tabs>
        <w:ind w:left="720" w:hanging="720"/>
        <w:jc w:val="both"/>
        <w:rPr>
          <w:rFonts w:ascii="Arial" w:hAnsi="Arial" w:cs="Arial"/>
        </w:rPr>
      </w:pPr>
    </w:p>
    <w:p w14:paraId="4B8EBFF1" w14:textId="77777777" w:rsidR="0093323D" w:rsidRPr="00FC1BAA" w:rsidRDefault="00FC1BAA" w:rsidP="00A202DF">
      <w:pPr>
        <w:tabs>
          <w:tab w:val="left" w:pos="1080"/>
        </w:tabs>
        <w:ind w:hanging="720"/>
        <w:jc w:val="both"/>
        <w:rPr>
          <w:rFonts w:ascii="Arial" w:hAnsi="Arial" w:cs="Arial"/>
        </w:rPr>
      </w:pPr>
      <w:r w:rsidRPr="00FC1BAA">
        <w:rPr>
          <w:rFonts w:ascii="Arial" w:hAnsi="Arial" w:cs="Arial"/>
        </w:rPr>
        <w:t>8.5</w:t>
      </w:r>
      <w:r>
        <w:rPr>
          <w:rFonts w:ascii="Arial" w:hAnsi="Arial" w:cs="Arial"/>
        </w:rPr>
        <w:tab/>
      </w:r>
      <w:r w:rsidR="0093323D" w:rsidRPr="00FC1BAA">
        <w:rPr>
          <w:rFonts w:ascii="Arial" w:hAnsi="Arial" w:cs="Arial"/>
        </w:rPr>
        <w:t>The Act places a duty on the Authority to aim to permit the use of premises for gambling in so far as the Authority thinks the application is in accordance with:</w:t>
      </w:r>
    </w:p>
    <w:p w14:paraId="3E666B19" w14:textId="77777777" w:rsidR="0093323D" w:rsidRPr="00FC1BAA" w:rsidRDefault="0093323D" w:rsidP="0093323D">
      <w:pPr>
        <w:ind w:firstLine="720"/>
        <w:jc w:val="both"/>
        <w:rPr>
          <w:rFonts w:ascii="Arial" w:hAnsi="Arial" w:cs="Arial"/>
        </w:rPr>
      </w:pPr>
    </w:p>
    <w:p w14:paraId="7A278328" w14:textId="77777777" w:rsidR="00E90981" w:rsidRPr="00D90E37" w:rsidRDefault="00E90981" w:rsidP="00B766A6">
      <w:pPr>
        <w:pStyle w:val="ListParagraph"/>
        <w:numPr>
          <w:ilvl w:val="0"/>
          <w:numId w:val="23"/>
        </w:numPr>
        <w:tabs>
          <w:tab w:val="left" w:pos="916"/>
        </w:tabs>
        <w:ind w:left="851"/>
        <w:jc w:val="both"/>
        <w:rPr>
          <w:rFonts w:ascii="Arial" w:hAnsi="Arial" w:cs="Arial"/>
        </w:rPr>
      </w:pPr>
      <w:r w:rsidRPr="00D90E37">
        <w:rPr>
          <w:rFonts w:ascii="Arial" w:hAnsi="Arial" w:cs="Arial"/>
        </w:rPr>
        <w:t xml:space="preserve">the Codes of Practice, </w:t>
      </w:r>
    </w:p>
    <w:p w14:paraId="58DF9702" w14:textId="77777777" w:rsidR="00E90981" w:rsidRPr="00D90E37" w:rsidRDefault="00E90981" w:rsidP="00B766A6">
      <w:pPr>
        <w:pStyle w:val="ListParagraph"/>
        <w:numPr>
          <w:ilvl w:val="0"/>
          <w:numId w:val="23"/>
        </w:numPr>
        <w:tabs>
          <w:tab w:val="left" w:pos="916"/>
        </w:tabs>
        <w:ind w:left="851"/>
        <w:jc w:val="both"/>
        <w:rPr>
          <w:rFonts w:ascii="Arial" w:hAnsi="Arial" w:cs="Arial"/>
        </w:rPr>
      </w:pPr>
      <w:r w:rsidRPr="00D90E37">
        <w:rPr>
          <w:rFonts w:ascii="Arial" w:hAnsi="Arial" w:cs="Arial"/>
        </w:rPr>
        <w:t>the Commission’s Guidance,</w:t>
      </w:r>
    </w:p>
    <w:p w14:paraId="14B0FCC6" w14:textId="77777777" w:rsidR="0093323D" w:rsidRPr="00D90E37" w:rsidRDefault="0093323D" w:rsidP="00B766A6">
      <w:pPr>
        <w:pStyle w:val="ListParagraph"/>
        <w:numPr>
          <w:ilvl w:val="0"/>
          <w:numId w:val="23"/>
        </w:numPr>
        <w:tabs>
          <w:tab w:val="left" w:pos="916"/>
        </w:tabs>
        <w:ind w:left="851"/>
        <w:jc w:val="both"/>
        <w:rPr>
          <w:rFonts w:ascii="Arial" w:hAnsi="Arial" w:cs="Arial"/>
        </w:rPr>
      </w:pPr>
      <w:r w:rsidRPr="00D90E37">
        <w:rPr>
          <w:rFonts w:ascii="Arial" w:hAnsi="Arial" w:cs="Arial"/>
        </w:rPr>
        <w:t>this Policy Statement,</w:t>
      </w:r>
      <w:r w:rsidR="00E90981" w:rsidRPr="00D90E37">
        <w:rPr>
          <w:rFonts w:ascii="Arial" w:hAnsi="Arial" w:cs="Arial"/>
        </w:rPr>
        <w:t xml:space="preserve"> </w:t>
      </w:r>
      <w:r w:rsidRPr="00D90E37">
        <w:rPr>
          <w:rFonts w:ascii="Arial" w:hAnsi="Arial" w:cs="Arial"/>
        </w:rPr>
        <w:t>and;</w:t>
      </w:r>
    </w:p>
    <w:p w14:paraId="318B5BB8" w14:textId="33434D7D" w:rsidR="0093323D" w:rsidRPr="00D90E37" w:rsidRDefault="0093323D" w:rsidP="00B766A6">
      <w:pPr>
        <w:pStyle w:val="ListParagraph"/>
        <w:numPr>
          <w:ilvl w:val="0"/>
          <w:numId w:val="23"/>
        </w:numPr>
        <w:tabs>
          <w:tab w:val="left" w:pos="916"/>
        </w:tabs>
        <w:ind w:left="851"/>
        <w:jc w:val="both"/>
        <w:rPr>
          <w:rFonts w:ascii="Arial" w:hAnsi="Arial" w:cs="Arial"/>
        </w:rPr>
      </w:pPr>
      <w:r w:rsidRPr="00D90E37">
        <w:rPr>
          <w:rFonts w:ascii="Arial" w:hAnsi="Arial" w:cs="Arial"/>
        </w:rPr>
        <w:t>where the application is reasonably in accordance with the</w:t>
      </w:r>
      <w:r w:rsidR="00D90E37" w:rsidRPr="00D90E37">
        <w:rPr>
          <w:rFonts w:ascii="Arial" w:hAnsi="Arial" w:cs="Arial"/>
        </w:rPr>
        <w:t xml:space="preserve"> </w:t>
      </w:r>
      <w:r w:rsidRPr="00D90E37">
        <w:rPr>
          <w:rFonts w:ascii="Arial" w:hAnsi="Arial" w:cs="Arial"/>
        </w:rPr>
        <w:t>licensing objectives.</w:t>
      </w:r>
    </w:p>
    <w:p w14:paraId="4A4A7E74" w14:textId="77777777" w:rsidR="0093323D" w:rsidRPr="00FC1BAA" w:rsidRDefault="0093323D" w:rsidP="0093323D">
      <w:pPr>
        <w:ind w:firstLine="720"/>
        <w:jc w:val="both"/>
        <w:rPr>
          <w:rFonts w:ascii="Arial" w:hAnsi="Arial" w:cs="Arial"/>
        </w:rPr>
      </w:pPr>
    </w:p>
    <w:p w14:paraId="26E21576" w14:textId="178AB1CB" w:rsidR="0093323D" w:rsidRPr="00FC1BAA" w:rsidRDefault="0093323D" w:rsidP="00A202DF">
      <w:pPr>
        <w:jc w:val="both"/>
        <w:rPr>
          <w:rFonts w:ascii="Arial" w:hAnsi="Arial" w:cs="Arial"/>
        </w:rPr>
      </w:pPr>
      <w:r w:rsidRPr="00FC1BAA">
        <w:rPr>
          <w:rFonts w:ascii="Arial" w:hAnsi="Arial" w:cs="Arial"/>
        </w:rPr>
        <w:t>As these are the criteria against which an application is to be assessed representations</w:t>
      </w:r>
      <w:r w:rsidR="00AA2529">
        <w:rPr>
          <w:rFonts w:ascii="Arial" w:hAnsi="Arial" w:cs="Arial"/>
        </w:rPr>
        <w:t xml:space="preserve"> </w:t>
      </w:r>
      <w:r w:rsidRPr="00FC1BAA">
        <w:rPr>
          <w:rFonts w:ascii="Arial" w:hAnsi="Arial" w:cs="Arial"/>
        </w:rPr>
        <w:t>which address these issues are more likely to be accepted and given weight.</w:t>
      </w:r>
    </w:p>
    <w:p w14:paraId="4A5E2A3B" w14:textId="77777777" w:rsidR="0093323D" w:rsidRDefault="0093323D" w:rsidP="00A202DF">
      <w:pPr>
        <w:ind w:firstLine="720"/>
        <w:jc w:val="both"/>
        <w:rPr>
          <w:rFonts w:ascii="Arial" w:hAnsi="Arial" w:cs="Arial"/>
        </w:rPr>
      </w:pPr>
    </w:p>
    <w:p w14:paraId="1986F586" w14:textId="77777777" w:rsidR="0093323D" w:rsidRPr="002E6327" w:rsidRDefault="0093323D" w:rsidP="00A202DF">
      <w:pPr>
        <w:ind w:hanging="720"/>
        <w:jc w:val="both"/>
        <w:rPr>
          <w:rFonts w:ascii="Arial" w:hAnsi="Arial" w:cs="Arial"/>
        </w:rPr>
      </w:pPr>
      <w:r>
        <w:rPr>
          <w:rFonts w:ascii="Arial" w:hAnsi="Arial" w:cs="Arial"/>
        </w:rPr>
        <w:t>8</w:t>
      </w:r>
      <w:r w:rsidR="00FC1BAA">
        <w:rPr>
          <w:rFonts w:ascii="Arial" w:hAnsi="Arial" w:cs="Arial"/>
        </w:rPr>
        <w:t>.6</w:t>
      </w:r>
      <w:r>
        <w:rPr>
          <w:rFonts w:ascii="Arial" w:hAnsi="Arial" w:cs="Arial"/>
        </w:rPr>
        <w:tab/>
        <w:t>T</w:t>
      </w:r>
      <w:r w:rsidRPr="002E6327">
        <w:rPr>
          <w:rFonts w:ascii="Arial" w:hAnsi="Arial" w:cs="Arial"/>
        </w:rPr>
        <w:t xml:space="preserve">his policy statement will not override the right of any person to make an application, make representations about an application or apply for a review of a licence, as each will be considered on its own merits and according to the statutory requirements of the Gambling Act 2005.  </w:t>
      </w:r>
    </w:p>
    <w:p w14:paraId="6985D238" w14:textId="77777777" w:rsidR="0093323D" w:rsidRDefault="0093323D" w:rsidP="00A202DF">
      <w:pPr>
        <w:ind w:firstLine="720"/>
        <w:jc w:val="both"/>
        <w:rPr>
          <w:rFonts w:ascii="Arial" w:hAnsi="Arial" w:cs="Arial"/>
        </w:rPr>
      </w:pPr>
    </w:p>
    <w:p w14:paraId="4DDEA58E" w14:textId="77777777" w:rsidR="0093323D" w:rsidRPr="00B233D1" w:rsidRDefault="00FC1BAA" w:rsidP="00A202DF">
      <w:pPr>
        <w:ind w:hanging="720"/>
        <w:jc w:val="both"/>
        <w:rPr>
          <w:rFonts w:ascii="Arial" w:hAnsi="Arial" w:cs="Arial"/>
        </w:rPr>
      </w:pPr>
      <w:r>
        <w:rPr>
          <w:rFonts w:ascii="Arial" w:hAnsi="Arial" w:cs="Arial"/>
        </w:rPr>
        <w:t>8.7</w:t>
      </w:r>
      <w:r w:rsidR="0093323D">
        <w:rPr>
          <w:rFonts w:ascii="Arial" w:hAnsi="Arial" w:cs="Arial"/>
        </w:rPr>
        <w:tab/>
        <w:t xml:space="preserve">Forms and notices relevant to activities within the Authority’s remit </w:t>
      </w:r>
      <w:r w:rsidR="0093323D" w:rsidRPr="00D621CC">
        <w:rPr>
          <w:rFonts w:ascii="Arial" w:hAnsi="Arial" w:cs="Arial"/>
        </w:rPr>
        <w:t>are available fr</w:t>
      </w:r>
      <w:r w:rsidR="0093323D">
        <w:rPr>
          <w:rFonts w:ascii="Arial" w:hAnsi="Arial" w:cs="Arial"/>
        </w:rPr>
        <w:t>o</w:t>
      </w:r>
      <w:r w:rsidR="0093323D" w:rsidRPr="00D621CC">
        <w:rPr>
          <w:rFonts w:ascii="Arial" w:hAnsi="Arial" w:cs="Arial"/>
        </w:rPr>
        <w:t>m the Licensing Service</w:t>
      </w:r>
      <w:r w:rsidR="0093323D">
        <w:rPr>
          <w:rFonts w:ascii="Arial" w:hAnsi="Arial" w:cs="Arial"/>
        </w:rPr>
        <w:t xml:space="preserve"> at </w:t>
      </w:r>
      <w:hyperlink r:id="rId14" w:history="1">
        <w:r w:rsidR="005B264F" w:rsidRPr="00B233D1">
          <w:rPr>
            <w:rStyle w:val="Hyperlink"/>
            <w:rFonts w:ascii="Arial" w:hAnsi="Arial" w:cs="Arial"/>
            <w:color w:val="auto"/>
          </w:rPr>
          <w:t>www.nottinghamcity.gov.uk</w:t>
        </w:r>
      </w:hyperlink>
      <w:r w:rsidR="005B264F" w:rsidRPr="00B233D1">
        <w:rPr>
          <w:rFonts w:ascii="Arial" w:hAnsi="Arial" w:cs="Arial"/>
        </w:rPr>
        <w:t xml:space="preserve"> </w:t>
      </w:r>
    </w:p>
    <w:p w14:paraId="7182120C" w14:textId="77777777" w:rsidR="0093323D" w:rsidRPr="00D621CC" w:rsidRDefault="0093323D" w:rsidP="00A202DF">
      <w:pPr>
        <w:ind w:firstLine="720"/>
        <w:jc w:val="both"/>
        <w:rPr>
          <w:rFonts w:ascii="Arial" w:hAnsi="Arial" w:cs="Arial"/>
        </w:rPr>
      </w:pPr>
    </w:p>
    <w:p w14:paraId="25FB51EB" w14:textId="77777777" w:rsidR="0093323D" w:rsidRPr="009D3DF0" w:rsidRDefault="00FC1BAA" w:rsidP="00A202DF">
      <w:pPr>
        <w:autoSpaceDE w:val="0"/>
        <w:autoSpaceDN w:val="0"/>
        <w:adjustRightInd w:val="0"/>
        <w:ind w:hanging="720"/>
        <w:jc w:val="both"/>
        <w:rPr>
          <w:rFonts w:ascii="Arial" w:hAnsi="Arial" w:cs="Arial"/>
          <w:lang w:val="en-US"/>
        </w:rPr>
      </w:pPr>
      <w:r>
        <w:rPr>
          <w:rFonts w:ascii="Arial" w:hAnsi="Arial" w:cs="Arial"/>
          <w:color w:val="000000"/>
          <w:lang w:val="en-US"/>
        </w:rPr>
        <w:lastRenderedPageBreak/>
        <w:t>8.8</w:t>
      </w:r>
      <w:r w:rsidR="0093323D">
        <w:rPr>
          <w:rFonts w:ascii="Arial" w:hAnsi="Arial" w:cs="Arial"/>
          <w:color w:val="000000"/>
          <w:lang w:val="en-US"/>
        </w:rPr>
        <w:tab/>
        <w:t>L</w:t>
      </w:r>
      <w:r w:rsidR="0093323D" w:rsidRPr="005710C7">
        <w:rPr>
          <w:rFonts w:ascii="Arial" w:hAnsi="Arial" w:cs="Arial"/>
          <w:color w:val="000000"/>
          <w:lang w:val="en-US"/>
        </w:rPr>
        <w:t xml:space="preserve">icences </w:t>
      </w:r>
      <w:r w:rsidR="0093323D">
        <w:rPr>
          <w:rFonts w:ascii="Arial" w:hAnsi="Arial" w:cs="Arial"/>
          <w:color w:val="000000"/>
          <w:lang w:val="en-US"/>
        </w:rPr>
        <w:t>will</w:t>
      </w:r>
      <w:r w:rsidR="0093323D" w:rsidRPr="005710C7">
        <w:rPr>
          <w:rFonts w:ascii="Arial" w:hAnsi="Arial" w:cs="Arial"/>
          <w:color w:val="000000"/>
          <w:lang w:val="en-US"/>
        </w:rPr>
        <w:t xml:space="preserve"> only be issued</w:t>
      </w:r>
      <w:r w:rsidR="0093323D">
        <w:rPr>
          <w:rFonts w:ascii="Arial" w:hAnsi="Arial" w:cs="Arial"/>
          <w:color w:val="000000"/>
          <w:lang w:val="en-US"/>
        </w:rPr>
        <w:t xml:space="preserve"> in accordance with the Act. </w:t>
      </w:r>
      <w:r w:rsidR="0093323D" w:rsidRPr="005710C7">
        <w:rPr>
          <w:rFonts w:ascii="Arial" w:hAnsi="Arial" w:cs="Arial"/>
          <w:color w:val="000000"/>
          <w:lang w:val="en-US"/>
        </w:rPr>
        <w:t>Premises licences are transferable to someone else holding a valid</w:t>
      </w:r>
      <w:r w:rsidR="0093323D">
        <w:rPr>
          <w:rFonts w:ascii="Arial" w:hAnsi="Arial" w:cs="Arial"/>
          <w:color w:val="000000"/>
          <w:lang w:val="en-US"/>
        </w:rPr>
        <w:t xml:space="preserve"> O</w:t>
      </w:r>
      <w:r w:rsidR="0093323D" w:rsidRPr="005710C7">
        <w:rPr>
          <w:rFonts w:ascii="Arial" w:hAnsi="Arial" w:cs="Arial"/>
          <w:color w:val="000000"/>
          <w:lang w:val="en-US"/>
        </w:rPr>
        <w:t xml:space="preserve">perating </w:t>
      </w:r>
      <w:r w:rsidR="0093323D">
        <w:rPr>
          <w:rFonts w:ascii="Arial" w:hAnsi="Arial" w:cs="Arial"/>
          <w:color w:val="000000"/>
          <w:lang w:val="en-US"/>
        </w:rPr>
        <w:t>L</w:t>
      </w:r>
      <w:r w:rsidR="0093323D" w:rsidRPr="005710C7">
        <w:rPr>
          <w:rFonts w:ascii="Arial" w:hAnsi="Arial" w:cs="Arial"/>
          <w:color w:val="000000"/>
          <w:lang w:val="en-US"/>
        </w:rPr>
        <w:t>icence.</w:t>
      </w:r>
      <w:r w:rsidR="0093323D">
        <w:rPr>
          <w:rFonts w:ascii="Arial" w:hAnsi="Arial" w:cs="Arial"/>
          <w:color w:val="000000"/>
          <w:lang w:val="en-US"/>
        </w:rPr>
        <w:t xml:space="preserve">  </w:t>
      </w:r>
      <w:r w:rsidR="0093323D" w:rsidRPr="005710C7">
        <w:rPr>
          <w:rFonts w:ascii="Arial" w:hAnsi="Arial" w:cs="Arial"/>
          <w:color w:val="000000"/>
          <w:lang w:val="en-US"/>
        </w:rPr>
        <w:t xml:space="preserve">The Act provides that licensing authorities may attach conditions to </w:t>
      </w:r>
      <w:r w:rsidR="0093323D">
        <w:rPr>
          <w:rFonts w:ascii="Arial" w:hAnsi="Arial" w:cs="Arial"/>
          <w:color w:val="000000"/>
          <w:lang w:val="en-US"/>
        </w:rPr>
        <w:t>P</w:t>
      </w:r>
      <w:r w:rsidR="0093323D" w:rsidRPr="005710C7">
        <w:rPr>
          <w:rFonts w:ascii="Arial" w:hAnsi="Arial" w:cs="Arial"/>
          <w:color w:val="000000"/>
          <w:lang w:val="en-US"/>
        </w:rPr>
        <w:t>remises</w:t>
      </w:r>
      <w:r w:rsidR="0093323D">
        <w:rPr>
          <w:rFonts w:ascii="Arial" w:hAnsi="Arial" w:cs="Arial"/>
          <w:color w:val="000000"/>
          <w:lang w:val="en-US"/>
        </w:rPr>
        <w:t xml:space="preserve"> L</w:t>
      </w:r>
      <w:r w:rsidR="0093323D" w:rsidRPr="005710C7">
        <w:rPr>
          <w:rFonts w:ascii="Arial" w:hAnsi="Arial" w:cs="Arial"/>
          <w:color w:val="000000"/>
          <w:lang w:val="en-US"/>
        </w:rPr>
        <w:t xml:space="preserve">icences. </w:t>
      </w:r>
      <w:r w:rsidR="0093323D">
        <w:rPr>
          <w:rFonts w:ascii="Arial" w:hAnsi="Arial" w:cs="Arial"/>
          <w:color w:val="000000"/>
          <w:lang w:val="en-US"/>
        </w:rPr>
        <w:t xml:space="preserve"> G</w:t>
      </w:r>
      <w:r w:rsidR="0093323D" w:rsidRPr="005710C7">
        <w:rPr>
          <w:rFonts w:ascii="Arial" w:hAnsi="Arial" w:cs="Arial"/>
          <w:color w:val="000000"/>
          <w:lang w:val="en-US"/>
        </w:rPr>
        <w:t>uidance</w:t>
      </w:r>
      <w:r w:rsidR="0093323D">
        <w:rPr>
          <w:rFonts w:ascii="Arial" w:hAnsi="Arial" w:cs="Arial"/>
          <w:color w:val="000000"/>
          <w:lang w:val="en-US"/>
        </w:rPr>
        <w:t xml:space="preserve"> has been issued by the Commission that</w:t>
      </w:r>
      <w:r w:rsidR="0093323D" w:rsidRPr="005710C7">
        <w:rPr>
          <w:rFonts w:ascii="Arial" w:hAnsi="Arial" w:cs="Arial"/>
          <w:color w:val="000000"/>
          <w:lang w:val="en-US"/>
        </w:rPr>
        <w:t xml:space="preserve"> suggests what conditions might be considered in</w:t>
      </w:r>
      <w:r w:rsidR="0093323D">
        <w:rPr>
          <w:rFonts w:ascii="Arial" w:hAnsi="Arial" w:cs="Arial"/>
          <w:color w:val="000000"/>
          <w:lang w:val="en-US"/>
        </w:rPr>
        <w:t xml:space="preserve"> </w:t>
      </w:r>
      <w:r w:rsidR="0093323D" w:rsidRPr="005710C7">
        <w:rPr>
          <w:rFonts w:ascii="Arial" w:hAnsi="Arial" w:cs="Arial"/>
          <w:color w:val="000000"/>
          <w:lang w:val="en-US"/>
        </w:rPr>
        <w:t xml:space="preserve">relation to each type of </w:t>
      </w:r>
      <w:r w:rsidR="0093323D">
        <w:rPr>
          <w:rFonts w:ascii="Arial" w:hAnsi="Arial" w:cs="Arial"/>
          <w:color w:val="000000"/>
          <w:lang w:val="en-US"/>
        </w:rPr>
        <w:t>L</w:t>
      </w:r>
      <w:r w:rsidR="0093323D" w:rsidRPr="005710C7">
        <w:rPr>
          <w:rFonts w:ascii="Arial" w:hAnsi="Arial" w:cs="Arial"/>
          <w:color w:val="000000"/>
          <w:lang w:val="en-US"/>
        </w:rPr>
        <w:t>icence</w:t>
      </w:r>
      <w:r w:rsidR="0093323D" w:rsidRPr="009D3DF0">
        <w:rPr>
          <w:rFonts w:ascii="Arial" w:hAnsi="Arial" w:cs="Arial"/>
          <w:lang w:val="en-US"/>
        </w:rPr>
        <w:t>.</w:t>
      </w:r>
    </w:p>
    <w:p w14:paraId="35826C14" w14:textId="77777777" w:rsidR="0093323D" w:rsidRDefault="0093323D" w:rsidP="00A202DF">
      <w:pPr>
        <w:ind w:firstLine="720"/>
        <w:jc w:val="both"/>
        <w:rPr>
          <w:rFonts w:ascii="Arial" w:hAnsi="Arial" w:cs="Arial"/>
        </w:rPr>
      </w:pPr>
    </w:p>
    <w:p w14:paraId="67790E95" w14:textId="77777777" w:rsidR="0093323D" w:rsidRDefault="00884B32" w:rsidP="00A202DF">
      <w:pPr>
        <w:ind w:hanging="720"/>
        <w:jc w:val="both"/>
        <w:rPr>
          <w:rFonts w:ascii="Arial" w:hAnsi="Arial" w:cs="Arial"/>
          <w:color w:val="000000"/>
          <w:lang w:val="en-US"/>
        </w:rPr>
      </w:pPr>
      <w:r>
        <w:rPr>
          <w:rFonts w:ascii="Arial" w:hAnsi="Arial" w:cs="Arial"/>
        </w:rPr>
        <w:t>8.9</w:t>
      </w:r>
      <w:r w:rsidR="0093323D">
        <w:rPr>
          <w:rFonts w:ascii="Arial" w:hAnsi="Arial" w:cs="Arial"/>
        </w:rPr>
        <w:tab/>
        <w:t>When considering applications for premises licences the Authority will not take into consideration either the expected ‘demand’ for facilities or the likelihood of planning permission or building regulations approval being granted.  Except in the case of a Provisional Statement or an application to allow a track to be used for betting where other persons will provide the betting facilities, applicants</w:t>
      </w:r>
      <w:r w:rsidR="0093323D" w:rsidRPr="0062204D">
        <w:rPr>
          <w:rFonts w:ascii="Arial" w:hAnsi="Arial" w:cs="Arial"/>
        </w:rPr>
        <w:t xml:space="preserve"> for a premises licence </w:t>
      </w:r>
      <w:r w:rsidR="0093323D">
        <w:rPr>
          <w:rFonts w:ascii="Arial" w:hAnsi="Arial" w:cs="Arial"/>
        </w:rPr>
        <w:t>will need to show to the satisfaction of the Authority that they have a right to occupy the premises concerned; h</w:t>
      </w:r>
      <w:r w:rsidR="0093323D" w:rsidRPr="0062204D">
        <w:rPr>
          <w:rFonts w:ascii="Arial" w:hAnsi="Arial" w:cs="Arial"/>
        </w:rPr>
        <w:t>old a</w:t>
      </w:r>
      <w:r w:rsidR="0093323D">
        <w:rPr>
          <w:rFonts w:ascii="Arial" w:hAnsi="Arial" w:cs="Arial"/>
        </w:rPr>
        <w:t xml:space="preserve"> valid</w:t>
      </w:r>
      <w:r w:rsidR="0093323D" w:rsidRPr="0062204D">
        <w:rPr>
          <w:rFonts w:ascii="Arial" w:hAnsi="Arial" w:cs="Arial"/>
        </w:rPr>
        <w:t xml:space="preserve"> </w:t>
      </w:r>
      <w:r w:rsidR="0093323D">
        <w:rPr>
          <w:rFonts w:ascii="Arial" w:hAnsi="Arial" w:cs="Arial"/>
        </w:rPr>
        <w:t>O</w:t>
      </w:r>
      <w:r w:rsidR="0093323D" w:rsidRPr="0062204D">
        <w:rPr>
          <w:rFonts w:ascii="Arial" w:hAnsi="Arial" w:cs="Arial"/>
        </w:rPr>
        <w:t xml:space="preserve">perating </w:t>
      </w:r>
      <w:r w:rsidR="0093323D">
        <w:rPr>
          <w:rFonts w:ascii="Arial" w:hAnsi="Arial" w:cs="Arial"/>
        </w:rPr>
        <w:t>L</w:t>
      </w:r>
      <w:r w:rsidR="0093323D" w:rsidRPr="0062204D">
        <w:rPr>
          <w:rFonts w:ascii="Arial" w:hAnsi="Arial" w:cs="Arial"/>
        </w:rPr>
        <w:t>icence from the Commission</w:t>
      </w:r>
      <w:r w:rsidR="0093323D">
        <w:rPr>
          <w:rFonts w:ascii="Arial" w:hAnsi="Arial" w:cs="Arial"/>
        </w:rPr>
        <w:t xml:space="preserve"> or have applied for an Operating Licence and meet such other criteria set out in law.</w:t>
      </w:r>
      <w:r w:rsidR="0093323D" w:rsidRPr="0062204D">
        <w:rPr>
          <w:rFonts w:ascii="Arial" w:hAnsi="Arial" w:cs="Arial"/>
        </w:rPr>
        <w:t xml:space="preserve"> </w:t>
      </w:r>
      <w:r w:rsidR="0093323D">
        <w:rPr>
          <w:rFonts w:ascii="Arial" w:hAnsi="Arial" w:cs="Arial"/>
        </w:rPr>
        <w:t>The Premises L</w:t>
      </w:r>
      <w:r w:rsidR="0093323D" w:rsidRPr="0062204D">
        <w:rPr>
          <w:rFonts w:ascii="Arial" w:hAnsi="Arial" w:cs="Arial"/>
        </w:rPr>
        <w:t xml:space="preserve">icence can be </w:t>
      </w:r>
      <w:r w:rsidR="0093323D">
        <w:rPr>
          <w:rFonts w:ascii="Arial" w:hAnsi="Arial" w:cs="Arial"/>
        </w:rPr>
        <w:t xml:space="preserve">only </w:t>
      </w:r>
      <w:r w:rsidR="0093323D" w:rsidRPr="0062204D">
        <w:rPr>
          <w:rFonts w:ascii="Arial" w:hAnsi="Arial" w:cs="Arial"/>
        </w:rPr>
        <w:t>issued</w:t>
      </w:r>
      <w:r w:rsidR="0093323D">
        <w:rPr>
          <w:rFonts w:ascii="Arial" w:hAnsi="Arial" w:cs="Arial"/>
        </w:rPr>
        <w:t xml:space="preserve"> once the Operating Licence is issued</w:t>
      </w:r>
      <w:r w:rsidR="0093323D" w:rsidRPr="0062204D">
        <w:rPr>
          <w:rFonts w:ascii="Arial" w:hAnsi="Arial" w:cs="Arial"/>
        </w:rPr>
        <w:t>.</w:t>
      </w:r>
      <w:r w:rsidR="00476D2F">
        <w:rPr>
          <w:rFonts w:ascii="Arial" w:hAnsi="Arial" w:cs="Arial"/>
        </w:rPr>
        <w:t xml:space="preserve"> </w:t>
      </w:r>
      <w:r w:rsidR="00476D2F">
        <w:rPr>
          <w:rFonts w:ascii="Arial" w:hAnsi="Arial" w:cs="Arial"/>
          <w:color w:val="000000"/>
          <w:lang w:val="en-US"/>
        </w:rPr>
        <w:t xml:space="preserve">In the case of a Provisional Statement where </w:t>
      </w:r>
      <w:r w:rsidR="00476D2F" w:rsidRPr="00FC1BAA">
        <w:rPr>
          <w:rFonts w:ascii="Arial" w:hAnsi="Arial" w:cs="Arial"/>
          <w:lang w:val="en-US"/>
        </w:rPr>
        <w:t xml:space="preserve">the </w:t>
      </w:r>
      <w:r w:rsidR="00476D2F" w:rsidRPr="00107045">
        <w:rPr>
          <w:rFonts w:ascii="Arial" w:hAnsi="Arial" w:cs="Arial"/>
          <w:lang w:val="en-US"/>
        </w:rPr>
        <w:t>applicant does not currently have a right to occupy</w:t>
      </w:r>
      <w:r w:rsidR="00FB7651" w:rsidRPr="00107045">
        <w:rPr>
          <w:rFonts w:ascii="Arial" w:hAnsi="Arial" w:cs="Arial"/>
          <w:lang w:val="en-US"/>
        </w:rPr>
        <w:t xml:space="preserve"> the application premises</w:t>
      </w:r>
      <w:r w:rsidR="00476D2F" w:rsidRPr="00107045">
        <w:rPr>
          <w:rFonts w:ascii="Arial" w:hAnsi="Arial" w:cs="Arial"/>
          <w:lang w:val="en-US"/>
        </w:rPr>
        <w:t>,</w:t>
      </w:r>
      <w:r w:rsidR="00476D2F" w:rsidRPr="00FC1BAA">
        <w:rPr>
          <w:rFonts w:ascii="Arial" w:hAnsi="Arial" w:cs="Arial"/>
          <w:lang w:val="en-US"/>
        </w:rPr>
        <w:t xml:space="preserve"> the Authority wi</w:t>
      </w:r>
      <w:r w:rsidR="00476D2F">
        <w:rPr>
          <w:rFonts w:ascii="Arial" w:hAnsi="Arial" w:cs="Arial"/>
          <w:color w:val="000000"/>
          <w:lang w:val="en-US"/>
        </w:rPr>
        <w:t>ll require written confirmation that the applicant may reasonably expect to acquire that right within a reasonable time</w:t>
      </w:r>
      <w:r w:rsidR="00476D2F" w:rsidRPr="00B8418F">
        <w:rPr>
          <w:rFonts w:ascii="Arial" w:hAnsi="Arial" w:cs="Arial"/>
          <w:color w:val="FF0000"/>
          <w:lang w:val="en-US"/>
        </w:rPr>
        <w:t>.</w:t>
      </w:r>
      <w:r w:rsidR="00476D2F">
        <w:rPr>
          <w:rFonts w:ascii="Arial" w:hAnsi="Arial" w:cs="Arial"/>
          <w:color w:val="000000"/>
          <w:lang w:val="en-US"/>
        </w:rPr>
        <w:t xml:space="preserve"> </w:t>
      </w:r>
      <w:r w:rsidR="00476D2F" w:rsidRPr="005710C7">
        <w:rPr>
          <w:rFonts w:ascii="Arial" w:hAnsi="Arial" w:cs="Arial"/>
          <w:color w:val="000000"/>
          <w:lang w:val="en-US"/>
        </w:rPr>
        <w:t xml:space="preserve"> </w:t>
      </w:r>
    </w:p>
    <w:p w14:paraId="2A3169BC" w14:textId="77777777" w:rsidR="008E6C2B" w:rsidRDefault="008E6C2B" w:rsidP="0093323D">
      <w:pPr>
        <w:ind w:left="720" w:hanging="720"/>
        <w:jc w:val="both"/>
        <w:rPr>
          <w:rFonts w:ascii="Arial" w:hAnsi="Arial" w:cs="Arial"/>
          <w:color w:val="000000"/>
          <w:lang w:val="en-US"/>
        </w:rPr>
      </w:pPr>
    </w:p>
    <w:p w14:paraId="44B21196" w14:textId="77777777" w:rsidR="008E6C2B" w:rsidRDefault="00B81E9A" w:rsidP="00A202DF">
      <w:pPr>
        <w:ind w:hanging="720"/>
        <w:jc w:val="both"/>
        <w:rPr>
          <w:rFonts w:ascii="Arial" w:hAnsi="Arial" w:cs="Arial"/>
          <w:color w:val="000000"/>
          <w:lang w:val="en-US"/>
        </w:rPr>
      </w:pPr>
      <w:r w:rsidRPr="00107045">
        <w:rPr>
          <w:rFonts w:ascii="Arial" w:hAnsi="Arial" w:cs="Arial"/>
          <w:lang w:val="en-US"/>
        </w:rPr>
        <w:t>8.10</w:t>
      </w:r>
      <w:r w:rsidR="008E6C2B" w:rsidRPr="00107045">
        <w:rPr>
          <w:rFonts w:ascii="Arial" w:hAnsi="Arial" w:cs="Arial"/>
          <w:lang w:val="en-US"/>
        </w:rPr>
        <w:tab/>
        <w:t>In</w:t>
      </w:r>
      <w:r w:rsidR="008E6C2B">
        <w:rPr>
          <w:rFonts w:ascii="Arial" w:hAnsi="Arial" w:cs="Arial"/>
          <w:color w:val="000000"/>
          <w:lang w:val="en-US"/>
        </w:rPr>
        <w:t xml:space="preserve"> relation to an application </w:t>
      </w:r>
      <w:r w:rsidR="0014258C">
        <w:rPr>
          <w:rFonts w:ascii="Arial" w:hAnsi="Arial" w:cs="Arial"/>
          <w:color w:val="000000"/>
          <w:lang w:val="en-US"/>
        </w:rPr>
        <w:t>to</w:t>
      </w:r>
      <w:r w:rsidR="008E6C2B">
        <w:rPr>
          <w:rFonts w:ascii="Arial" w:hAnsi="Arial" w:cs="Arial"/>
          <w:color w:val="000000"/>
          <w:lang w:val="en-US"/>
        </w:rPr>
        <w:t xml:space="preserve"> split existing </w:t>
      </w:r>
      <w:r w:rsidR="004673F5">
        <w:rPr>
          <w:rFonts w:ascii="Arial" w:hAnsi="Arial" w:cs="Arial"/>
          <w:color w:val="000000"/>
          <w:lang w:val="en-US"/>
        </w:rPr>
        <w:t xml:space="preserve">licensed </w:t>
      </w:r>
      <w:r w:rsidR="008E6C2B">
        <w:rPr>
          <w:rFonts w:ascii="Arial" w:hAnsi="Arial" w:cs="Arial"/>
          <w:color w:val="000000"/>
          <w:lang w:val="en-US"/>
        </w:rPr>
        <w:t>premises t</w:t>
      </w:r>
      <w:r w:rsidR="004673F5">
        <w:rPr>
          <w:rFonts w:ascii="Arial" w:hAnsi="Arial" w:cs="Arial"/>
          <w:color w:val="000000"/>
          <w:lang w:val="en-US"/>
        </w:rPr>
        <w:t>hereby</w:t>
      </w:r>
      <w:r w:rsidR="008E6C2B">
        <w:rPr>
          <w:rFonts w:ascii="Arial" w:hAnsi="Arial" w:cs="Arial"/>
          <w:color w:val="000000"/>
          <w:lang w:val="en-US"/>
        </w:rPr>
        <w:t xml:space="preserve"> creat</w:t>
      </w:r>
      <w:r w:rsidR="004673F5">
        <w:rPr>
          <w:rFonts w:ascii="Arial" w:hAnsi="Arial" w:cs="Arial"/>
          <w:color w:val="000000"/>
          <w:lang w:val="en-US"/>
        </w:rPr>
        <w:t>ing</w:t>
      </w:r>
      <w:r w:rsidR="008E6C2B">
        <w:rPr>
          <w:rFonts w:ascii="Arial" w:hAnsi="Arial" w:cs="Arial"/>
          <w:color w:val="000000"/>
          <w:lang w:val="en-US"/>
        </w:rPr>
        <w:t xml:space="preserve"> multiple sites, the Licensing Authority will expect the primary use of </w:t>
      </w:r>
      <w:r w:rsidR="004673F5">
        <w:rPr>
          <w:rFonts w:ascii="Arial" w:hAnsi="Arial" w:cs="Arial"/>
          <w:color w:val="000000"/>
          <w:lang w:val="en-US"/>
        </w:rPr>
        <w:t>each</w:t>
      </w:r>
      <w:r w:rsidR="008E6C2B">
        <w:rPr>
          <w:rFonts w:ascii="Arial" w:hAnsi="Arial" w:cs="Arial"/>
          <w:color w:val="000000"/>
          <w:lang w:val="en-US"/>
        </w:rPr>
        <w:t xml:space="preserve"> </w:t>
      </w:r>
      <w:r w:rsidR="0014258C">
        <w:rPr>
          <w:rFonts w:ascii="Arial" w:hAnsi="Arial" w:cs="Arial"/>
          <w:color w:val="000000"/>
          <w:lang w:val="en-US"/>
        </w:rPr>
        <w:t>area</w:t>
      </w:r>
      <w:r w:rsidR="008E6C2B">
        <w:rPr>
          <w:rFonts w:ascii="Arial" w:hAnsi="Arial" w:cs="Arial"/>
          <w:color w:val="000000"/>
          <w:lang w:val="en-US"/>
        </w:rPr>
        <w:t xml:space="preserve"> to be </w:t>
      </w:r>
      <w:r w:rsidR="004673F5">
        <w:rPr>
          <w:rFonts w:ascii="Arial" w:hAnsi="Arial" w:cs="Arial"/>
          <w:color w:val="000000"/>
          <w:lang w:val="en-US"/>
        </w:rPr>
        <w:t>the main business</w:t>
      </w:r>
      <w:r w:rsidR="008E6C2B">
        <w:rPr>
          <w:rFonts w:ascii="Arial" w:hAnsi="Arial" w:cs="Arial"/>
          <w:color w:val="000000"/>
          <w:lang w:val="en-US"/>
        </w:rPr>
        <w:t xml:space="preserve"> in accordance with</w:t>
      </w:r>
      <w:r w:rsidR="004673F5">
        <w:rPr>
          <w:rFonts w:ascii="Arial" w:hAnsi="Arial" w:cs="Arial"/>
          <w:color w:val="000000"/>
          <w:lang w:val="en-US"/>
        </w:rPr>
        <w:t xml:space="preserve"> the type of licence held.  Any activities other than the primary use will be considered ancillary to the main </w:t>
      </w:r>
      <w:r w:rsidR="0014258C">
        <w:rPr>
          <w:rFonts w:ascii="Arial" w:hAnsi="Arial" w:cs="Arial"/>
          <w:color w:val="000000"/>
          <w:lang w:val="en-US"/>
        </w:rPr>
        <w:t>business</w:t>
      </w:r>
      <w:r w:rsidR="004673F5">
        <w:rPr>
          <w:rFonts w:ascii="Arial" w:hAnsi="Arial" w:cs="Arial"/>
          <w:color w:val="000000"/>
          <w:lang w:val="en-US"/>
        </w:rPr>
        <w:t xml:space="preserve">. </w:t>
      </w:r>
    </w:p>
    <w:p w14:paraId="7E597B7C" w14:textId="77777777" w:rsidR="003A5081" w:rsidRDefault="003A5081" w:rsidP="0093323D">
      <w:pPr>
        <w:ind w:left="720" w:hanging="720"/>
        <w:jc w:val="both"/>
        <w:rPr>
          <w:rFonts w:ascii="Arial" w:hAnsi="Arial" w:cs="Arial"/>
        </w:rPr>
      </w:pPr>
    </w:p>
    <w:p w14:paraId="49E335A3" w14:textId="37237194" w:rsidR="003A5081" w:rsidRDefault="003A5081" w:rsidP="00A202DF">
      <w:pPr>
        <w:ind w:hanging="567"/>
        <w:jc w:val="both"/>
        <w:rPr>
          <w:rFonts w:ascii="Arial" w:hAnsi="Arial" w:cs="Arial"/>
        </w:rPr>
      </w:pPr>
      <w:r>
        <w:rPr>
          <w:rFonts w:ascii="Arial" w:hAnsi="Arial" w:cs="Arial"/>
        </w:rPr>
        <w:t>8.11</w:t>
      </w:r>
      <w:r>
        <w:rPr>
          <w:rFonts w:ascii="Arial" w:hAnsi="Arial" w:cs="Arial"/>
        </w:rPr>
        <w:tab/>
      </w:r>
      <w:r w:rsidR="005A0DC9">
        <w:rPr>
          <w:rFonts w:ascii="Arial" w:hAnsi="Arial" w:cs="Arial"/>
        </w:rPr>
        <w:t xml:space="preserve">The Commission’s Licence Conditions and Codes of Practice formalise the need for operators to consider local risks. The Social responsibility Code also requires licensees to </w:t>
      </w:r>
      <w:r>
        <w:rPr>
          <w:rFonts w:ascii="Arial" w:hAnsi="Arial" w:cs="Arial"/>
        </w:rPr>
        <w:t xml:space="preserve">assess the local risks to the licensing objectives posed by the provision of gambling facilities at </w:t>
      </w:r>
      <w:r w:rsidR="005A0DC9">
        <w:rPr>
          <w:rFonts w:ascii="Arial" w:hAnsi="Arial" w:cs="Arial"/>
        </w:rPr>
        <w:t>e</w:t>
      </w:r>
      <w:r>
        <w:rPr>
          <w:rFonts w:ascii="Arial" w:hAnsi="Arial" w:cs="Arial"/>
        </w:rPr>
        <w:t xml:space="preserve">ach of their premises and have policies, procedures and control measures to mitigate those risks.  Such risk assessments must be reviewed and updated on a regular basis.  </w:t>
      </w:r>
      <w:r w:rsidRPr="00714B81">
        <w:rPr>
          <w:rFonts w:ascii="Arial" w:hAnsi="Arial" w:cs="Arial"/>
        </w:rPr>
        <w:t>Licensees must also share their risk assessments with the Licensing Authority when applying for a new premises licence or variation of their existing lice</w:t>
      </w:r>
      <w:r w:rsidR="005A0DC9" w:rsidRPr="00714B81">
        <w:rPr>
          <w:rFonts w:ascii="Arial" w:hAnsi="Arial" w:cs="Arial"/>
        </w:rPr>
        <w:t>n</w:t>
      </w:r>
      <w:r w:rsidRPr="00714B81">
        <w:rPr>
          <w:rFonts w:ascii="Arial" w:hAnsi="Arial" w:cs="Arial"/>
        </w:rPr>
        <w:t>ce, or upon request.</w:t>
      </w:r>
      <w:r w:rsidR="005A0DC9" w:rsidRPr="00714B81">
        <w:rPr>
          <w:rFonts w:ascii="Arial" w:hAnsi="Arial" w:cs="Arial"/>
        </w:rPr>
        <w:t xml:space="preserve">. In undertaking these risk assessments operators should have regard to relevant matters identified in this </w:t>
      </w:r>
      <w:r w:rsidR="009B1048" w:rsidRPr="00714B81">
        <w:rPr>
          <w:rFonts w:ascii="Arial" w:hAnsi="Arial" w:cs="Arial"/>
        </w:rPr>
        <w:t xml:space="preserve">Statement of Policy ( </w:t>
      </w:r>
      <w:proofErr w:type="spellStart"/>
      <w:r w:rsidR="009B1048" w:rsidRPr="00714B81">
        <w:rPr>
          <w:rFonts w:ascii="Arial" w:hAnsi="Arial" w:cs="Arial"/>
        </w:rPr>
        <w:t>eg</w:t>
      </w:r>
      <w:proofErr w:type="spellEnd"/>
      <w:r w:rsidR="009B1048" w:rsidRPr="00714B81">
        <w:rPr>
          <w:rFonts w:ascii="Arial" w:hAnsi="Arial" w:cs="Arial"/>
        </w:rPr>
        <w:t xml:space="preserve"> those at paragraph 5.25</w:t>
      </w:r>
      <w:r w:rsidR="00CD0102" w:rsidRPr="00714B81">
        <w:rPr>
          <w:rFonts w:ascii="Arial" w:hAnsi="Arial" w:cs="Arial"/>
        </w:rPr>
        <w:t xml:space="preserve"> and section 9</w:t>
      </w:r>
      <w:r w:rsidR="009B1048" w:rsidRPr="00714B81">
        <w:rPr>
          <w:rFonts w:ascii="Arial" w:hAnsi="Arial" w:cs="Arial"/>
        </w:rPr>
        <w:t xml:space="preserve">) and also at any </w:t>
      </w:r>
      <w:r w:rsidR="005E20B1">
        <w:rPr>
          <w:rFonts w:ascii="Arial" w:hAnsi="Arial" w:cs="Arial"/>
        </w:rPr>
        <w:t>L</w:t>
      </w:r>
      <w:r w:rsidR="009B1048" w:rsidRPr="00714B81">
        <w:rPr>
          <w:rFonts w:ascii="Arial" w:hAnsi="Arial" w:cs="Arial"/>
        </w:rPr>
        <w:t xml:space="preserve">ocal </w:t>
      </w:r>
      <w:r w:rsidR="005E20B1">
        <w:rPr>
          <w:rFonts w:ascii="Arial" w:hAnsi="Arial" w:cs="Arial"/>
        </w:rPr>
        <w:t>A</w:t>
      </w:r>
      <w:r w:rsidR="009B1048" w:rsidRPr="00714B81">
        <w:rPr>
          <w:rFonts w:ascii="Arial" w:hAnsi="Arial" w:cs="Arial"/>
        </w:rPr>
        <w:t xml:space="preserve">rea </w:t>
      </w:r>
      <w:r w:rsidR="005E20B1">
        <w:rPr>
          <w:rFonts w:ascii="Arial" w:hAnsi="Arial" w:cs="Arial"/>
        </w:rPr>
        <w:t>P</w:t>
      </w:r>
      <w:r w:rsidR="009B1048" w:rsidRPr="00714B81">
        <w:rPr>
          <w:rFonts w:ascii="Arial" w:hAnsi="Arial" w:cs="Arial"/>
        </w:rPr>
        <w:t>rofiles which the Authority may compile and publish on its website.</w:t>
      </w:r>
    </w:p>
    <w:p w14:paraId="2C8D9624" w14:textId="77777777" w:rsidR="0093323D" w:rsidRDefault="0093323D" w:rsidP="0093323D">
      <w:pPr>
        <w:ind w:firstLine="720"/>
        <w:jc w:val="both"/>
        <w:rPr>
          <w:rFonts w:ascii="Arial" w:hAnsi="Arial" w:cs="Arial"/>
        </w:rPr>
      </w:pPr>
    </w:p>
    <w:p w14:paraId="4EC5BA72" w14:textId="45CE9135" w:rsidR="00884B32" w:rsidRDefault="0093323D" w:rsidP="00A202DF">
      <w:pPr>
        <w:tabs>
          <w:tab w:val="left" w:pos="1080"/>
        </w:tabs>
        <w:autoSpaceDE w:val="0"/>
        <w:autoSpaceDN w:val="0"/>
        <w:adjustRightInd w:val="0"/>
        <w:ind w:hanging="720"/>
        <w:jc w:val="both"/>
        <w:rPr>
          <w:rFonts w:ascii="Arial" w:hAnsi="Arial" w:cs="Arial"/>
          <w:b/>
          <w:lang w:val="en-US"/>
        </w:rPr>
      </w:pPr>
      <w:r w:rsidRPr="00070C38">
        <w:rPr>
          <w:rFonts w:ascii="Arial" w:hAnsi="Arial" w:cs="Arial"/>
          <w:lang w:val="en-US"/>
        </w:rPr>
        <w:tab/>
      </w:r>
      <w:r w:rsidRPr="00517EAC">
        <w:rPr>
          <w:rFonts w:ascii="Arial" w:hAnsi="Arial" w:cs="Arial"/>
          <w:b/>
          <w:lang w:val="en-US"/>
        </w:rPr>
        <w:t>Representations</w:t>
      </w:r>
    </w:p>
    <w:p w14:paraId="20A56DC1" w14:textId="77777777" w:rsidR="00CC1999" w:rsidRPr="00517EAC" w:rsidRDefault="00CC1999" w:rsidP="00884B32">
      <w:pPr>
        <w:tabs>
          <w:tab w:val="left" w:pos="1080"/>
        </w:tabs>
        <w:autoSpaceDE w:val="0"/>
        <w:autoSpaceDN w:val="0"/>
        <w:adjustRightInd w:val="0"/>
        <w:ind w:left="720" w:hanging="720"/>
        <w:jc w:val="both"/>
        <w:rPr>
          <w:rFonts w:ascii="Arial" w:hAnsi="Arial" w:cs="Arial"/>
          <w:b/>
          <w:lang w:val="en-US"/>
        </w:rPr>
      </w:pPr>
    </w:p>
    <w:p w14:paraId="128E7950" w14:textId="77777777" w:rsidR="0093323D" w:rsidRPr="00107045" w:rsidRDefault="00884B32" w:rsidP="00A202DF">
      <w:pPr>
        <w:tabs>
          <w:tab w:val="left" w:pos="1080"/>
        </w:tabs>
        <w:autoSpaceDE w:val="0"/>
        <w:autoSpaceDN w:val="0"/>
        <w:adjustRightInd w:val="0"/>
        <w:ind w:hanging="720"/>
        <w:jc w:val="both"/>
        <w:rPr>
          <w:rFonts w:ascii="Arial" w:hAnsi="Arial" w:cs="Arial"/>
          <w:lang w:val="en-US"/>
        </w:rPr>
      </w:pPr>
      <w:r w:rsidRPr="00107045">
        <w:rPr>
          <w:rFonts w:ascii="Arial" w:hAnsi="Arial" w:cs="Arial"/>
          <w:lang w:val="en-US"/>
        </w:rPr>
        <w:t>8.</w:t>
      </w:r>
      <w:r w:rsidR="00B81E9A" w:rsidRPr="00107045">
        <w:rPr>
          <w:rFonts w:ascii="Arial" w:hAnsi="Arial" w:cs="Arial"/>
          <w:lang w:val="en-US"/>
        </w:rPr>
        <w:t>1</w:t>
      </w:r>
      <w:r w:rsidR="003A5081">
        <w:rPr>
          <w:rFonts w:ascii="Arial" w:hAnsi="Arial" w:cs="Arial"/>
          <w:lang w:val="en-US"/>
        </w:rPr>
        <w:t>2</w:t>
      </w:r>
      <w:r w:rsidRPr="00107045">
        <w:rPr>
          <w:rFonts w:ascii="Arial" w:hAnsi="Arial" w:cs="Arial"/>
          <w:lang w:val="en-US"/>
        </w:rPr>
        <w:tab/>
      </w:r>
      <w:r w:rsidR="0093323D" w:rsidRPr="00107045">
        <w:rPr>
          <w:rFonts w:ascii="Arial" w:hAnsi="Arial" w:cs="Arial"/>
          <w:lang w:val="en-US"/>
        </w:rPr>
        <w:t xml:space="preserve">Representations (objections) to </w:t>
      </w:r>
      <w:r w:rsidR="00B81E9A" w:rsidRPr="00107045">
        <w:rPr>
          <w:rFonts w:ascii="Arial" w:hAnsi="Arial" w:cs="Arial"/>
          <w:lang w:val="en-US"/>
        </w:rPr>
        <w:t>applications</w:t>
      </w:r>
      <w:r w:rsidR="0093323D" w:rsidRPr="00107045">
        <w:rPr>
          <w:rFonts w:ascii="Arial" w:hAnsi="Arial" w:cs="Arial"/>
          <w:lang w:val="en-US"/>
        </w:rPr>
        <w:t xml:space="preserve"> or requests for a review should be based on the licensing objectives of the Gambling Act which are set out at the start of the Statement.</w:t>
      </w:r>
    </w:p>
    <w:p w14:paraId="7ED0B9FD" w14:textId="77777777" w:rsidR="0093323D" w:rsidRPr="00107045" w:rsidRDefault="0093323D" w:rsidP="00A202DF">
      <w:pPr>
        <w:ind w:firstLine="720"/>
        <w:jc w:val="both"/>
        <w:rPr>
          <w:rFonts w:ascii="Arial" w:hAnsi="Arial" w:cs="Arial"/>
        </w:rPr>
      </w:pPr>
    </w:p>
    <w:p w14:paraId="3D756904" w14:textId="153892CC" w:rsidR="00B766A6" w:rsidRDefault="00884B32" w:rsidP="0009626B">
      <w:pPr>
        <w:ind w:hanging="720"/>
        <w:jc w:val="both"/>
        <w:rPr>
          <w:b/>
        </w:rPr>
      </w:pPr>
      <w:r w:rsidRPr="00107045">
        <w:rPr>
          <w:rFonts w:ascii="Arial" w:hAnsi="Arial" w:cs="Arial"/>
        </w:rPr>
        <w:t>8.</w:t>
      </w:r>
      <w:r w:rsidR="00B81E9A" w:rsidRPr="00107045">
        <w:rPr>
          <w:rFonts w:ascii="Arial" w:hAnsi="Arial" w:cs="Arial"/>
        </w:rPr>
        <w:t>1</w:t>
      </w:r>
      <w:r w:rsidR="003A5081">
        <w:rPr>
          <w:rFonts w:ascii="Arial" w:hAnsi="Arial" w:cs="Arial"/>
        </w:rPr>
        <w:t>3</w:t>
      </w:r>
      <w:r w:rsidR="0093323D" w:rsidRPr="00107045">
        <w:rPr>
          <w:rFonts w:ascii="Arial" w:hAnsi="Arial" w:cs="Arial"/>
        </w:rPr>
        <w:tab/>
        <w:t>Representations received outside</w:t>
      </w:r>
      <w:r w:rsidR="0093323D" w:rsidRPr="00884B32">
        <w:rPr>
          <w:rFonts w:ascii="Arial" w:hAnsi="Arial" w:cs="Arial"/>
        </w:rPr>
        <w:t xml:space="preserve"> the statutory period for making such representations or which otherwise does not comply with the Regulations will be invalid and will not be taken into consideration when the application is determined.  In addition the Authority expects representations to be made in accordance with Policy Two below:</w:t>
      </w:r>
    </w:p>
    <w:p w14:paraId="3EB6AE86" w14:textId="03325862" w:rsidR="0093323D" w:rsidRPr="00884B32" w:rsidRDefault="0093323D" w:rsidP="00A202DF">
      <w:pPr>
        <w:pStyle w:val="Default"/>
        <w:jc w:val="both"/>
        <w:rPr>
          <w:b/>
          <w:color w:val="auto"/>
        </w:rPr>
      </w:pPr>
      <w:r w:rsidRPr="00884B32">
        <w:rPr>
          <w:b/>
          <w:color w:val="auto"/>
        </w:rPr>
        <w:lastRenderedPageBreak/>
        <w:t>Policy Two</w:t>
      </w:r>
    </w:p>
    <w:p w14:paraId="01520FFE" w14:textId="77777777" w:rsidR="0093323D" w:rsidRPr="00884B32" w:rsidRDefault="0093323D" w:rsidP="0093323D">
      <w:pPr>
        <w:pStyle w:val="Default"/>
        <w:ind w:firstLine="720"/>
        <w:jc w:val="both"/>
        <w:rPr>
          <w:b/>
          <w:color w:val="auto"/>
        </w:rPr>
      </w:pPr>
    </w:p>
    <w:p w14:paraId="443C376C" w14:textId="77777777" w:rsidR="0093323D" w:rsidRPr="00884B32" w:rsidRDefault="0093323D" w:rsidP="00A202DF">
      <w:pPr>
        <w:pStyle w:val="Default"/>
        <w:jc w:val="both"/>
        <w:rPr>
          <w:rFonts w:cs="Times New Roman"/>
          <w:b/>
          <w:color w:val="auto"/>
        </w:rPr>
      </w:pPr>
      <w:r w:rsidRPr="00884B32">
        <w:rPr>
          <w:rFonts w:cs="Times New Roman"/>
          <w:b/>
          <w:color w:val="auto"/>
        </w:rPr>
        <w:t>A representation should indicate the following:</w:t>
      </w:r>
    </w:p>
    <w:p w14:paraId="55271442" w14:textId="77777777" w:rsidR="0093323D" w:rsidRPr="00884B32" w:rsidRDefault="0093323D" w:rsidP="0093323D">
      <w:pPr>
        <w:pStyle w:val="Default"/>
        <w:ind w:firstLine="720"/>
        <w:jc w:val="both"/>
        <w:rPr>
          <w:rFonts w:cs="Times New Roman"/>
          <w:b/>
          <w:color w:val="auto"/>
        </w:rPr>
      </w:pPr>
    </w:p>
    <w:p w14:paraId="7762AB7F" w14:textId="77777777" w:rsidR="00D90E37" w:rsidRDefault="00476D2F" w:rsidP="00B766A6">
      <w:pPr>
        <w:pStyle w:val="ListParagraph"/>
        <w:numPr>
          <w:ilvl w:val="0"/>
          <w:numId w:val="24"/>
        </w:numPr>
        <w:ind w:left="851" w:hanging="425"/>
        <w:jc w:val="both"/>
        <w:rPr>
          <w:rFonts w:ascii="Arial" w:hAnsi="Arial" w:cs="Arial"/>
          <w:b/>
        </w:rPr>
      </w:pPr>
      <w:r w:rsidRPr="00D90E37">
        <w:rPr>
          <w:rFonts w:ascii="Arial" w:hAnsi="Arial" w:cs="Arial"/>
          <w:b/>
        </w:rPr>
        <w:t>t</w:t>
      </w:r>
      <w:r w:rsidR="0093323D" w:rsidRPr="00D90E37">
        <w:rPr>
          <w:rFonts w:ascii="Arial" w:hAnsi="Arial" w:cs="Arial"/>
          <w:b/>
        </w:rPr>
        <w:t>he name, address and a contact number for the person making the representation.</w:t>
      </w:r>
    </w:p>
    <w:p w14:paraId="0FC7F21D" w14:textId="77777777" w:rsidR="00D90E37" w:rsidRDefault="00476D2F" w:rsidP="00B766A6">
      <w:pPr>
        <w:pStyle w:val="ListParagraph"/>
        <w:numPr>
          <w:ilvl w:val="0"/>
          <w:numId w:val="24"/>
        </w:numPr>
        <w:ind w:left="851" w:hanging="425"/>
        <w:jc w:val="both"/>
        <w:rPr>
          <w:rFonts w:ascii="Arial" w:hAnsi="Arial" w:cs="Arial"/>
          <w:b/>
        </w:rPr>
      </w:pPr>
      <w:r w:rsidRPr="00D90E37">
        <w:rPr>
          <w:rFonts w:ascii="Arial" w:hAnsi="Arial" w:cs="Arial"/>
          <w:b/>
        </w:rPr>
        <w:t>t</w:t>
      </w:r>
      <w:r w:rsidR="0093323D" w:rsidRPr="00D90E37">
        <w:rPr>
          <w:rFonts w:ascii="Arial" w:hAnsi="Arial" w:cs="Arial"/>
          <w:b/>
        </w:rPr>
        <w:t>he capacity in which the representation is made (</w:t>
      </w:r>
      <w:r w:rsidRPr="00D90E37">
        <w:rPr>
          <w:rFonts w:ascii="Arial" w:hAnsi="Arial" w:cs="Arial"/>
          <w:b/>
        </w:rPr>
        <w:t>i.e.</w:t>
      </w:r>
      <w:r w:rsidR="00D90E37">
        <w:rPr>
          <w:rFonts w:ascii="Arial" w:hAnsi="Arial" w:cs="Arial"/>
          <w:b/>
        </w:rPr>
        <w:t xml:space="preserve"> </w:t>
      </w:r>
      <w:r w:rsidR="0093323D" w:rsidRPr="00D90E37">
        <w:rPr>
          <w:rFonts w:ascii="Arial" w:hAnsi="Arial" w:cs="Arial"/>
          <w:b/>
        </w:rPr>
        <w:t>interested party, responsible authority) and if made as a representative should indicate who is being represented.</w:t>
      </w:r>
    </w:p>
    <w:p w14:paraId="796E02F4" w14:textId="77777777" w:rsidR="00D90E37" w:rsidRDefault="00476D2F" w:rsidP="00B766A6">
      <w:pPr>
        <w:pStyle w:val="ListParagraph"/>
        <w:numPr>
          <w:ilvl w:val="0"/>
          <w:numId w:val="24"/>
        </w:numPr>
        <w:ind w:left="851" w:hanging="425"/>
        <w:jc w:val="both"/>
        <w:rPr>
          <w:rFonts w:ascii="Arial" w:hAnsi="Arial" w:cs="Arial"/>
          <w:b/>
        </w:rPr>
      </w:pPr>
      <w:r w:rsidRPr="00D90E37">
        <w:rPr>
          <w:rFonts w:ascii="Arial" w:hAnsi="Arial" w:cs="Arial"/>
          <w:b/>
        </w:rPr>
        <w:t>t</w:t>
      </w:r>
      <w:r w:rsidR="0093323D" w:rsidRPr="00D90E37">
        <w:rPr>
          <w:rFonts w:ascii="Arial" w:hAnsi="Arial" w:cs="Arial"/>
          <w:b/>
        </w:rPr>
        <w:t>he name and address of the premises in respect of which</w:t>
      </w:r>
      <w:r w:rsidR="00D90E37">
        <w:rPr>
          <w:rFonts w:ascii="Arial" w:hAnsi="Arial" w:cs="Arial"/>
          <w:b/>
        </w:rPr>
        <w:t xml:space="preserve"> </w:t>
      </w:r>
      <w:r w:rsidR="0093323D" w:rsidRPr="00D90E37">
        <w:rPr>
          <w:rFonts w:ascii="Arial" w:hAnsi="Arial" w:cs="Arial"/>
          <w:b/>
        </w:rPr>
        <w:t>the representation is being made.</w:t>
      </w:r>
    </w:p>
    <w:p w14:paraId="24D57959" w14:textId="77777777" w:rsidR="00D90E37" w:rsidRDefault="00476D2F" w:rsidP="00B766A6">
      <w:pPr>
        <w:pStyle w:val="ListParagraph"/>
        <w:numPr>
          <w:ilvl w:val="0"/>
          <w:numId w:val="24"/>
        </w:numPr>
        <w:ind w:left="851" w:hanging="425"/>
        <w:jc w:val="both"/>
        <w:rPr>
          <w:rFonts w:ascii="Arial" w:hAnsi="Arial" w:cs="Arial"/>
          <w:b/>
        </w:rPr>
      </w:pPr>
      <w:r w:rsidRPr="00D90E37">
        <w:rPr>
          <w:rFonts w:ascii="Arial" w:hAnsi="Arial" w:cs="Arial"/>
          <w:b/>
        </w:rPr>
        <w:t>t</w:t>
      </w:r>
      <w:r w:rsidR="0093323D" w:rsidRPr="00D90E37">
        <w:rPr>
          <w:rFonts w:ascii="Arial" w:hAnsi="Arial" w:cs="Arial"/>
          <w:b/>
        </w:rPr>
        <w:t>he licensing objective(s) relevant to the representation.</w:t>
      </w:r>
    </w:p>
    <w:p w14:paraId="134CC197" w14:textId="30B82E50" w:rsidR="0093323D" w:rsidRPr="00D90E37" w:rsidRDefault="00476D2F" w:rsidP="00B766A6">
      <w:pPr>
        <w:pStyle w:val="ListParagraph"/>
        <w:numPr>
          <w:ilvl w:val="0"/>
          <w:numId w:val="24"/>
        </w:numPr>
        <w:ind w:left="851" w:hanging="425"/>
        <w:jc w:val="both"/>
        <w:rPr>
          <w:rFonts w:ascii="Arial" w:hAnsi="Arial" w:cs="Arial"/>
          <w:b/>
        </w:rPr>
      </w:pPr>
      <w:r w:rsidRPr="00D90E37">
        <w:rPr>
          <w:rFonts w:ascii="Arial" w:hAnsi="Arial" w:cs="Arial"/>
          <w:b/>
        </w:rPr>
        <w:t>w</w:t>
      </w:r>
      <w:r w:rsidR="0093323D" w:rsidRPr="00D90E37">
        <w:rPr>
          <w:rFonts w:ascii="Arial" w:hAnsi="Arial" w:cs="Arial"/>
          <w:b/>
        </w:rPr>
        <w:t>hy it is felt that the application</w:t>
      </w:r>
      <w:r w:rsidRPr="00D90E37">
        <w:rPr>
          <w:rFonts w:ascii="Arial" w:hAnsi="Arial" w:cs="Arial"/>
          <w:b/>
        </w:rPr>
        <w:t>, for one or more of the following reasons</w:t>
      </w:r>
      <w:r w:rsidR="0093323D" w:rsidRPr="00D90E37">
        <w:rPr>
          <w:rFonts w:ascii="Arial" w:hAnsi="Arial" w:cs="Arial"/>
          <w:b/>
        </w:rPr>
        <w:t>;</w:t>
      </w:r>
    </w:p>
    <w:p w14:paraId="02AB71DC" w14:textId="77777777" w:rsidR="008E6C2B" w:rsidRPr="00884B32" w:rsidRDefault="008E6C2B" w:rsidP="00476D2F">
      <w:pPr>
        <w:ind w:left="1440" w:hanging="720"/>
        <w:jc w:val="both"/>
        <w:rPr>
          <w:rFonts w:ascii="Arial" w:hAnsi="Arial" w:cs="Arial"/>
          <w:b/>
        </w:rPr>
      </w:pPr>
    </w:p>
    <w:p w14:paraId="4E3CE661" w14:textId="77777777" w:rsidR="00B766A6" w:rsidRDefault="0093323D" w:rsidP="00B766A6">
      <w:pPr>
        <w:pStyle w:val="ListParagraph"/>
        <w:numPr>
          <w:ilvl w:val="0"/>
          <w:numId w:val="25"/>
        </w:numPr>
        <w:ind w:left="1134" w:hanging="425"/>
        <w:jc w:val="both"/>
        <w:rPr>
          <w:rFonts w:ascii="Arial" w:hAnsi="Arial" w:cs="Arial"/>
          <w:b/>
        </w:rPr>
      </w:pPr>
      <w:r w:rsidRPr="00D90E37">
        <w:rPr>
          <w:rFonts w:ascii="Arial" w:hAnsi="Arial" w:cs="Arial"/>
          <w:b/>
        </w:rPr>
        <w:t>is not reasonably consistent with the licensing objectives</w:t>
      </w:r>
      <w:r w:rsidR="00D90E37">
        <w:rPr>
          <w:rFonts w:ascii="Arial" w:hAnsi="Arial" w:cs="Arial"/>
          <w:b/>
        </w:rPr>
        <w:t xml:space="preserve"> </w:t>
      </w:r>
      <w:r w:rsidRPr="00D90E37">
        <w:rPr>
          <w:rFonts w:ascii="Arial" w:hAnsi="Arial" w:cs="Arial"/>
          <w:b/>
        </w:rPr>
        <w:t>or;</w:t>
      </w:r>
    </w:p>
    <w:p w14:paraId="05873C4A" w14:textId="09D512BF" w:rsidR="0093323D" w:rsidRPr="00B766A6" w:rsidRDefault="0093323D" w:rsidP="00B766A6">
      <w:pPr>
        <w:pStyle w:val="ListParagraph"/>
        <w:numPr>
          <w:ilvl w:val="0"/>
          <w:numId w:val="25"/>
        </w:numPr>
        <w:ind w:left="1134" w:hanging="425"/>
        <w:jc w:val="both"/>
        <w:rPr>
          <w:rFonts w:ascii="Arial" w:hAnsi="Arial" w:cs="Arial"/>
          <w:b/>
        </w:rPr>
      </w:pPr>
      <w:r w:rsidRPr="00B766A6">
        <w:rPr>
          <w:rFonts w:ascii="Arial" w:hAnsi="Arial" w:cs="Arial"/>
          <w:b/>
        </w:rPr>
        <w:t>is not in accordance with this Policy, the Commission’s</w:t>
      </w:r>
      <w:r w:rsidR="00D90E37" w:rsidRPr="00B766A6">
        <w:rPr>
          <w:rFonts w:ascii="Arial" w:hAnsi="Arial" w:cs="Arial"/>
          <w:b/>
        </w:rPr>
        <w:t xml:space="preserve"> </w:t>
      </w:r>
      <w:r w:rsidRPr="00B766A6">
        <w:rPr>
          <w:rFonts w:ascii="Arial" w:hAnsi="Arial" w:cs="Arial"/>
          <w:b/>
        </w:rPr>
        <w:t xml:space="preserve">Guidance or the relevant </w:t>
      </w:r>
      <w:proofErr w:type="spellStart"/>
      <w:r w:rsidRPr="00B766A6">
        <w:rPr>
          <w:rFonts w:ascii="Arial" w:hAnsi="Arial" w:cs="Arial"/>
          <w:b/>
        </w:rPr>
        <w:t>Code’s</w:t>
      </w:r>
      <w:proofErr w:type="spellEnd"/>
      <w:r w:rsidRPr="00B766A6">
        <w:rPr>
          <w:rFonts w:ascii="Arial" w:hAnsi="Arial" w:cs="Arial"/>
          <w:b/>
        </w:rPr>
        <w:t xml:space="preserve"> of Practice</w:t>
      </w:r>
      <w:r w:rsidR="00D90E37" w:rsidRPr="00B766A6">
        <w:rPr>
          <w:rFonts w:ascii="Arial" w:hAnsi="Arial" w:cs="Arial"/>
          <w:b/>
        </w:rPr>
        <w:t xml:space="preserve"> </w:t>
      </w:r>
      <w:r w:rsidRPr="00B766A6">
        <w:rPr>
          <w:rFonts w:ascii="Arial" w:hAnsi="Arial" w:cs="Arial"/>
          <w:b/>
        </w:rPr>
        <w:t>or;</w:t>
      </w:r>
    </w:p>
    <w:p w14:paraId="6FB8FC1F" w14:textId="098BD016" w:rsidR="0093323D" w:rsidRPr="00D90E37" w:rsidRDefault="0093323D" w:rsidP="00B766A6">
      <w:pPr>
        <w:pStyle w:val="ListParagraph"/>
        <w:numPr>
          <w:ilvl w:val="0"/>
          <w:numId w:val="25"/>
        </w:numPr>
        <w:ind w:left="1134" w:hanging="425"/>
        <w:jc w:val="both"/>
        <w:rPr>
          <w:rFonts w:ascii="Arial" w:hAnsi="Arial" w:cs="Arial"/>
          <w:b/>
        </w:rPr>
      </w:pPr>
      <w:r w:rsidRPr="00D90E37">
        <w:rPr>
          <w:rFonts w:ascii="Arial" w:hAnsi="Arial" w:cs="Arial"/>
          <w:b/>
        </w:rPr>
        <w:t>otherwise should not be granted</w:t>
      </w:r>
      <w:r w:rsidR="00D90E37">
        <w:rPr>
          <w:rFonts w:ascii="Arial" w:hAnsi="Arial" w:cs="Arial"/>
          <w:b/>
        </w:rPr>
        <w:t xml:space="preserve"> </w:t>
      </w:r>
      <w:r w:rsidRPr="00D90E37">
        <w:rPr>
          <w:rFonts w:ascii="Arial" w:hAnsi="Arial" w:cs="Arial"/>
          <w:b/>
        </w:rPr>
        <w:t>or;</w:t>
      </w:r>
    </w:p>
    <w:p w14:paraId="5CE238E4" w14:textId="11F4A49A" w:rsidR="0093323D" w:rsidRPr="00D90E37" w:rsidRDefault="0093323D" w:rsidP="00B766A6">
      <w:pPr>
        <w:pStyle w:val="ListParagraph"/>
        <w:numPr>
          <w:ilvl w:val="0"/>
          <w:numId w:val="25"/>
        </w:numPr>
        <w:ind w:left="1134" w:hanging="425"/>
        <w:jc w:val="both"/>
        <w:rPr>
          <w:rFonts w:ascii="Arial" w:hAnsi="Arial" w:cs="Arial"/>
          <w:b/>
        </w:rPr>
      </w:pPr>
      <w:r w:rsidRPr="00D90E37">
        <w:rPr>
          <w:rFonts w:ascii="Arial" w:hAnsi="Arial" w:cs="Arial"/>
          <w:b/>
        </w:rPr>
        <w:t>should only be granted subject to certain specified</w:t>
      </w:r>
      <w:r w:rsidR="00D90E37" w:rsidRPr="00D90E37">
        <w:rPr>
          <w:rFonts w:ascii="Arial" w:hAnsi="Arial" w:cs="Arial"/>
          <w:b/>
        </w:rPr>
        <w:t xml:space="preserve"> </w:t>
      </w:r>
      <w:r w:rsidRPr="00D90E37">
        <w:rPr>
          <w:rFonts w:ascii="Arial" w:hAnsi="Arial" w:cs="Arial"/>
          <w:b/>
        </w:rPr>
        <w:t>conditions</w:t>
      </w:r>
    </w:p>
    <w:p w14:paraId="6DAD6655" w14:textId="72E6D955" w:rsidR="0093323D" w:rsidRPr="00D90E37" w:rsidRDefault="00476D2F" w:rsidP="00B766A6">
      <w:pPr>
        <w:pStyle w:val="ListParagraph"/>
        <w:numPr>
          <w:ilvl w:val="0"/>
          <w:numId w:val="24"/>
        </w:numPr>
        <w:ind w:left="851" w:hanging="425"/>
        <w:jc w:val="both"/>
        <w:rPr>
          <w:rFonts w:ascii="Arial" w:hAnsi="Arial" w:cs="Arial"/>
          <w:b/>
        </w:rPr>
      </w:pPr>
      <w:r w:rsidRPr="00D90E37">
        <w:rPr>
          <w:rFonts w:ascii="Arial" w:hAnsi="Arial" w:cs="Arial"/>
          <w:b/>
        </w:rPr>
        <w:t>d</w:t>
      </w:r>
      <w:r w:rsidR="0093323D" w:rsidRPr="00D90E37">
        <w:rPr>
          <w:rFonts w:ascii="Arial" w:hAnsi="Arial" w:cs="Arial"/>
          <w:b/>
        </w:rPr>
        <w:t>etails of the evidence supporting the opinion in (v).</w:t>
      </w:r>
    </w:p>
    <w:p w14:paraId="303BAD1C" w14:textId="77777777" w:rsidR="0093323D" w:rsidRDefault="0093323D" w:rsidP="0093323D">
      <w:pPr>
        <w:ind w:firstLine="720"/>
        <w:jc w:val="both"/>
        <w:rPr>
          <w:rFonts w:ascii="Arial" w:hAnsi="Arial" w:cs="Arial"/>
        </w:rPr>
      </w:pPr>
    </w:p>
    <w:p w14:paraId="7C6CEA1A" w14:textId="77777777" w:rsidR="0093323D" w:rsidRPr="00884B32" w:rsidRDefault="0093323D" w:rsidP="00A202DF">
      <w:pPr>
        <w:pStyle w:val="Default"/>
        <w:jc w:val="both"/>
        <w:rPr>
          <w:color w:val="auto"/>
        </w:rPr>
      </w:pPr>
      <w:r w:rsidRPr="00884B32">
        <w:rPr>
          <w:rFonts w:cs="Times New Roman"/>
          <w:color w:val="auto"/>
        </w:rPr>
        <w:t>Whilst representations which are not in the preferred form or which do not fully comply with Policy Two will not automatically be rejected, they may be less likely to comply with the law relating to representations resulting in them ultimately being rejected or given little or no weight.</w:t>
      </w:r>
    </w:p>
    <w:p w14:paraId="795DECF7" w14:textId="77777777" w:rsidR="0093323D" w:rsidRPr="00292959" w:rsidRDefault="0093323D" w:rsidP="0093323D">
      <w:pPr>
        <w:ind w:firstLine="720"/>
        <w:jc w:val="both"/>
        <w:rPr>
          <w:rFonts w:ascii="Arial" w:hAnsi="Arial" w:cs="Arial"/>
          <w:color w:val="FF0000"/>
        </w:rPr>
      </w:pPr>
    </w:p>
    <w:p w14:paraId="2358B3F2" w14:textId="77777777" w:rsidR="0093323D" w:rsidRPr="00884B32" w:rsidRDefault="0093323D" w:rsidP="00A202DF">
      <w:pPr>
        <w:pStyle w:val="Default"/>
        <w:jc w:val="both"/>
        <w:rPr>
          <w:rFonts w:cs="Times New Roman"/>
          <w:i/>
          <w:color w:val="auto"/>
          <w:u w:val="single"/>
        </w:rPr>
      </w:pPr>
      <w:r w:rsidRPr="00884B32">
        <w:rPr>
          <w:rFonts w:cs="Times New Roman"/>
          <w:color w:val="auto"/>
          <w:u w:val="single"/>
        </w:rPr>
        <w:t>REASON</w:t>
      </w:r>
      <w:r w:rsidRPr="00884B32">
        <w:rPr>
          <w:rFonts w:cs="Times New Roman"/>
          <w:i/>
          <w:color w:val="auto"/>
          <w:u w:val="single"/>
        </w:rPr>
        <w:t>: To ensure the representation is made by a responsible authority or interested party and that it is relevant and directly related to the application premises.</w:t>
      </w:r>
    </w:p>
    <w:p w14:paraId="1CFC1A44" w14:textId="77777777" w:rsidR="0093323D" w:rsidRDefault="0093323D" w:rsidP="00A202DF">
      <w:pPr>
        <w:ind w:firstLine="720"/>
        <w:jc w:val="both"/>
        <w:rPr>
          <w:rFonts w:ascii="Arial" w:hAnsi="Arial" w:cs="Arial"/>
        </w:rPr>
      </w:pPr>
    </w:p>
    <w:p w14:paraId="0E8863E5" w14:textId="77777777" w:rsidR="000706B2" w:rsidRDefault="000706B2" w:rsidP="00A202DF">
      <w:pPr>
        <w:ind w:firstLine="720"/>
        <w:jc w:val="both"/>
        <w:rPr>
          <w:rFonts w:ascii="Arial" w:hAnsi="Arial" w:cs="Arial"/>
        </w:rPr>
      </w:pPr>
    </w:p>
    <w:p w14:paraId="216CFCB8" w14:textId="77777777" w:rsidR="0093323D" w:rsidRPr="00884B32" w:rsidRDefault="00884B32" w:rsidP="00A202DF">
      <w:pPr>
        <w:pStyle w:val="Default"/>
        <w:ind w:hanging="720"/>
        <w:jc w:val="both"/>
        <w:rPr>
          <w:color w:val="auto"/>
        </w:rPr>
      </w:pPr>
      <w:r w:rsidRPr="00107045">
        <w:rPr>
          <w:color w:val="auto"/>
        </w:rPr>
        <w:t>8.</w:t>
      </w:r>
      <w:r w:rsidR="00B81E9A" w:rsidRPr="00107045">
        <w:rPr>
          <w:color w:val="auto"/>
        </w:rPr>
        <w:t>1</w:t>
      </w:r>
      <w:r w:rsidR="003A5081">
        <w:rPr>
          <w:color w:val="auto"/>
        </w:rPr>
        <w:t>4</w:t>
      </w:r>
      <w:r w:rsidR="0093323D" w:rsidRPr="00107045">
        <w:rPr>
          <w:color w:val="auto"/>
        </w:rPr>
        <w:tab/>
        <w:t>It is in</w:t>
      </w:r>
      <w:r w:rsidR="0093323D" w:rsidRPr="00884B32">
        <w:rPr>
          <w:color w:val="auto"/>
        </w:rPr>
        <w:t xml:space="preserve"> the interest of those making representations that they include as much detail and evidence as possible at the time the representation is made.  The Authority will determine whether a representation should be excluded as frivolous or vexatious based on the normal interpretation of the words.  A representation may therefore be excluded if it obviously lacks seriousness or merit, or is designed to be antagonistic.  An example may be a representation received fr</w:t>
      </w:r>
      <w:r w:rsidR="001B3D7F">
        <w:rPr>
          <w:color w:val="auto"/>
        </w:rPr>
        <w:t>o</w:t>
      </w:r>
      <w:r w:rsidR="0093323D" w:rsidRPr="00884B32">
        <w:rPr>
          <w:color w:val="auto"/>
        </w:rPr>
        <w:t>m a rival operator which is based solely on the fact that the new premises would compete with their own.</w:t>
      </w:r>
    </w:p>
    <w:p w14:paraId="6D27DEFB" w14:textId="77777777" w:rsidR="0093323D" w:rsidRPr="00884B32" w:rsidRDefault="0093323D" w:rsidP="00A202DF">
      <w:pPr>
        <w:ind w:firstLine="720"/>
        <w:jc w:val="both"/>
        <w:rPr>
          <w:rFonts w:ascii="Arial" w:hAnsi="Arial" w:cs="Arial"/>
        </w:rPr>
      </w:pPr>
    </w:p>
    <w:p w14:paraId="2DA22F9B" w14:textId="77777777" w:rsidR="0093323D" w:rsidRPr="00107045" w:rsidRDefault="00884B32" w:rsidP="00A202DF">
      <w:pPr>
        <w:ind w:hanging="720"/>
        <w:jc w:val="both"/>
        <w:rPr>
          <w:rFonts w:ascii="Arial" w:hAnsi="Arial" w:cs="Arial"/>
        </w:rPr>
      </w:pPr>
      <w:r w:rsidRPr="00107045">
        <w:rPr>
          <w:rFonts w:ascii="Arial" w:hAnsi="Arial" w:cs="Arial"/>
        </w:rPr>
        <w:t>8.</w:t>
      </w:r>
      <w:r w:rsidR="00B81E9A" w:rsidRPr="00107045">
        <w:rPr>
          <w:rFonts w:ascii="Arial" w:hAnsi="Arial" w:cs="Arial"/>
        </w:rPr>
        <w:t>1</w:t>
      </w:r>
      <w:r w:rsidR="003A5081">
        <w:rPr>
          <w:rFonts w:ascii="Arial" w:hAnsi="Arial" w:cs="Arial"/>
        </w:rPr>
        <w:t>5</w:t>
      </w:r>
      <w:r w:rsidR="0093323D" w:rsidRPr="00107045">
        <w:rPr>
          <w:rFonts w:ascii="Arial" w:hAnsi="Arial" w:cs="Arial"/>
        </w:rPr>
        <w:tab/>
        <w:t>Ordinarily where representations are received the Authority will hold a hearing</w:t>
      </w:r>
      <w:r w:rsidR="001B3D7F" w:rsidRPr="00107045">
        <w:rPr>
          <w:rFonts w:ascii="Arial" w:hAnsi="Arial" w:cs="Arial"/>
        </w:rPr>
        <w:t>.</w:t>
      </w:r>
      <w:r w:rsidR="0093323D" w:rsidRPr="00107045">
        <w:rPr>
          <w:rFonts w:ascii="Arial" w:hAnsi="Arial" w:cs="Arial"/>
        </w:rPr>
        <w:t xml:space="preserve"> </w:t>
      </w:r>
      <w:r w:rsidR="001B3D7F" w:rsidRPr="00107045">
        <w:rPr>
          <w:rFonts w:ascii="Arial" w:hAnsi="Arial" w:cs="Arial"/>
        </w:rPr>
        <w:t>H</w:t>
      </w:r>
      <w:r w:rsidR="0093323D" w:rsidRPr="00107045">
        <w:rPr>
          <w:rFonts w:ascii="Arial" w:hAnsi="Arial" w:cs="Arial"/>
        </w:rPr>
        <w:t xml:space="preserve">owever, a hearing does not have to be held where the Authority thinks that a representation is frivolous, vexatious, or will certainly not influence the authority’s determination of the matter.  It is for the licensing authority to determine whether a representation falls within these categories, however, representations which comply with Policy </w:t>
      </w:r>
      <w:r w:rsidR="001B3D7F" w:rsidRPr="00107045">
        <w:rPr>
          <w:rFonts w:ascii="Arial" w:hAnsi="Arial" w:cs="Arial"/>
        </w:rPr>
        <w:t>T</w:t>
      </w:r>
      <w:r w:rsidR="00436868" w:rsidRPr="00107045">
        <w:rPr>
          <w:rFonts w:ascii="Arial" w:hAnsi="Arial" w:cs="Arial"/>
        </w:rPr>
        <w:t>wo</w:t>
      </w:r>
      <w:r w:rsidR="0093323D" w:rsidRPr="00107045">
        <w:rPr>
          <w:rFonts w:ascii="Arial" w:hAnsi="Arial" w:cs="Arial"/>
        </w:rPr>
        <w:t xml:space="preserve"> are unlikely to do so.</w:t>
      </w:r>
    </w:p>
    <w:p w14:paraId="420920DB" w14:textId="77777777" w:rsidR="0093323D" w:rsidRPr="00107045" w:rsidRDefault="0093323D" w:rsidP="0093323D">
      <w:pPr>
        <w:ind w:firstLine="720"/>
        <w:jc w:val="both"/>
        <w:rPr>
          <w:rFonts w:ascii="Arial" w:hAnsi="Arial" w:cs="Arial"/>
        </w:rPr>
      </w:pPr>
    </w:p>
    <w:p w14:paraId="175C3E37" w14:textId="77777777" w:rsidR="00B766A6" w:rsidRDefault="0093323D" w:rsidP="00A202DF">
      <w:pPr>
        <w:tabs>
          <w:tab w:val="left" w:pos="1080"/>
        </w:tabs>
        <w:autoSpaceDE w:val="0"/>
        <w:autoSpaceDN w:val="0"/>
        <w:adjustRightInd w:val="0"/>
        <w:ind w:hanging="720"/>
        <w:jc w:val="both"/>
        <w:rPr>
          <w:rFonts w:ascii="Arial" w:hAnsi="Arial" w:cs="Arial"/>
        </w:rPr>
      </w:pPr>
      <w:r w:rsidRPr="00107045">
        <w:rPr>
          <w:rFonts w:ascii="Arial" w:hAnsi="Arial" w:cs="Arial"/>
        </w:rPr>
        <w:tab/>
      </w:r>
    </w:p>
    <w:p w14:paraId="4389D475" w14:textId="77777777" w:rsidR="00B766A6" w:rsidRDefault="00B766A6" w:rsidP="00A202DF">
      <w:pPr>
        <w:tabs>
          <w:tab w:val="left" w:pos="1080"/>
        </w:tabs>
        <w:autoSpaceDE w:val="0"/>
        <w:autoSpaceDN w:val="0"/>
        <w:adjustRightInd w:val="0"/>
        <w:ind w:hanging="720"/>
        <w:jc w:val="both"/>
        <w:rPr>
          <w:rFonts w:ascii="Arial" w:hAnsi="Arial" w:cs="Arial"/>
        </w:rPr>
      </w:pPr>
    </w:p>
    <w:p w14:paraId="733E3956" w14:textId="48CB8A6A" w:rsidR="00E63160" w:rsidRDefault="0093323D" w:rsidP="00B766A6">
      <w:pPr>
        <w:tabs>
          <w:tab w:val="left" w:pos="1080"/>
        </w:tabs>
        <w:autoSpaceDE w:val="0"/>
        <w:autoSpaceDN w:val="0"/>
        <w:adjustRightInd w:val="0"/>
        <w:ind w:left="709" w:hanging="720"/>
        <w:jc w:val="both"/>
        <w:rPr>
          <w:rFonts w:ascii="Arial" w:hAnsi="Arial" w:cs="Arial"/>
        </w:rPr>
      </w:pPr>
      <w:r w:rsidRPr="00107045">
        <w:rPr>
          <w:rFonts w:ascii="Arial" w:hAnsi="Arial" w:cs="Arial"/>
          <w:b/>
        </w:rPr>
        <w:lastRenderedPageBreak/>
        <w:t>Review</w:t>
      </w:r>
      <w:r w:rsidRPr="00107045">
        <w:rPr>
          <w:rFonts w:ascii="Arial" w:hAnsi="Arial" w:cs="Arial"/>
        </w:rPr>
        <w:t xml:space="preserve"> </w:t>
      </w:r>
    </w:p>
    <w:p w14:paraId="1708E95F" w14:textId="77777777" w:rsidR="00CC1999" w:rsidRPr="00107045" w:rsidRDefault="00CC1999" w:rsidP="00884B32">
      <w:pPr>
        <w:tabs>
          <w:tab w:val="left" w:pos="1080"/>
        </w:tabs>
        <w:autoSpaceDE w:val="0"/>
        <w:autoSpaceDN w:val="0"/>
        <w:adjustRightInd w:val="0"/>
        <w:ind w:left="720" w:hanging="720"/>
        <w:jc w:val="both"/>
        <w:rPr>
          <w:rFonts w:ascii="Arial" w:hAnsi="Arial" w:cs="Arial"/>
        </w:rPr>
      </w:pPr>
    </w:p>
    <w:p w14:paraId="352A98E5" w14:textId="77777777" w:rsidR="0093323D" w:rsidRPr="00107045" w:rsidRDefault="00884B32" w:rsidP="00A202DF">
      <w:pPr>
        <w:autoSpaceDE w:val="0"/>
        <w:autoSpaceDN w:val="0"/>
        <w:adjustRightInd w:val="0"/>
        <w:ind w:hanging="720"/>
        <w:jc w:val="both"/>
        <w:rPr>
          <w:rFonts w:ascii="Arial" w:hAnsi="Arial" w:cs="Arial"/>
          <w:lang w:val="en-US"/>
        </w:rPr>
      </w:pPr>
      <w:r w:rsidRPr="00107045">
        <w:rPr>
          <w:rFonts w:ascii="Arial" w:hAnsi="Arial" w:cs="Arial"/>
        </w:rPr>
        <w:t>8.</w:t>
      </w:r>
      <w:r w:rsidR="00B81E9A" w:rsidRPr="00107045">
        <w:rPr>
          <w:rFonts w:ascii="Arial" w:hAnsi="Arial" w:cs="Arial"/>
        </w:rPr>
        <w:t>1</w:t>
      </w:r>
      <w:r w:rsidR="003A5081">
        <w:rPr>
          <w:rFonts w:ascii="Arial" w:hAnsi="Arial" w:cs="Arial"/>
        </w:rPr>
        <w:t>6</w:t>
      </w:r>
      <w:r w:rsidRPr="00107045">
        <w:rPr>
          <w:rFonts w:ascii="Arial" w:hAnsi="Arial" w:cs="Arial"/>
        </w:rPr>
        <w:tab/>
      </w:r>
      <w:r w:rsidR="0093323D" w:rsidRPr="00107045">
        <w:rPr>
          <w:rFonts w:ascii="Arial" w:hAnsi="Arial" w:cs="Arial"/>
          <w:lang w:val="en-US"/>
        </w:rPr>
        <w:t>A premises licence may be reviewed by the licensing authority of its own volition or following the receipt of an application for a review</w:t>
      </w:r>
      <w:r w:rsidR="00436868" w:rsidRPr="00107045">
        <w:rPr>
          <w:rFonts w:ascii="Arial" w:hAnsi="Arial" w:cs="Arial"/>
          <w:lang w:val="en-US"/>
        </w:rPr>
        <w:t xml:space="preserve"> from a responsible authority or interested party</w:t>
      </w:r>
      <w:r w:rsidR="0093323D" w:rsidRPr="00107045">
        <w:rPr>
          <w:rFonts w:ascii="Arial" w:hAnsi="Arial" w:cs="Arial"/>
          <w:lang w:val="en-US"/>
        </w:rPr>
        <w:t>.  Reviews cannot be delegated to an officer of the licensing authority – the lowest level of delegation permitted is to a licensing sub</w:t>
      </w:r>
      <w:r w:rsidR="001B3D7F" w:rsidRPr="00107045">
        <w:rPr>
          <w:rFonts w:ascii="Arial" w:hAnsi="Arial" w:cs="Arial"/>
          <w:lang w:val="en-US"/>
        </w:rPr>
        <w:t>-</w:t>
      </w:r>
      <w:r w:rsidR="0093323D" w:rsidRPr="00107045">
        <w:rPr>
          <w:rFonts w:ascii="Arial" w:hAnsi="Arial" w:cs="Arial"/>
          <w:lang w:val="en-US"/>
        </w:rPr>
        <w:t>committee (licensing panel).</w:t>
      </w:r>
    </w:p>
    <w:p w14:paraId="3E385E63" w14:textId="77777777" w:rsidR="0093323D" w:rsidRPr="00107045" w:rsidRDefault="0093323D" w:rsidP="00A202DF">
      <w:pPr>
        <w:ind w:firstLine="720"/>
        <w:jc w:val="both"/>
        <w:rPr>
          <w:rFonts w:ascii="Arial" w:hAnsi="Arial" w:cs="Arial"/>
        </w:rPr>
      </w:pPr>
    </w:p>
    <w:p w14:paraId="1389C399" w14:textId="77777777" w:rsidR="0034750C" w:rsidRDefault="00884B32" w:rsidP="00A202DF">
      <w:pPr>
        <w:autoSpaceDE w:val="0"/>
        <w:autoSpaceDN w:val="0"/>
        <w:adjustRightInd w:val="0"/>
        <w:ind w:hanging="720"/>
        <w:jc w:val="both"/>
        <w:rPr>
          <w:rFonts w:ascii="Arial" w:hAnsi="Arial" w:cs="Arial"/>
          <w:lang w:val="en-US"/>
        </w:rPr>
      </w:pPr>
      <w:r w:rsidRPr="00107045">
        <w:rPr>
          <w:rFonts w:ascii="Arial" w:hAnsi="Arial" w:cs="Arial"/>
          <w:lang w:val="en-US"/>
        </w:rPr>
        <w:t>8.</w:t>
      </w:r>
      <w:r w:rsidR="009F1ABF" w:rsidRPr="00107045">
        <w:rPr>
          <w:rFonts w:ascii="Arial" w:hAnsi="Arial" w:cs="Arial"/>
          <w:lang w:val="en-US"/>
        </w:rPr>
        <w:t>1</w:t>
      </w:r>
      <w:r w:rsidR="003A5081">
        <w:rPr>
          <w:rFonts w:ascii="Arial" w:hAnsi="Arial" w:cs="Arial"/>
          <w:lang w:val="en-US"/>
        </w:rPr>
        <w:t>7</w:t>
      </w:r>
      <w:r w:rsidR="0093323D" w:rsidRPr="00107045">
        <w:rPr>
          <w:rFonts w:ascii="Arial" w:hAnsi="Arial" w:cs="Arial"/>
          <w:lang w:val="en-US"/>
        </w:rPr>
        <w:tab/>
        <w:t>The Act</w:t>
      </w:r>
      <w:r w:rsidR="0093323D" w:rsidRPr="00884B32">
        <w:rPr>
          <w:rFonts w:ascii="Arial" w:hAnsi="Arial" w:cs="Arial"/>
          <w:lang w:val="en-US"/>
        </w:rPr>
        <w:t xml:space="preserve"> provides that licensing authorities may initiate </w:t>
      </w:r>
      <w:r w:rsidR="0093323D" w:rsidRPr="00107045">
        <w:rPr>
          <w:rFonts w:ascii="Arial" w:hAnsi="Arial" w:cs="Arial"/>
          <w:lang w:val="en-US"/>
        </w:rPr>
        <w:t xml:space="preserve">a review </w:t>
      </w:r>
      <w:r w:rsidR="009F1ABF" w:rsidRPr="00107045">
        <w:rPr>
          <w:rFonts w:ascii="Arial" w:hAnsi="Arial" w:cs="Arial"/>
          <w:lang w:val="en-US"/>
        </w:rPr>
        <w:t>of</w:t>
      </w:r>
      <w:r w:rsidR="009F1ABF">
        <w:rPr>
          <w:rFonts w:ascii="Arial" w:hAnsi="Arial" w:cs="Arial"/>
          <w:color w:val="99CC00"/>
          <w:lang w:val="en-US"/>
        </w:rPr>
        <w:t xml:space="preserve"> </w:t>
      </w:r>
      <w:r w:rsidR="0034750C">
        <w:rPr>
          <w:rFonts w:ascii="Arial" w:hAnsi="Arial" w:cs="Arial"/>
          <w:lang w:val="en-US"/>
        </w:rPr>
        <w:t xml:space="preserve">either </w:t>
      </w:r>
      <w:r w:rsidR="0093323D" w:rsidRPr="00884B32">
        <w:rPr>
          <w:rFonts w:ascii="Arial" w:hAnsi="Arial" w:cs="Arial"/>
          <w:lang w:val="en-US"/>
        </w:rPr>
        <w:t xml:space="preserve">a particular class of premises licence or </w:t>
      </w:r>
      <w:r w:rsidR="0034750C">
        <w:rPr>
          <w:rFonts w:ascii="Arial" w:hAnsi="Arial" w:cs="Arial"/>
          <w:lang w:val="en-US"/>
        </w:rPr>
        <w:t>a</w:t>
      </w:r>
      <w:r w:rsidR="0093323D" w:rsidRPr="00884B32">
        <w:rPr>
          <w:rFonts w:ascii="Arial" w:hAnsi="Arial" w:cs="Arial"/>
          <w:lang w:val="en-US"/>
        </w:rPr>
        <w:t xml:space="preserve"> particular premises</w:t>
      </w:r>
      <w:r w:rsidR="0034750C" w:rsidRPr="0034750C">
        <w:rPr>
          <w:rFonts w:ascii="Arial" w:hAnsi="Arial" w:cs="Arial"/>
          <w:lang w:val="en-US"/>
        </w:rPr>
        <w:t xml:space="preserve"> </w:t>
      </w:r>
      <w:r w:rsidR="0034750C" w:rsidRPr="00884B32">
        <w:rPr>
          <w:rFonts w:ascii="Arial" w:hAnsi="Arial" w:cs="Arial"/>
          <w:lang w:val="en-US"/>
        </w:rPr>
        <w:t>if it has reason to suspect that licence conditions are not being observed, or for any other reason (such as a complaint from a third party) which gives it cause to believe that a review may be appropriate.</w:t>
      </w:r>
      <w:r w:rsidR="0034750C">
        <w:rPr>
          <w:rFonts w:ascii="Arial" w:hAnsi="Arial" w:cs="Arial"/>
          <w:lang w:val="en-US"/>
        </w:rPr>
        <w:t xml:space="preserve"> </w:t>
      </w:r>
      <w:r w:rsidR="0093323D" w:rsidRPr="00884B32">
        <w:rPr>
          <w:rFonts w:ascii="Arial" w:hAnsi="Arial" w:cs="Arial"/>
          <w:lang w:val="en-US"/>
        </w:rPr>
        <w:t xml:space="preserve">Officers of the Council or of a responsible authority may be involved in the </w:t>
      </w:r>
      <w:r w:rsidR="001B3D7F" w:rsidRPr="00884B32">
        <w:rPr>
          <w:rFonts w:ascii="Arial" w:hAnsi="Arial" w:cs="Arial"/>
          <w:lang w:val="en-US"/>
        </w:rPr>
        <w:t>initial</w:t>
      </w:r>
      <w:r w:rsidR="0093323D" w:rsidRPr="00884B32">
        <w:rPr>
          <w:rFonts w:ascii="Arial" w:hAnsi="Arial" w:cs="Arial"/>
          <w:lang w:val="en-US"/>
        </w:rPr>
        <w:t xml:space="preserve"> investigations of complaints leading to a review, or may try informal mediation or dispute resolution techniques prior to a full scale review being conducted.  </w:t>
      </w:r>
    </w:p>
    <w:p w14:paraId="272190F0" w14:textId="77777777" w:rsidR="004A1DFC" w:rsidRDefault="004A1DFC" w:rsidP="00A202DF">
      <w:pPr>
        <w:ind w:firstLine="720"/>
        <w:jc w:val="both"/>
        <w:rPr>
          <w:rFonts w:ascii="Arial" w:hAnsi="Arial" w:cs="Arial"/>
        </w:rPr>
      </w:pPr>
    </w:p>
    <w:p w14:paraId="4DC1FE2F" w14:textId="77777777" w:rsidR="0093323D" w:rsidRPr="00107045" w:rsidRDefault="00884B32" w:rsidP="00A202DF">
      <w:pPr>
        <w:ind w:hanging="720"/>
        <w:jc w:val="both"/>
        <w:rPr>
          <w:rFonts w:ascii="Arial" w:hAnsi="Arial" w:cs="Arial"/>
        </w:rPr>
      </w:pPr>
      <w:r w:rsidRPr="00107045">
        <w:rPr>
          <w:rFonts w:ascii="Arial" w:hAnsi="Arial" w:cs="Arial"/>
        </w:rPr>
        <w:t>8.</w:t>
      </w:r>
      <w:r w:rsidR="009F1ABF" w:rsidRPr="00107045">
        <w:rPr>
          <w:rFonts w:ascii="Arial" w:hAnsi="Arial" w:cs="Arial"/>
        </w:rPr>
        <w:t>1</w:t>
      </w:r>
      <w:r w:rsidR="003A5081">
        <w:rPr>
          <w:rFonts w:ascii="Arial" w:hAnsi="Arial" w:cs="Arial"/>
        </w:rPr>
        <w:t>8</w:t>
      </w:r>
      <w:r w:rsidR="0093323D" w:rsidRPr="00107045">
        <w:rPr>
          <w:rFonts w:ascii="Arial" w:hAnsi="Arial" w:cs="Arial"/>
        </w:rPr>
        <w:tab/>
        <w:t>Representations and review applications will be considered by the Authority in accordance with the relevant legislation, guidance issued by the Commission, this Statement of Principles and Codes of Practice.</w:t>
      </w:r>
    </w:p>
    <w:p w14:paraId="2641375A" w14:textId="77777777" w:rsidR="0093323D" w:rsidRDefault="0093323D" w:rsidP="0093323D">
      <w:pPr>
        <w:ind w:firstLine="720"/>
        <w:jc w:val="both"/>
        <w:rPr>
          <w:rFonts w:ascii="Arial" w:hAnsi="Arial" w:cs="Arial"/>
          <w:b/>
        </w:rPr>
      </w:pPr>
    </w:p>
    <w:p w14:paraId="225824FE" w14:textId="468B2276" w:rsidR="00E172FB" w:rsidRDefault="00E172FB" w:rsidP="00A202DF">
      <w:pPr>
        <w:tabs>
          <w:tab w:val="left" w:pos="1080"/>
        </w:tabs>
        <w:ind w:left="-709" w:firstLine="720"/>
        <w:jc w:val="both"/>
        <w:rPr>
          <w:rFonts w:ascii="Arial" w:hAnsi="Arial" w:cs="Arial"/>
          <w:b/>
        </w:rPr>
      </w:pPr>
      <w:r w:rsidRPr="00107045">
        <w:rPr>
          <w:rFonts w:ascii="Arial" w:hAnsi="Arial" w:cs="Arial"/>
          <w:b/>
        </w:rPr>
        <w:t>Vessels and vehicles</w:t>
      </w:r>
    </w:p>
    <w:p w14:paraId="62B5D943" w14:textId="77777777" w:rsidR="00CC1999" w:rsidRDefault="00CC1999" w:rsidP="00E63160">
      <w:pPr>
        <w:tabs>
          <w:tab w:val="left" w:pos="1080"/>
        </w:tabs>
        <w:ind w:firstLine="720"/>
        <w:jc w:val="both"/>
        <w:rPr>
          <w:rFonts w:ascii="Arial" w:hAnsi="Arial" w:cs="Arial"/>
          <w:b/>
        </w:rPr>
      </w:pPr>
    </w:p>
    <w:p w14:paraId="2A8FEA2F" w14:textId="77777777" w:rsidR="00E172FB" w:rsidRDefault="00884B32" w:rsidP="00A202DF">
      <w:pPr>
        <w:autoSpaceDE w:val="0"/>
        <w:autoSpaceDN w:val="0"/>
        <w:adjustRightInd w:val="0"/>
        <w:ind w:hanging="720"/>
        <w:jc w:val="both"/>
        <w:rPr>
          <w:rFonts w:ascii="Arial" w:hAnsi="Arial" w:cs="Arial"/>
          <w:lang w:val="en-US"/>
        </w:rPr>
      </w:pPr>
      <w:r w:rsidRPr="00107045">
        <w:rPr>
          <w:rFonts w:ascii="Arial" w:hAnsi="Arial" w:cs="Arial"/>
          <w:lang w:val="en-US"/>
        </w:rPr>
        <w:t>8.</w:t>
      </w:r>
      <w:r w:rsidR="009F1ABF" w:rsidRPr="00107045">
        <w:rPr>
          <w:rFonts w:ascii="Arial" w:hAnsi="Arial" w:cs="Arial"/>
          <w:lang w:val="en-US"/>
        </w:rPr>
        <w:t>1</w:t>
      </w:r>
      <w:r w:rsidR="003A5081">
        <w:rPr>
          <w:rFonts w:ascii="Arial" w:hAnsi="Arial" w:cs="Arial"/>
          <w:lang w:val="en-US"/>
        </w:rPr>
        <w:t>9</w:t>
      </w:r>
      <w:r w:rsidR="00E172FB" w:rsidRPr="00107045">
        <w:rPr>
          <w:rFonts w:ascii="Arial" w:hAnsi="Arial" w:cs="Arial"/>
          <w:lang w:val="en-US"/>
        </w:rPr>
        <w:tab/>
        <w:t>The Act allows pleasure boats to apply for a premises licence. As with multi-purpose buildings the part of the vessel where gambling takes place will be licensed and the usual restrictions on access for children will apply. The Act</w:t>
      </w:r>
      <w:r w:rsidR="00E172FB" w:rsidRPr="003D67AA">
        <w:rPr>
          <w:rFonts w:ascii="Arial" w:hAnsi="Arial" w:cs="Arial"/>
          <w:lang w:val="en-US"/>
        </w:rPr>
        <w:t xml:space="preserve"> applies in relation to a vessel which is not permanently moored or berthed as if it</w:t>
      </w:r>
      <w:r w:rsidR="00E172FB">
        <w:rPr>
          <w:rFonts w:ascii="Arial" w:hAnsi="Arial" w:cs="Arial"/>
          <w:lang w:val="en-US"/>
        </w:rPr>
        <w:t xml:space="preserve"> </w:t>
      </w:r>
      <w:r w:rsidR="00E172FB" w:rsidRPr="003D67AA">
        <w:rPr>
          <w:rFonts w:ascii="Arial" w:hAnsi="Arial" w:cs="Arial"/>
          <w:lang w:val="en-US"/>
        </w:rPr>
        <w:t xml:space="preserve">were premises situated in a place where it is usually </w:t>
      </w:r>
      <w:r w:rsidR="00E172FB" w:rsidRPr="00107045">
        <w:rPr>
          <w:rFonts w:ascii="Arial" w:hAnsi="Arial" w:cs="Arial"/>
          <w:lang w:val="en-US"/>
        </w:rPr>
        <w:t xml:space="preserve">moored or berthed. In relation to vessels that may be moored or berthed in more </w:t>
      </w:r>
      <w:r w:rsidR="00CD0102" w:rsidRPr="00107045">
        <w:rPr>
          <w:rFonts w:ascii="Arial" w:hAnsi="Arial" w:cs="Arial"/>
          <w:lang w:val="en-US"/>
        </w:rPr>
        <w:t>tha</w:t>
      </w:r>
      <w:r w:rsidR="00CD0102">
        <w:rPr>
          <w:rFonts w:ascii="Arial" w:hAnsi="Arial" w:cs="Arial"/>
          <w:lang w:val="en-US"/>
        </w:rPr>
        <w:t>n</w:t>
      </w:r>
      <w:r w:rsidR="00CD0102" w:rsidRPr="00107045">
        <w:rPr>
          <w:rFonts w:ascii="Arial" w:hAnsi="Arial" w:cs="Arial"/>
          <w:lang w:val="en-US"/>
        </w:rPr>
        <w:t xml:space="preserve"> </w:t>
      </w:r>
      <w:r w:rsidR="00E172FB" w:rsidRPr="00107045">
        <w:rPr>
          <w:rFonts w:ascii="Arial" w:hAnsi="Arial" w:cs="Arial"/>
          <w:lang w:val="en-US"/>
        </w:rPr>
        <w:t xml:space="preserve">one </w:t>
      </w:r>
      <w:r w:rsidR="00CD0102" w:rsidRPr="00107045">
        <w:rPr>
          <w:rFonts w:ascii="Arial" w:hAnsi="Arial" w:cs="Arial"/>
          <w:lang w:val="en-US"/>
        </w:rPr>
        <w:t>Authorit</w:t>
      </w:r>
      <w:r w:rsidR="00CD0102">
        <w:rPr>
          <w:rFonts w:ascii="Arial" w:hAnsi="Arial" w:cs="Arial"/>
          <w:lang w:val="en-US"/>
        </w:rPr>
        <w:t>y’</w:t>
      </w:r>
      <w:r w:rsidR="00CD0102" w:rsidRPr="00107045">
        <w:rPr>
          <w:rFonts w:ascii="Arial" w:hAnsi="Arial" w:cs="Arial"/>
          <w:lang w:val="en-US"/>
        </w:rPr>
        <w:t xml:space="preserve">s </w:t>
      </w:r>
      <w:r w:rsidR="00E172FB" w:rsidRPr="00107045">
        <w:rPr>
          <w:rFonts w:ascii="Arial" w:hAnsi="Arial" w:cs="Arial"/>
          <w:lang w:val="en-US"/>
        </w:rPr>
        <w:t>administrative</w:t>
      </w:r>
      <w:r w:rsidR="00E172FB">
        <w:rPr>
          <w:rFonts w:ascii="Arial" w:hAnsi="Arial" w:cs="Arial"/>
          <w:lang w:val="en-US"/>
        </w:rPr>
        <w:t xml:space="preserve"> area t</w:t>
      </w:r>
      <w:r w:rsidR="00E172FB" w:rsidRPr="003D67AA">
        <w:rPr>
          <w:rFonts w:ascii="Arial" w:hAnsi="Arial" w:cs="Arial"/>
          <w:lang w:val="en-US"/>
        </w:rPr>
        <w:t>h</w:t>
      </w:r>
      <w:r w:rsidR="00E172FB">
        <w:rPr>
          <w:rFonts w:ascii="Arial" w:hAnsi="Arial" w:cs="Arial"/>
          <w:lang w:val="en-US"/>
        </w:rPr>
        <w:t>is</w:t>
      </w:r>
      <w:r w:rsidR="00E172FB" w:rsidRPr="003D67AA">
        <w:rPr>
          <w:rFonts w:ascii="Arial" w:hAnsi="Arial" w:cs="Arial"/>
          <w:lang w:val="en-US"/>
        </w:rPr>
        <w:t xml:space="preserve"> </w:t>
      </w:r>
      <w:r w:rsidR="00E172FB">
        <w:rPr>
          <w:rFonts w:ascii="Arial" w:hAnsi="Arial" w:cs="Arial"/>
          <w:lang w:val="en-US"/>
        </w:rPr>
        <w:t>A</w:t>
      </w:r>
      <w:r w:rsidR="00E172FB" w:rsidRPr="003D67AA">
        <w:rPr>
          <w:rFonts w:ascii="Arial" w:hAnsi="Arial" w:cs="Arial"/>
          <w:lang w:val="en-US"/>
        </w:rPr>
        <w:t xml:space="preserve">uthority </w:t>
      </w:r>
      <w:r w:rsidR="00E172FB">
        <w:rPr>
          <w:rFonts w:ascii="Arial" w:hAnsi="Arial" w:cs="Arial"/>
          <w:lang w:val="en-US"/>
        </w:rPr>
        <w:t xml:space="preserve">will make arrangements as necessary with those other Authorities that are involved to agree who will receive and determine the </w:t>
      </w:r>
      <w:r w:rsidR="00E172FB" w:rsidRPr="003D67AA">
        <w:rPr>
          <w:rFonts w:ascii="Arial" w:hAnsi="Arial" w:cs="Arial"/>
          <w:lang w:val="en-US"/>
        </w:rPr>
        <w:t>application.</w:t>
      </w:r>
    </w:p>
    <w:p w14:paraId="6E17D29B" w14:textId="77777777" w:rsidR="00E172FB" w:rsidRPr="003D67AA" w:rsidRDefault="00E172FB" w:rsidP="00A202DF">
      <w:pPr>
        <w:autoSpaceDE w:val="0"/>
        <w:autoSpaceDN w:val="0"/>
        <w:adjustRightInd w:val="0"/>
        <w:ind w:firstLine="720"/>
        <w:jc w:val="both"/>
        <w:rPr>
          <w:rFonts w:ascii="Arial" w:hAnsi="Arial" w:cs="Arial"/>
          <w:lang w:val="en-US"/>
        </w:rPr>
      </w:pPr>
    </w:p>
    <w:p w14:paraId="22F773BB" w14:textId="77777777" w:rsidR="00E172FB" w:rsidRDefault="00884B32" w:rsidP="00A202DF">
      <w:pPr>
        <w:ind w:hanging="720"/>
        <w:jc w:val="both"/>
        <w:rPr>
          <w:rFonts w:ascii="Arial" w:hAnsi="Arial" w:cs="Arial"/>
          <w:lang w:val="en-US"/>
        </w:rPr>
      </w:pPr>
      <w:r w:rsidRPr="00107045">
        <w:rPr>
          <w:rFonts w:ascii="Arial" w:hAnsi="Arial" w:cs="Arial"/>
          <w:lang w:val="en-US"/>
        </w:rPr>
        <w:t>8.</w:t>
      </w:r>
      <w:r w:rsidR="003A5081">
        <w:rPr>
          <w:rFonts w:ascii="Arial" w:hAnsi="Arial" w:cs="Arial"/>
          <w:lang w:val="en-US"/>
        </w:rPr>
        <w:t>20</w:t>
      </w:r>
      <w:r w:rsidR="00E172FB" w:rsidRPr="00107045">
        <w:rPr>
          <w:rFonts w:ascii="Arial" w:hAnsi="Arial" w:cs="Arial"/>
          <w:lang w:val="en-US"/>
        </w:rPr>
        <w:tab/>
        <w:t>Vehicles</w:t>
      </w:r>
      <w:r w:rsidR="00E172FB" w:rsidRPr="003D67AA">
        <w:rPr>
          <w:rFonts w:ascii="Arial" w:hAnsi="Arial" w:cs="Arial"/>
          <w:lang w:val="en-US"/>
        </w:rPr>
        <w:t xml:space="preserve"> (trains, road vehicles, aircraft, sea planes and amphibious vehicles</w:t>
      </w:r>
      <w:r w:rsidR="00E172FB">
        <w:rPr>
          <w:rFonts w:ascii="Arial" w:hAnsi="Arial" w:cs="Arial"/>
          <w:lang w:val="en-US"/>
        </w:rPr>
        <w:t xml:space="preserve"> </w:t>
      </w:r>
      <w:r w:rsidR="00E172FB" w:rsidRPr="003D67AA">
        <w:rPr>
          <w:rFonts w:ascii="Arial" w:hAnsi="Arial" w:cs="Arial"/>
          <w:lang w:val="en-US"/>
        </w:rPr>
        <w:t>other than a hovercraft) may not be the subject of a premises licence and therefore all</w:t>
      </w:r>
      <w:r w:rsidR="00E172FB">
        <w:rPr>
          <w:rFonts w:ascii="Arial" w:hAnsi="Arial" w:cs="Arial"/>
          <w:lang w:val="en-US"/>
        </w:rPr>
        <w:t xml:space="preserve"> </w:t>
      </w:r>
      <w:r w:rsidR="00E172FB" w:rsidRPr="003D67AA">
        <w:rPr>
          <w:rFonts w:ascii="Arial" w:hAnsi="Arial" w:cs="Arial"/>
          <w:lang w:val="en-US"/>
        </w:rPr>
        <w:t>forms of commercial betting and gaming will be unlawful in a vehicle in Great Britain.</w:t>
      </w:r>
      <w:r w:rsidR="00E172FB">
        <w:rPr>
          <w:rFonts w:ascii="Arial" w:hAnsi="Arial" w:cs="Arial"/>
          <w:lang w:val="en-US"/>
        </w:rPr>
        <w:t xml:space="preserve"> </w:t>
      </w:r>
      <w:r w:rsidR="00E172FB" w:rsidRPr="003D67AA">
        <w:rPr>
          <w:rFonts w:ascii="Arial" w:hAnsi="Arial" w:cs="Arial"/>
          <w:lang w:val="en-US"/>
        </w:rPr>
        <w:t>Certain allowances are made for private and non-commercial gaming or betting to</w:t>
      </w:r>
      <w:r w:rsidR="00E172FB">
        <w:rPr>
          <w:rFonts w:ascii="Arial" w:hAnsi="Arial" w:cs="Arial"/>
          <w:lang w:val="en-US"/>
        </w:rPr>
        <w:t xml:space="preserve"> </w:t>
      </w:r>
      <w:r w:rsidR="00E172FB" w:rsidRPr="003D67AA">
        <w:rPr>
          <w:rFonts w:ascii="Arial" w:hAnsi="Arial" w:cs="Arial"/>
          <w:lang w:val="en-US"/>
        </w:rPr>
        <w:t>take place in a vehicle, but these are subject to a number of stringent requirements.</w:t>
      </w:r>
      <w:r w:rsidR="00E172FB">
        <w:rPr>
          <w:rFonts w:ascii="Arial" w:hAnsi="Arial" w:cs="Arial"/>
          <w:lang w:val="en-US"/>
        </w:rPr>
        <w:t xml:space="preserve"> </w:t>
      </w:r>
      <w:r w:rsidR="00E172FB" w:rsidRPr="003D67AA">
        <w:rPr>
          <w:rFonts w:ascii="Arial" w:hAnsi="Arial" w:cs="Arial"/>
          <w:lang w:val="en-US"/>
        </w:rPr>
        <w:t>These ensure that at no point can the gambling become a commercial activity</w:t>
      </w:r>
      <w:r w:rsidR="00E172FB">
        <w:rPr>
          <w:rFonts w:ascii="Arial" w:hAnsi="Arial" w:cs="Arial"/>
          <w:lang w:val="en-US"/>
        </w:rPr>
        <w:t xml:space="preserve"> and are dealt with by the Gambling Commission</w:t>
      </w:r>
      <w:r w:rsidR="00E172FB" w:rsidRPr="003D67AA">
        <w:rPr>
          <w:rFonts w:ascii="Arial" w:hAnsi="Arial" w:cs="Arial"/>
          <w:lang w:val="en-US"/>
        </w:rPr>
        <w:t>.</w:t>
      </w:r>
    </w:p>
    <w:p w14:paraId="0A1F844F" w14:textId="77777777" w:rsidR="00E172FB" w:rsidRDefault="00E172FB" w:rsidP="00E172FB">
      <w:pPr>
        <w:ind w:left="720"/>
        <w:jc w:val="both"/>
        <w:rPr>
          <w:rFonts w:ascii="Arial" w:hAnsi="Arial" w:cs="Arial"/>
          <w:lang w:val="en-US"/>
        </w:rPr>
      </w:pPr>
    </w:p>
    <w:p w14:paraId="76238717" w14:textId="755CDBB8" w:rsidR="00E172FB" w:rsidRDefault="00E172FB" w:rsidP="00A202DF">
      <w:pPr>
        <w:tabs>
          <w:tab w:val="left" w:pos="1080"/>
        </w:tabs>
        <w:jc w:val="both"/>
        <w:rPr>
          <w:rFonts w:ascii="Arial" w:hAnsi="Arial" w:cs="Arial"/>
          <w:b/>
        </w:rPr>
      </w:pPr>
      <w:r w:rsidRPr="00517EAC">
        <w:rPr>
          <w:rFonts w:ascii="Arial" w:hAnsi="Arial" w:cs="Arial"/>
          <w:b/>
        </w:rPr>
        <w:t>Conditions</w:t>
      </w:r>
    </w:p>
    <w:p w14:paraId="06660FC4" w14:textId="77777777" w:rsidR="00CC1999" w:rsidRDefault="00CC1999" w:rsidP="005E23CF">
      <w:pPr>
        <w:tabs>
          <w:tab w:val="left" w:pos="1080"/>
        </w:tabs>
        <w:ind w:left="720"/>
        <w:jc w:val="both"/>
        <w:rPr>
          <w:rFonts w:ascii="Arial" w:hAnsi="Arial" w:cs="Arial"/>
        </w:rPr>
      </w:pPr>
    </w:p>
    <w:p w14:paraId="4C0266A1" w14:textId="77777777" w:rsidR="00E172FB" w:rsidRDefault="0023380F" w:rsidP="00A202DF">
      <w:pPr>
        <w:autoSpaceDE w:val="0"/>
        <w:autoSpaceDN w:val="0"/>
        <w:adjustRightInd w:val="0"/>
        <w:ind w:hanging="720"/>
        <w:jc w:val="both"/>
        <w:rPr>
          <w:rFonts w:ascii="Arial" w:hAnsi="Arial" w:cs="Arial"/>
          <w:lang w:val="en-US"/>
        </w:rPr>
      </w:pPr>
      <w:r>
        <w:rPr>
          <w:rFonts w:ascii="Arial" w:hAnsi="Arial" w:cs="Arial"/>
          <w:lang w:val="en-US"/>
        </w:rPr>
        <w:t>8</w:t>
      </w:r>
      <w:r w:rsidRPr="00107045">
        <w:rPr>
          <w:rFonts w:ascii="Arial" w:hAnsi="Arial" w:cs="Arial"/>
          <w:lang w:val="en-US"/>
        </w:rPr>
        <w:t>.</w:t>
      </w:r>
      <w:r w:rsidR="009F1ABF" w:rsidRPr="00107045">
        <w:rPr>
          <w:rFonts w:ascii="Arial" w:hAnsi="Arial" w:cs="Arial"/>
          <w:lang w:val="en-US"/>
        </w:rPr>
        <w:t>2</w:t>
      </w:r>
      <w:r w:rsidR="003A5081">
        <w:rPr>
          <w:rFonts w:ascii="Arial" w:hAnsi="Arial" w:cs="Arial"/>
          <w:lang w:val="en-US"/>
        </w:rPr>
        <w:t>1</w:t>
      </w:r>
      <w:r w:rsidR="00E172FB" w:rsidRPr="00107045">
        <w:rPr>
          <w:rFonts w:ascii="Arial" w:hAnsi="Arial" w:cs="Arial"/>
          <w:lang w:val="en-US"/>
        </w:rPr>
        <w:tab/>
        <w:t xml:space="preserve">The Act provides that conditions may be attached to premises licences in a number of ways: </w:t>
      </w:r>
    </w:p>
    <w:p w14:paraId="2238C587" w14:textId="77777777" w:rsidR="00501E68" w:rsidRDefault="00501E68" w:rsidP="00501E68">
      <w:pPr>
        <w:autoSpaceDE w:val="0"/>
        <w:autoSpaceDN w:val="0"/>
        <w:adjustRightInd w:val="0"/>
        <w:jc w:val="both"/>
        <w:rPr>
          <w:rFonts w:ascii="Arial" w:hAnsi="Arial" w:cs="Arial"/>
          <w:lang w:val="en-US"/>
        </w:rPr>
      </w:pPr>
    </w:p>
    <w:p w14:paraId="0305027C" w14:textId="3FB873A1" w:rsidR="00E172FB" w:rsidRPr="00501E68" w:rsidRDefault="008D5E85" w:rsidP="00E5078F">
      <w:pPr>
        <w:pStyle w:val="ListParagraph"/>
        <w:numPr>
          <w:ilvl w:val="0"/>
          <w:numId w:val="26"/>
        </w:numPr>
        <w:autoSpaceDE w:val="0"/>
        <w:autoSpaceDN w:val="0"/>
        <w:adjustRightInd w:val="0"/>
        <w:ind w:left="851"/>
        <w:jc w:val="both"/>
        <w:rPr>
          <w:rFonts w:ascii="Arial" w:hAnsi="Arial" w:cs="Arial"/>
          <w:lang w:val="en-US"/>
        </w:rPr>
      </w:pPr>
      <w:r w:rsidRPr="00501E68">
        <w:rPr>
          <w:rFonts w:ascii="Arial" w:hAnsi="Arial" w:cs="Arial"/>
          <w:lang w:val="en-US"/>
        </w:rPr>
        <w:t>a</w:t>
      </w:r>
      <w:r w:rsidR="00E172FB" w:rsidRPr="00501E68">
        <w:rPr>
          <w:rFonts w:ascii="Arial" w:hAnsi="Arial" w:cs="Arial"/>
          <w:lang w:val="en-US"/>
        </w:rPr>
        <w:t>utomatically by the Act;</w:t>
      </w:r>
    </w:p>
    <w:p w14:paraId="723CF33C" w14:textId="77777777" w:rsidR="00E172FB" w:rsidRPr="00501E68" w:rsidRDefault="008D5E85" w:rsidP="00E5078F">
      <w:pPr>
        <w:pStyle w:val="ListParagraph"/>
        <w:numPr>
          <w:ilvl w:val="0"/>
          <w:numId w:val="26"/>
        </w:numPr>
        <w:autoSpaceDE w:val="0"/>
        <w:autoSpaceDN w:val="0"/>
        <w:adjustRightInd w:val="0"/>
        <w:ind w:left="851"/>
        <w:jc w:val="both"/>
        <w:rPr>
          <w:rFonts w:ascii="Arial" w:hAnsi="Arial" w:cs="Arial"/>
          <w:lang w:val="en-US"/>
        </w:rPr>
      </w:pPr>
      <w:r w:rsidRPr="00501E68">
        <w:rPr>
          <w:rFonts w:ascii="Arial" w:hAnsi="Arial" w:cs="Arial"/>
          <w:lang w:val="en-US"/>
        </w:rPr>
        <w:t>t</w:t>
      </w:r>
      <w:r w:rsidR="00E172FB" w:rsidRPr="00501E68">
        <w:rPr>
          <w:rFonts w:ascii="Arial" w:hAnsi="Arial" w:cs="Arial"/>
          <w:lang w:val="en-US"/>
        </w:rPr>
        <w:t>hrough regulations made by the Secretary of State;</w:t>
      </w:r>
    </w:p>
    <w:p w14:paraId="274C3ABD" w14:textId="77777777" w:rsidR="00E172FB" w:rsidRPr="00501E68" w:rsidRDefault="008D5E85" w:rsidP="00E5078F">
      <w:pPr>
        <w:pStyle w:val="ListParagraph"/>
        <w:numPr>
          <w:ilvl w:val="0"/>
          <w:numId w:val="26"/>
        </w:numPr>
        <w:autoSpaceDE w:val="0"/>
        <w:autoSpaceDN w:val="0"/>
        <w:adjustRightInd w:val="0"/>
        <w:ind w:left="851"/>
        <w:jc w:val="both"/>
        <w:rPr>
          <w:rFonts w:ascii="Arial" w:hAnsi="Arial" w:cs="Arial"/>
          <w:lang w:val="en-US"/>
        </w:rPr>
      </w:pPr>
      <w:r w:rsidRPr="00501E68">
        <w:rPr>
          <w:rFonts w:ascii="Arial" w:hAnsi="Arial" w:cs="Arial"/>
          <w:lang w:val="en-US"/>
        </w:rPr>
        <w:t>b</w:t>
      </w:r>
      <w:r w:rsidR="00E172FB" w:rsidRPr="00501E68">
        <w:rPr>
          <w:rFonts w:ascii="Arial" w:hAnsi="Arial" w:cs="Arial"/>
          <w:lang w:val="en-US"/>
        </w:rPr>
        <w:t xml:space="preserve">y the </w:t>
      </w:r>
      <w:r w:rsidRPr="00501E68">
        <w:rPr>
          <w:rFonts w:ascii="Arial" w:hAnsi="Arial" w:cs="Arial"/>
          <w:lang w:val="en-US"/>
        </w:rPr>
        <w:t>C</w:t>
      </w:r>
      <w:r w:rsidR="00E172FB" w:rsidRPr="00501E68">
        <w:rPr>
          <w:rFonts w:ascii="Arial" w:hAnsi="Arial" w:cs="Arial"/>
          <w:lang w:val="en-US"/>
        </w:rPr>
        <w:t>ommission through operating and personal licences; or</w:t>
      </w:r>
    </w:p>
    <w:p w14:paraId="32762B78" w14:textId="77777777" w:rsidR="00E172FB" w:rsidRPr="00501E68" w:rsidRDefault="008D5E85" w:rsidP="00E5078F">
      <w:pPr>
        <w:pStyle w:val="ListParagraph"/>
        <w:numPr>
          <w:ilvl w:val="0"/>
          <w:numId w:val="26"/>
        </w:numPr>
        <w:autoSpaceDE w:val="0"/>
        <w:autoSpaceDN w:val="0"/>
        <w:adjustRightInd w:val="0"/>
        <w:ind w:left="851"/>
        <w:jc w:val="both"/>
        <w:rPr>
          <w:rFonts w:ascii="Arial" w:hAnsi="Arial" w:cs="Arial"/>
          <w:lang w:val="en-US"/>
        </w:rPr>
      </w:pPr>
      <w:r w:rsidRPr="00501E68">
        <w:rPr>
          <w:rFonts w:ascii="Arial" w:hAnsi="Arial" w:cs="Arial"/>
          <w:lang w:val="en-US"/>
        </w:rPr>
        <w:lastRenderedPageBreak/>
        <w:t>b</w:t>
      </w:r>
      <w:r w:rsidR="00E172FB" w:rsidRPr="00501E68">
        <w:rPr>
          <w:rFonts w:ascii="Arial" w:hAnsi="Arial" w:cs="Arial"/>
          <w:lang w:val="en-US"/>
        </w:rPr>
        <w:t>y licensing authorities.</w:t>
      </w:r>
    </w:p>
    <w:p w14:paraId="7A6E6704" w14:textId="47546D91" w:rsidR="00E172FB" w:rsidRPr="00107045" w:rsidRDefault="00E172FB" w:rsidP="00E172FB">
      <w:pPr>
        <w:autoSpaceDE w:val="0"/>
        <w:autoSpaceDN w:val="0"/>
        <w:adjustRightInd w:val="0"/>
        <w:ind w:firstLine="720"/>
        <w:jc w:val="both"/>
        <w:rPr>
          <w:rFonts w:ascii="Arial" w:hAnsi="Arial" w:cs="Arial"/>
          <w:lang w:val="en-US"/>
        </w:rPr>
      </w:pPr>
    </w:p>
    <w:p w14:paraId="7118E0AB" w14:textId="4934EDAD" w:rsidR="00E172FB" w:rsidRPr="00107045" w:rsidRDefault="00E172FB" w:rsidP="00A202DF">
      <w:pPr>
        <w:autoSpaceDE w:val="0"/>
        <w:autoSpaceDN w:val="0"/>
        <w:adjustRightInd w:val="0"/>
        <w:ind w:hanging="709"/>
        <w:jc w:val="both"/>
        <w:rPr>
          <w:rFonts w:ascii="Arial" w:hAnsi="Arial" w:cs="Arial"/>
          <w:lang w:val="en-US"/>
        </w:rPr>
      </w:pPr>
      <w:r w:rsidRPr="00107045">
        <w:rPr>
          <w:rFonts w:ascii="Arial" w:hAnsi="Arial" w:cs="Arial"/>
          <w:lang w:val="en-US"/>
        </w:rPr>
        <w:t>8</w:t>
      </w:r>
      <w:r w:rsidR="0023380F" w:rsidRPr="00107045">
        <w:rPr>
          <w:rFonts w:ascii="Arial" w:hAnsi="Arial" w:cs="Arial"/>
          <w:lang w:val="en-US"/>
        </w:rPr>
        <w:t>.</w:t>
      </w:r>
      <w:r w:rsidR="009F1ABF" w:rsidRPr="00107045">
        <w:rPr>
          <w:rFonts w:ascii="Arial" w:hAnsi="Arial" w:cs="Arial"/>
          <w:lang w:val="en-US"/>
        </w:rPr>
        <w:t>2</w:t>
      </w:r>
      <w:r w:rsidR="003A5081">
        <w:rPr>
          <w:rFonts w:ascii="Arial" w:hAnsi="Arial" w:cs="Arial"/>
          <w:lang w:val="en-US"/>
        </w:rPr>
        <w:t>2</w:t>
      </w:r>
      <w:r w:rsidRPr="00107045">
        <w:rPr>
          <w:rFonts w:ascii="Arial" w:hAnsi="Arial" w:cs="Arial"/>
          <w:lang w:val="en-US"/>
        </w:rPr>
        <w:tab/>
        <w:t>Conditions may be general in nature and attached to all licences</w:t>
      </w:r>
      <w:r w:rsidR="00A202DF">
        <w:rPr>
          <w:rFonts w:ascii="Arial" w:hAnsi="Arial" w:cs="Arial"/>
          <w:lang w:val="en-US"/>
        </w:rPr>
        <w:t xml:space="preserve"> </w:t>
      </w:r>
      <w:r w:rsidRPr="00107045">
        <w:rPr>
          <w:rFonts w:ascii="Arial" w:hAnsi="Arial" w:cs="Arial"/>
          <w:lang w:val="en-US"/>
        </w:rPr>
        <w:t>or all licences of a particular class, or they may be specific to a particular licence.</w:t>
      </w:r>
    </w:p>
    <w:p w14:paraId="6270056B" w14:textId="77777777" w:rsidR="00E172FB" w:rsidRPr="00107045" w:rsidRDefault="00E172FB" w:rsidP="00E172FB">
      <w:pPr>
        <w:ind w:firstLine="720"/>
        <w:jc w:val="both"/>
        <w:rPr>
          <w:rFonts w:ascii="Arial" w:hAnsi="Arial" w:cs="Arial"/>
        </w:rPr>
      </w:pPr>
    </w:p>
    <w:p w14:paraId="7E8CB91A" w14:textId="3A51D850" w:rsidR="00E172FB" w:rsidRPr="00E85331" w:rsidRDefault="00E172FB" w:rsidP="00A202DF">
      <w:pPr>
        <w:ind w:hanging="720"/>
        <w:jc w:val="both"/>
        <w:rPr>
          <w:rFonts w:ascii="Arial" w:hAnsi="Arial" w:cs="Arial"/>
        </w:rPr>
      </w:pPr>
      <w:r w:rsidRPr="00107045">
        <w:rPr>
          <w:rFonts w:ascii="Arial" w:hAnsi="Arial" w:cs="Arial"/>
        </w:rPr>
        <w:t>8</w:t>
      </w:r>
      <w:r w:rsidR="0023380F" w:rsidRPr="00107045">
        <w:rPr>
          <w:rFonts w:ascii="Arial" w:hAnsi="Arial" w:cs="Arial"/>
        </w:rPr>
        <w:t>.</w:t>
      </w:r>
      <w:r w:rsidR="009F1ABF" w:rsidRPr="00107045">
        <w:rPr>
          <w:rFonts w:ascii="Arial" w:hAnsi="Arial" w:cs="Arial"/>
        </w:rPr>
        <w:t>2</w:t>
      </w:r>
      <w:r w:rsidR="003A5081">
        <w:rPr>
          <w:rFonts w:ascii="Arial" w:hAnsi="Arial" w:cs="Arial"/>
        </w:rPr>
        <w:t>3</w:t>
      </w:r>
      <w:r w:rsidRPr="00107045">
        <w:rPr>
          <w:rFonts w:ascii="Arial" w:hAnsi="Arial" w:cs="Arial"/>
        </w:rPr>
        <w:tab/>
      </w:r>
      <w:r w:rsidR="009108B8">
        <w:rPr>
          <w:rFonts w:ascii="Arial" w:hAnsi="Arial" w:cs="Arial"/>
        </w:rPr>
        <w:t xml:space="preserve">All premises licences are subject to mandatory and default conditions which are usually sufficient to ensure that premises are used in a way consistent with the licensing objectives. </w:t>
      </w:r>
      <w:r w:rsidR="009F1ABF" w:rsidRPr="00107045">
        <w:rPr>
          <w:rFonts w:ascii="Arial" w:hAnsi="Arial" w:cs="Arial"/>
        </w:rPr>
        <w:t>The Authority will not normally interfere with</w:t>
      </w:r>
      <w:r w:rsidRPr="00107045">
        <w:rPr>
          <w:rFonts w:ascii="Arial" w:hAnsi="Arial" w:cs="Arial"/>
        </w:rPr>
        <w:t xml:space="preserve"> default conditions which apply by reason of regulations unless an</w:t>
      </w:r>
      <w:r>
        <w:rPr>
          <w:rFonts w:ascii="Arial" w:hAnsi="Arial" w:cs="Arial"/>
        </w:rPr>
        <w:t xml:space="preserve"> applicant can demonstrate that alternative controls will be operated by him that achieve the same or similar effect or where the Authority is of the opinion that a more stringent condition should be imposed. In both case the Authority will give notice of its reasons for departing from the default conditions to the applicants and all parties making representation on the matter.  </w:t>
      </w:r>
    </w:p>
    <w:p w14:paraId="77A61579" w14:textId="77777777" w:rsidR="00E172FB" w:rsidRDefault="00E172FB" w:rsidP="00A202DF">
      <w:pPr>
        <w:ind w:firstLine="720"/>
        <w:jc w:val="both"/>
        <w:rPr>
          <w:rFonts w:ascii="Arial" w:hAnsi="Arial" w:cs="Arial"/>
        </w:rPr>
      </w:pPr>
    </w:p>
    <w:p w14:paraId="3992CD0D" w14:textId="77777777" w:rsidR="00E172FB" w:rsidRPr="00107045" w:rsidRDefault="00E172FB" w:rsidP="00A202DF">
      <w:pPr>
        <w:ind w:hanging="720"/>
        <w:jc w:val="both"/>
        <w:rPr>
          <w:rFonts w:ascii="Arial" w:hAnsi="Arial" w:cs="Arial"/>
        </w:rPr>
      </w:pPr>
      <w:r>
        <w:rPr>
          <w:rFonts w:ascii="Arial" w:hAnsi="Arial" w:cs="Arial"/>
        </w:rPr>
        <w:t>8</w:t>
      </w:r>
      <w:r w:rsidR="0023380F" w:rsidRPr="00107045">
        <w:rPr>
          <w:rFonts w:ascii="Arial" w:hAnsi="Arial" w:cs="Arial"/>
        </w:rPr>
        <w:t>.</w:t>
      </w:r>
      <w:r w:rsidR="00A67AA0" w:rsidRPr="00107045">
        <w:rPr>
          <w:rFonts w:ascii="Arial" w:hAnsi="Arial" w:cs="Arial"/>
        </w:rPr>
        <w:t>2</w:t>
      </w:r>
      <w:r w:rsidR="003A5081">
        <w:rPr>
          <w:rFonts w:ascii="Arial" w:hAnsi="Arial" w:cs="Arial"/>
        </w:rPr>
        <w:t>4</w:t>
      </w:r>
      <w:r w:rsidRPr="00107045">
        <w:rPr>
          <w:rFonts w:ascii="Arial" w:hAnsi="Arial" w:cs="Arial"/>
        </w:rPr>
        <w:tab/>
        <w:t xml:space="preserve">The Authority will not generally impose conditions that limit the use of premises for gambling unless it is considered necessary as a result of the requirement to act in accordance with the </w:t>
      </w:r>
      <w:r w:rsidR="00563C8D" w:rsidRPr="00107045">
        <w:rPr>
          <w:rFonts w:ascii="Arial" w:hAnsi="Arial" w:cs="Arial"/>
        </w:rPr>
        <w:t xml:space="preserve">codes of practice, </w:t>
      </w:r>
      <w:r w:rsidRPr="00107045">
        <w:rPr>
          <w:rFonts w:ascii="Arial" w:hAnsi="Arial" w:cs="Arial"/>
        </w:rPr>
        <w:t>Gambling Commission’s guidance, this Statement of P</w:t>
      </w:r>
      <w:r w:rsidR="00563C8D" w:rsidRPr="00107045">
        <w:rPr>
          <w:rFonts w:ascii="Arial" w:hAnsi="Arial" w:cs="Arial"/>
        </w:rPr>
        <w:t>olicy</w:t>
      </w:r>
      <w:r w:rsidRPr="00107045">
        <w:rPr>
          <w:rFonts w:ascii="Arial" w:hAnsi="Arial" w:cs="Arial"/>
        </w:rPr>
        <w:t xml:space="preserve"> or in a way that is reasonably consistent with the licensing objectives.</w:t>
      </w:r>
    </w:p>
    <w:p w14:paraId="4FD13C92" w14:textId="77777777" w:rsidR="00E172FB" w:rsidRPr="00107045" w:rsidRDefault="00E172FB" w:rsidP="00E172FB">
      <w:pPr>
        <w:ind w:firstLine="720"/>
        <w:jc w:val="both"/>
        <w:rPr>
          <w:rFonts w:ascii="Arial" w:hAnsi="Arial" w:cs="Arial"/>
        </w:rPr>
      </w:pPr>
    </w:p>
    <w:p w14:paraId="290D8681" w14:textId="77777777" w:rsidR="00E172FB" w:rsidRDefault="00E172FB" w:rsidP="00A202DF">
      <w:pPr>
        <w:ind w:hanging="720"/>
        <w:jc w:val="both"/>
        <w:rPr>
          <w:rFonts w:ascii="Arial" w:hAnsi="Arial" w:cs="Arial"/>
        </w:rPr>
      </w:pPr>
      <w:r w:rsidRPr="00107045">
        <w:rPr>
          <w:rFonts w:ascii="Arial" w:hAnsi="Arial" w:cs="Arial"/>
        </w:rPr>
        <w:t>8</w:t>
      </w:r>
      <w:r w:rsidR="0023380F" w:rsidRPr="00107045">
        <w:rPr>
          <w:rFonts w:ascii="Arial" w:hAnsi="Arial" w:cs="Arial"/>
        </w:rPr>
        <w:t>.</w:t>
      </w:r>
      <w:r w:rsidR="00A67AA0" w:rsidRPr="00107045">
        <w:rPr>
          <w:rFonts w:ascii="Arial" w:hAnsi="Arial" w:cs="Arial"/>
        </w:rPr>
        <w:t>2</w:t>
      </w:r>
      <w:r w:rsidR="003A5081">
        <w:rPr>
          <w:rFonts w:ascii="Arial" w:hAnsi="Arial" w:cs="Arial"/>
        </w:rPr>
        <w:t>5</w:t>
      </w:r>
      <w:r w:rsidRPr="00107045">
        <w:rPr>
          <w:rFonts w:ascii="Arial" w:hAnsi="Arial" w:cs="Arial"/>
        </w:rPr>
        <w:tab/>
        <w:t>Conditions</w:t>
      </w:r>
      <w:r>
        <w:rPr>
          <w:rFonts w:ascii="Arial" w:hAnsi="Arial" w:cs="Arial"/>
        </w:rPr>
        <w:t xml:space="preserve"> imposed by the Authority will be proportionate to the circumstances they are intended to address and:</w:t>
      </w:r>
    </w:p>
    <w:p w14:paraId="06EDD810" w14:textId="77777777" w:rsidR="00E172FB" w:rsidRDefault="00E172FB" w:rsidP="00E172FB">
      <w:pPr>
        <w:ind w:firstLine="720"/>
        <w:jc w:val="both"/>
        <w:rPr>
          <w:rFonts w:ascii="Arial" w:hAnsi="Arial" w:cs="Arial"/>
        </w:rPr>
      </w:pPr>
    </w:p>
    <w:p w14:paraId="5BC614FB" w14:textId="120C5CDC" w:rsidR="00E172FB" w:rsidRPr="00501E68" w:rsidRDefault="00E172FB" w:rsidP="00E5078F">
      <w:pPr>
        <w:pStyle w:val="ListParagraph"/>
        <w:numPr>
          <w:ilvl w:val="0"/>
          <w:numId w:val="27"/>
        </w:numPr>
        <w:suppressAutoHyphens/>
        <w:ind w:left="851"/>
        <w:jc w:val="both"/>
        <w:rPr>
          <w:rFonts w:ascii="Arial" w:hAnsi="Arial" w:cs="Arial"/>
        </w:rPr>
      </w:pPr>
      <w:r w:rsidRPr="00501E68">
        <w:rPr>
          <w:rFonts w:ascii="Arial" w:hAnsi="Arial" w:cs="Arial"/>
        </w:rPr>
        <w:t>relevant to the need to make the premises suitable as a gambling facility;</w:t>
      </w:r>
    </w:p>
    <w:p w14:paraId="31E0A0A5" w14:textId="741829AD" w:rsidR="00E172FB" w:rsidRPr="00501E68" w:rsidRDefault="00E172FB" w:rsidP="00E5078F">
      <w:pPr>
        <w:pStyle w:val="ListParagraph"/>
        <w:numPr>
          <w:ilvl w:val="0"/>
          <w:numId w:val="27"/>
        </w:numPr>
        <w:suppressAutoHyphens/>
        <w:ind w:left="851"/>
        <w:jc w:val="both"/>
        <w:rPr>
          <w:rFonts w:ascii="Arial" w:hAnsi="Arial" w:cs="Arial"/>
        </w:rPr>
      </w:pPr>
      <w:r w:rsidRPr="00501E68">
        <w:rPr>
          <w:rFonts w:ascii="Arial" w:hAnsi="Arial" w:cs="Arial"/>
        </w:rPr>
        <w:t>directly relevant to the premises and the type of licence applied for;</w:t>
      </w:r>
    </w:p>
    <w:p w14:paraId="6A299C73" w14:textId="077D3BDF" w:rsidR="00E172FB" w:rsidRPr="00501E68" w:rsidRDefault="00501E68" w:rsidP="00E5078F">
      <w:pPr>
        <w:pStyle w:val="ListParagraph"/>
        <w:numPr>
          <w:ilvl w:val="0"/>
          <w:numId w:val="27"/>
        </w:numPr>
        <w:suppressAutoHyphens/>
        <w:ind w:left="851"/>
        <w:jc w:val="both"/>
        <w:rPr>
          <w:rFonts w:ascii="Arial" w:hAnsi="Arial" w:cs="Arial"/>
        </w:rPr>
      </w:pPr>
      <w:r w:rsidRPr="00501E68">
        <w:rPr>
          <w:rFonts w:ascii="Arial" w:hAnsi="Arial" w:cs="Arial"/>
        </w:rPr>
        <w:t>F</w:t>
      </w:r>
      <w:r w:rsidR="00E172FB" w:rsidRPr="00501E68">
        <w:rPr>
          <w:rFonts w:ascii="Arial" w:hAnsi="Arial" w:cs="Arial"/>
        </w:rPr>
        <w:t>airly and reasonably related to the scale and type of premises; and</w:t>
      </w:r>
    </w:p>
    <w:p w14:paraId="5963CA4F" w14:textId="77777777" w:rsidR="00E172FB" w:rsidRPr="00501E68" w:rsidRDefault="00E172FB" w:rsidP="00E5078F">
      <w:pPr>
        <w:pStyle w:val="ListParagraph"/>
        <w:numPr>
          <w:ilvl w:val="0"/>
          <w:numId w:val="27"/>
        </w:numPr>
        <w:suppressAutoHyphens/>
        <w:ind w:left="851"/>
        <w:jc w:val="both"/>
        <w:rPr>
          <w:rFonts w:ascii="Arial" w:hAnsi="Arial" w:cs="Arial"/>
        </w:rPr>
      </w:pPr>
      <w:r w:rsidRPr="00501E68">
        <w:rPr>
          <w:rFonts w:ascii="Arial" w:hAnsi="Arial" w:cs="Arial"/>
        </w:rPr>
        <w:t>reasonable in all other respects.</w:t>
      </w:r>
    </w:p>
    <w:p w14:paraId="64550D11" w14:textId="77777777" w:rsidR="004A1DFC" w:rsidRDefault="004A1DFC" w:rsidP="00E172FB">
      <w:pPr>
        <w:ind w:firstLine="720"/>
        <w:jc w:val="both"/>
        <w:rPr>
          <w:rFonts w:ascii="Arial" w:hAnsi="Arial" w:cs="Arial"/>
        </w:rPr>
      </w:pPr>
    </w:p>
    <w:p w14:paraId="2DE3333F" w14:textId="77777777" w:rsidR="00E172FB" w:rsidRDefault="00E172FB" w:rsidP="00A202DF">
      <w:pPr>
        <w:ind w:left="-851"/>
        <w:jc w:val="both"/>
        <w:rPr>
          <w:rFonts w:ascii="Arial" w:hAnsi="Arial" w:cs="Arial"/>
        </w:rPr>
      </w:pPr>
      <w:r>
        <w:rPr>
          <w:rFonts w:ascii="Arial" w:hAnsi="Arial" w:cs="Arial"/>
        </w:rPr>
        <w:t>8</w:t>
      </w:r>
      <w:r w:rsidR="0023380F">
        <w:rPr>
          <w:rFonts w:ascii="Arial" w:hAnsi="Arial" w:cs="Arial"/>
        </w:rPr>
        <w:t>.2</w:t>
      </w:r>
      <w:r w:rsidR="003A5081">
        <w:rPr>
          <w:rFonts w:ascii="Arial" w:hAnsi="Arial" w:cs="Arial"/>
        </w:rPr>
        <w:t>6</w:t>
      </w:r>
      <w:r>
        <w:rPr>
          <w:rFonts w:ascii="Arial" w:hAnsi="Arial" w:cs="Arial"/>
        </w:rPr>
        <w:tab/>
        <w:t>The Authority will not consider imposing conditions:</w:t>
      </w:r>
    </w:p>
    <w:p w14:paraId="0031CB36" w14:textId="77777777" w:rsidR="00E172FB" w:rsidRDefault="00E172FB" w:rsidP="00E172FB">
      <w:pPr>
        <w:ind w:firstLine="720"/>
        <w:jc w:val="both"/>
        <w:rPr>
          <w:rFonts w:ascii="Arial" w:hAnsi="Arial" w:cs="Arial"/>
        </w:rPr>
      </w:pPr>
    </w:p>
    <w:p w14:paraId="7069BCA0" w14:textId="77777777" w:rsidR="00501E68" w:rsidRPr="00501E68" w:rsidRDefault="00E172FB" w:rsidP="00E5078F">
      <w:pPr>
        <w:pStyle w:val="ListParagraph"/>
        <w:numPr>
          <w:ilvl w:val="0"/>
          <w:numId w:val="28"/>
        </w:numPr>
        <w:suppressAutoHyphens/>
        <w:ind w:left="851"/>
        <w:jc w:val="both"/>
        <w:rPr>
          <w:rFonts w:ascii="Arial" w:hAnsi="Arial" w:cs="Arial"/>
        </w:rPr>
      </w:pPr>
      <w:r w:rsidRPr="00501E68">
        <w:rPr>
          <w:rFonts w:ascii="Arial" w:hAnsi="Arial" w:cs="Arial"/>
        </w:rPr>
        <w:t>which make it impossible to comply with an operating licence</w:t>
      </w:r>
    </w:p>
    <w:p w14:paraId="66A08D6D" w14:textId="52390460" w:rsidR="00E172FB" w:rsidRPr="00501E68" w:rsidRDefault="00E172FB" w:rsidP="00E5078F">
      <w:pPr>
        <w:pStyle w:val="ListParagraph"/>
        <w:numPr>
          <w:ilvl w:val="0"/>
          <w:numId w:val="28"/>
        </w:numPr>
        <w:suppressAutoHyphens/>
        <w:ind w:left="851"/>
        <w:jc w:val="both"/>
        <w:rPr>
          <w:rFonts w:ascii="Arial" w:hAnsi="Arial" w:cs="Arial"/>
        </w:rPr>
      </w:pPr>
      <w:r w:rsidRPr="00501E68">
        <w:rPr>
          <w:rFonts w:ascii="Arial" w:hAnsi="Arial" w:cs="Arial"/>
        </w:rPr>
        <w:t>condition imposed by the Gambling Commission.</w:t>
      </w:r>
    </w:p>
    <w:p w14:paraId="385E70F6" w14:textId="77777777" w:rsidR="00E172FB" w:rsidRPr="00501E68" w:rsidRDefault="00E172FB" w:rsidP="00E5078F">
      <w:pPr>
        <w:pStyle w:val="ListParagraph"/>
        <w:numPr>
          <w:ilvl w:val="0"/>
          <w:numId w:val="28"/>
        </w:numPr>
        <w:suppressAutoHyphens/>
        <w:ind w:left="851"/>
        <w:jc w:val="both"/>
        <w:rPr>
          <w:rFonts w:ascii="Arial" w:hAnsi="Arial" w:cs="Arial"/>
        </w:rPr>
      </w:pPr>
      <w:r w:rsidRPr="00501E68">
        <w:rPr>
          <w:rFonts w:ascii="Arial" w:hAnsi="Arial" w:cs="Arial"/>
        </w:rPr>
        <w:t>relating to gaming machine categories or method of operation.</w:t>
      </w:r>
    </w:p>
    <w:p w14:paraId="666981D7" w14:textId="098C2C40" w:rsidR="00E172FB" w:rsidRPr="00501E68" w:rsidRDefault="00E172FB" w:rsidP="00E5078F">
      <w:pPr>
        <w:pStyle w:val="ListParagraph"/>
        <w:numPr>
          <w:ilvl w:val="0"/>
          <w:numId w:val="28"/>
        </w:numPr>
        <w:suppressAutoHyphens/>
        <w:ind w:left="851"/>
        <w:jc w:val="both"/>
        <w:rPr>
          <w:rFonts w:ascii="Arial" w:hAnsi="Arial" w:cs="Arial"/>
        </w:rPr>
      </w:pPr>
      <w:r w:rsidRPr="00501E68">
        <w:rPr>
          <w:rFonts w:ascii="Arial" w:hAnsi="Arial" w:cs="Arial"/>
        </w:rPr>
        <w:t>which specify that membership of a club or other body is</w:t>
      </w:r>
      <w:r w:rsidR="00501E68" w:rsidRPr="00501E68">
        <w:rPr>
          <w:rFonts w:ascii="Arial" w:hAnsi="Arial" w:cs="Arial"/>
        </w:rPr>
        <w:t xml:space="preserve"> </w:t>
      </w:r>
      <w:r w:rsidRPr="00501E68">
        <w:rPr>
          <w:rFonts w:ascii="Arial" w:hAnsi="Arial" w:cs="Arial"/>
        </w:rPr>
        <w:t>required.</w:t>
      </w:r>
    </w:p>
    <w:p w14:paraId="78A70352" w14:textId="77777777" w:rsidR="00E172FB" w:rsidRPr="00501E68" w:rsidRDefault="00E172FB" w:rsidP="00E5078F">
      <w:pPr>
        <w:pStyle w:val="ListParagraph"/>
        <w:numPr>
          <w:ilvl w:val="0"/>
          <w:numId w:val="28"/>
        </w:numPr>
        <w:suppressAutoHyphens/>
        <w:ind w:left="851"/>
        <w:jc w:val="both"/>
        <w:rPr>
          <w:rFonts w:ascii="Arial" w:hAnsi="Arial" w:cs="Arial"/>
        </w:rPr>
      </w:pPr>
      <w:r w:rsidRPr="00501E68">
        <w:rPr>
          <w:rFonts w:ascii="Arial" w:hAnsi="Arial" w:cs="Arial"/>
        </w:rPr>
        <w:t>in relation to stakes, fees, winnings or prizes.</w:t>
      </w:r>
    </w:p>
    <w:p w14:paraId="3A376869" w14:textId="77777777" w:rsidR="00E172FB" w:rsidRDefault="00E172FB" w:rsidP="00E172FB">
      <w:pPr>
        <w:ind w:firstLine="720"/>
        <w:jc w:val="both"/>
        <w:rPr>
          <w:rFonts w:ascii="Arial" w:hAnsi="Arial" w:cs="Arial"/>
        </w:rPr>
      </w:pPr>
    </w:p>
    <w:p w14:paraId="7AAD554A" w14:textId="77777777" w:rsidR="00E172FB" w:rsidRDefault="00E172FB" w:rsidP="00A202DF">
      <w:pPr>
        <w:jc w:val="both"/>
        <w:rPr>
          <w:rFonts w:ascii="Arial" w:hAnsi="Arial" w:cs="Arial"/>
        </w:rPr>
      </w:pPr>
      <w:r>
        <w:rPr>
          <w:rFonts w:ascii="Arial" w:hAnsi="Arial" w:cs="Arial"/>
        </w:rPr>
        <w:t>Duplication with other statutory or regulatory regimes will be avoided as far as possible. Each application will be determined on its own merits.</w:t>
      </w:r>
    </w:p>
    <w:p w14:paraId="66ADED38" w14:textId="77777777" w:rsidR="00E172FB" w:rsidRDefault="00E172FB" w:rsidP="00E172FB">
      <w:pPr>
        <w:ind w:firstLine="720"/>
        <w:jc w:val="both"/>
        <w:rPr>
          <w:rFonts w:ascii="Arial" w:hAnsi="Arial" w:cs="Arial"/>
        </w:rPr>
      </w:pPr>
    </w:p>
    <w:p w14:paraId="39726891" w14:textId="77777777" w:rsidR="0007708F" w:rsidRPr="00530EBC" w:rsidRDefault="00530EBC" w:rsidP="00A202DF">
      <w:pPr>
        <w:pStyle w:val="BodyText"/>
        <w:ind w:hanging="720"/>
        <w:jc w:val="both"/>
        <w:rPr>
          <w:b/>
          <w:sz w:val="28"/>
          <w:szCs w:val="28"/>
        </w:rPr>
      </w:pPr>
      <w:r w:rsidRPr="00530EBC">
        <w:rPr>
          <w:sz w:val="28"/>
          <w:szCs w:val="28"/>
        </w:rPr>
        <w:t>9</w:t>
      </w:r>
      <w:r>
        <w:rPr>
          <w:sz w:val="28"/>
          <w:szCs w:val="28"/>
        </w:rPr>
        <w:tab/>
      </w:r>
      <w:r w:rsidR="0007708F" w:rsidRPr="00530EBC">
        <w:rPr>
          <w:b/>
          <w:sz w:val="28"/>
          <w:szCs w:val="28"/>
        </w:rPr>
        <w:t>Local Standards Relevant to Specific Types of Premises Licence</w:t>
      </w:r>
    </w:p>
    <w:p w14:paraId="752259BD" w14:textId="77777777" w:rsidR="00530EBC" w:rsidRDefault="00530EBC" w:rsidP="00EA1767">
      <w:pPr>
        <w:ind w:firstLine="720"/>
        <w:jc w:val="both"/>
        <w:rPr>
          <w:rFonts w:ascii="Arial" w:hAnsi="Arial" w:cs="Arial"/>
          <w:b/>
          <w:sz w:val="28"/>
          <w:szCs w:val="28"/>
        </w:rPr>
      </w:pPr>
    </w:p>
    <w:p w14:paraId="41D9AA69" w14:textId="147797AA" w:rsidR="00CB1DAF" w:rsidRDefault="00CB1DAF" w:rsidP="00A202DF">
      <w:pPr>
        <w:tabs>
          <w:tab w:val="left" w:pos="1080"/>
        </w:tabs>
        <w:ind w:left="-709" w:firstLine="720"/>
        <w:jc w:val="both"/>
        <w:rPr>
          <w:rFonts w:ascii="Arial" w:hAnsi="Arial" w:cs="Arial"/>
          <w:b/>
        </w:rPr>
      </w:pPr>
      <w:r w:rsidRPr="00517EAC">
        <w:rPr>
          <w:rFonts w:ascii="Arial" w:hAnsi="Arial" w:cs="Arial"/>
          <w:b/>
        </w:rPr>
        <w:t>Betting</w:t>
      </w:r>
    </w:p>
    <w:p w14:paraId="4B0216D8" w14:textId="77777777" w:rsidR="00CC1999" w:rsidRPr="00C11170" w:rsidRDefault="00CC1999" w:rsidP="005E23CF">
      <w:pPr>
        <w:tabs>
          <w:tab w:val="left" w:pos="1080"/>
        </w:tabs>
        <w:ind w:firstLine="720"/>
        <w:jc w:val="both"/>
        <w:rPr>
          <w:rFonts w:ascii="Arial" w:hAnsi="Arial" w:cs="Arial"/>
          <w:color w:val="FF0000"/>
        </w:rPr>
      </w:pPr>
    </w:p>
    <w:p w14:paraId="279EFAD2" w14:textId="77777777" w:rsidR="0082523C" w:rsidRDefault="00530EBC" w:rsidP="0082523C">
      <w:pPr>
        <w:ind w:hanging="720"/>
        <w:jc w:val="both"/>
        <w:rPr>
          <w:rFonts w:ascii="Arial" w:hAnsi="Arial" w:cs="Arial"/>
        </w:rPr>
      </w:pPr>
      <w:r>
        <w:rPr>
          <w:rFonts w:ascii="Arial" w:hAnsi="Arial" w:cs="Arial"/>
        </w:rPr>
        <w:t>9</w:t>
      </w:r>
      <w:r w:rsidR="00EA1767">
        <w:rPr>
          <w:rFonts w:ascii="Arial" w:hAnsi="Arial" w:cs="Arial"/>
        </w:rPr>
        <w:t>.1</w:t>
      </w:r>
      <w:r w:rsidR="00EA1767">
        <w:rPr>
          <w:rFonts w:ascii="Arial" w:hAnsi="Arial" w:cs="Arial"/>
        </w:rPr>
        <w:tab/>
      </w:r>
      <w:r w:rsidR="0007708F" w:rsidRPr="00530EBC">
        <w:rPr>
          <w:rFonts w:ascii="Arial" w:hAnsi="Arial" w:cs="Arial"/>
        </w:rPr>
        <w:t>The Act contains a single class of licence for betting though there are different types of premises within this class which require licensing.</w:t>
      </w:r>
      <w:r w:rsidR="00CF341F" w:rsidRPr="00530EBC">
        <w:rPr>
          <w:rFonts w:ascii="Arial" w:hAnsi="Arial" w:cs="Arial"/>
        </w:rPr>
        <w:t xml:space="preserve"> </w:t>
      </w:r>
      <w:r w:rsidR="0082523C">
        <w:rPr>
          <w:rFonts w:ascii="Arial" w:hAnsi="Arial" w:cs="Arial"/>
        </w:rPr>
        <w:tab/>
      </w:r>
    </w:p>
    <w:p w14:paraId="0BE49862" w14:textId="77777777" w:rsidR="0082523C" w:rsidRDefault="0082523C" w:rsidP="0082523C">
      <w:pPr>
        <w:ind w:hanging="720"/>
        <w:jc w:val="both"/>
        <w:rPr>
          <w:rFonts w:ascii="Arial" w:hAnsi="Arial" w:cs="Arial"/>
        </w:rPr>
      </w:pPr>
    </w:p>
    <w:p w14:paraId="40223BB4" w14:textId="4455B8CA" w:rsidR="00182847" w:rsidRPr="00530EBC" w:rsidRDefault="00530EBC" w:rsidP="0082523C">
      <w:pPr>
        <w:ind w:hanging="720"/>
        <w:jc w:val="both"/>
        <w:rPr>
          <w:rFonts w:ascii="Arial" w:hAnsi="Arial" w:cs="Arial"/>
        </w:rPr>
      </w:pPr>
      <w:r>
        <w:rPr>
          <w:rFonts w:ascii="Arial" w:hAnsi="Arial" w:cs="Arial"/>
        </w:rPr>
        <w:lastRenderedPageBreak/>
        <w:t>9.2</w:t>
      </w:r>
      <w:r w:rsidR="00EA1767" w:rsidRPr="00530EBC">
        <w:rPr>
          <w:rFonts w:ascii="Arial" w:hAnsi="Arial" w:cs="Arial"/>
        </w:rPr>
        <w:tab/>
      </w:r>
      <w:r w:rsidR="00CF341F" w:rsidRPr="00530EBC">
        <w:rPr>
          <w:rFonts w:ascii="Arial" w:hAnsi="Arial" w:cs="Arial"/>
        </w:rPr>
        <w:t>Licensable</w:t>
      </w:r>
      <w:r w:rsidR="00182847" w:rsidRPr="00530EBC">
        <w:rPr>
          <w:rFonts w:ascii="Arial" w:hAnsi="Arial" w:cs="Arial"/>
        </w:rPr>
        <w:t xml:space="preserve"> activities include:</w:t>
      </w:r>
    </w:p>
    <w:p w14:paraId="7C592FF2" w14:textId="77777777" w:rsidR="00182847" w:rsidRPr="00530EBC" w:rsidRDefault="00182847" w:rsidP="00EA1767">
      <w:pPr>
        <w:ind w:firstLine="720"/>
        <w:jc w:val="both"/>
        <w:rPr>
          <w:rFonts w:ascii="Arial" w:hAnsi="Arial" w:cs="Arial"/>
        </w:rPr>
      </w:pPr>
    </w:p>
    <w:p w14:paraId="049142AA" w14:textId="77777777" w:rsidR="00182847" w:rsidRPr="00501E68" w:rsidRDefault="00182847" w:rsidP="00E5078F">
      <w:pPr>
        <w:pStyle w:val="ListParagraph"/>
        <w:numPr>
          <w:ilvl w:val="0"/>
          <w:numId w:val="29"/>
        </w:numPr>
        <w:ind w:left="851"/>
        <w:jc w:val="both"/>
        <w:rPr>
          <w:rFonts w:ascii="Arial" w:hAnsi="Arial" w:cs="Arial"/>
        </w:rPr>
      </w:pPr>
      <w:r w:rsidRPr="00501E68">
        <w:rPr>
          <w:rFonts w:ascii="Arial" w:hAnsi="Arial" w:cs="Arial"/>
        </w:rPr>
        <w:t>off-course betting;</w:t>
      </w:r>
    </w:p>
    <w:p w14:paraId="53B72F06" w14:textId="77777777" w:rsidR="00182847" w:rsidRPr="00501E68" w:rsidRDefault="00182847" w:rsidP="00E5078F">
      <w:pPr>
        <w:pStyle w:val="ListParagraph"/>
        <w:numPr>
          <w:ilvl w:val="0"/>
          <w:numId w:val="29"/>
        </w:numPr>
        <w:ind w:left="851"/>
        <w:jc w:val="both"/>
        <w:rPr>
          <w:rFonts w:ascii="Arial" w:hAnsi="Arial" w:cs="Arial"/>
        </w:rPr>
      </w:pPr>
      <w:r w:rsidRPr="00501E68">
        <w:rPr>
          <w:rFonts w:ascii="Arial" w:hAnsi="Arial" w:cs="Arial"/>
        </w:rPr>
        <w:t>on-course betting for tracks</w:t>
      </w:r>
      <w:r w:rsidR="00CF341F" w:rsidRPr="00501E68">
        <w:rPr>
          <w:rFonts w:ascii="Arial" w:hAnsi="Arial" w:cs="Arial"/>
        </w:rPr>
        <w:t xml:space="preserve"> (see below)</w:t>
      </w:r>
      <w:r w:rsidRPr="00501E68">
        <w:rPr>
          <w:rFonts w:ascii="Arial" w:hAnsi="Arial" w:cs="Arial"/>
        </w:rPr>
        <w:t>;</w:t>
      </w:r>
    </w:p>
    <w:p w14:paraId="3593ED05" w14:textId="77777777" w:rsidR="00182847" w:rsidRPr="00501E68" w:rsidRDefault="00182847" w:rsidP="00E5078F">
      <w:pPr>
        <w:pStyle w:val="ListParagraph"/>
        <w:numPr>
          <w:ilvl w:val="0"/>
          <w:numId w:val="29"/>
        </w:numPr>
        <w:ind w:left="851"/>
        <w:jc w:val="both"/>
        <w:rPr>
          <w:rFonts w:ascii="Arial" w:hAnsi="Arial" w:cs="Arial"/>
        </w:rPr>
      </w:pPr>
      <w:r w:rsidRPr="00501E68">
        <w:rPr>
          <w:rFonts w:ascii="Arial" w:hAnsi="Arial" w:cs="Arial"/>
        </w:rPr>
        <w:t>betting by way of betting machines, and;</w:t>
      </w:r>
    </w:p>
    <w:p w14:paraId="06F8AB9E" w14:textId="77777777" w:rsidR="00182847" w:rsidRPr="00501E68" w:rsidRDefault="00182847" w:rsidP="00E5078F">
      <w:pPr>
        <w:pStyle w:val="ListParagraph"/>
        <w:numPr>
          <w:ilvl w:val="0"/>
          <w:numId w:val="29"/>
        </w:numPr>
        <w:ind w:left="851"/>
        <w:jc w:val="both"/>
        <w:rPr>
          <w:rFonts w:ascii="Arial" w:hAnsi="Arial" w:cs="Arial"/>
        </w:rPr>
      </w:pPr>
      <w:r w:rsidRPr="00501E68">
        <w:rPr>
          <w:rFonts w:ascii="Arial" w:hAnsi="Arial" w:cs="Arial"/>
        </w:rPr>
        <w:t xml:space="preserve">up to four class B2, B3, B4, C or D category </w:t>
      </w:r>
      <w:r w:rsidR="00697292" w:rsidRPr="00501E68">
        <w:rPr>
          <w:rFonts w:ascii="Arial" w:hAnsi="Arial" w:cs="Arial"/>
        </w:rPr>
        <w:t xml:space="preserve">gaming </w:t>
      </w:r>
      <w:r w:rsidRPr="00501E68">
        <w:rPr>
          <w:rFonts w:ascii="Arial" w:hAnsi="Arial" w:cs="Arial"/>
        </w:rPr>
        <w:t xml:space="preserve">machines </w:t>
      </w:r>
    </w:p>
    <w:p w14:paraId="0CDC74DD" w14:textId="77777777" w:rsidR="00182847" w:rsidRPr="00182847" w:rsidRDefault="00182847" w:rsidP="00EA1767">
      <w:pPr>
        <w:ind w:firstLine="720"/>
        <w:jc w:val="both"/>
        <w:rPr>
          <w:rFonts w:ascii="Arial" w:hAnsi="Arial" w:cs="Arial"/>
          <w:color w:val="FF0000"/>
        </w:rPr>
      </w:pPr>
    </w:p>
    <w:p w14:paraId="007BF910" w14:textId="77777777" w:rsidR="00182847" w:rsidRPr="00530EBC" w:rsidRDefault="00530EBC" w:rsidP="00A202DF">
      <w:pPr>
        <w:pStyle w:val="BodyText"/>
        <w:ind w:hanging="720"/>
        <w:jc w:val="both"/>
        <w:rPr>
          <w:sz w:val="24"/>
        </w:rPr>
      </w:pPr>
      <w:r w:rsidRPr="00530EBC">
        <w:rPr>
          <w:sz w:val="24"/>
        </w:rPr>
        <w:t>9.3</w:t>
      </w:r>
      <w:r w:rsidR="00EA1767" w:rsidRPr="00530EBC">
        <w:rPr>
          <w:sz w:val="24"/>
        </w:rPr>
        <w:tab/>
      </w:r>
      <w:r w:rsidR="00182847" w:rsidRPr="00530EBC">
        <w:rPr>
          <w:sz w:val="24"/>
        </w:rPr>
        <w:t>Factors for consideration by the Authority when determining the application will be:</w:t>
      </w:r>
    </w:p>
    <w:p w14:paraId="2F0E85D3" w14:textId="77777777" w:rsidR="00182847" w:rsidRPr="00530EBC" w:rsidRDefault="00182847" w:rsidP="00EA1767">
      <w:pPr>
        <w:ind w:firstLine="720"/>
        <w:jc w:val="both"/>
        <w:rPr>
          <w:rFonts w:ascii="Arial" w:hAnsi="Arial" w:cs="Arial"/>
        </w:rPr>
      </w:pPr>
    </w:p>
    <w:p w14:paraId="5B30AD2B" w14:textId="77777777" w:rsidR="00182847" w:rsidRPr="00501E68" w:rsidRDefault="00182847" w:rsidP="00E5078F">
      <w:pPr>
        <w:pStyle w:val="ListParagraph"/>
        <w:numPr>
          <w:ilvl w:val="0"/>
          <w:numId w:val="31"/>
        </w:numPr>
        <w:ind w:left="851"/>
        <w:jc w:val="both"/>
        <w:rPr>
          <w:rFonts w:ascii="Arial" w:hAnsi="Arial" w:cs="Arial"/>
        </w:rPr>
      </w:pPr>
      <w:r w:rsidRPr="00501E68">
        <w:rPr>
          <w:rFonts w:ascii="Arial" w:hAnsi="Arial" w:cs="Arial"/>
        </w:rPr>
        <w:t>location, particularly in relation to vulnerable persons;</w:t>
      </w:r>
    </w:p>
    <w:p w14:paraId="757034D4" w14:textId="77777777" w:rsidR="00182847" w:rsidRPr="00501E68" w:rsidRDefault="00182847" w:rsidP="00E5078F">
      <w:pPr>
        <w:pStyle w:val="ListParagraph"/>
        <w:numPr>
          <w:ilvl w:val="0"/>
          <w:numId w:val="30"/>
        </w:numPr>
        <w:ind w:left="851"/>
        <w:jc w:val="both"/>
        <w:rPr>
          <w:rFonts w:ascii="Arial" w:hAnsi="Arial" w:cs="Arial"/>
        </w:rPr>
      </w:pPr>
      <w:r w:rsidRPr="00501E68">
        <w:rPr>
          <w:rFonts w:ascii="Arial" w:hAnsi="Arial" w:cs="Arial"/>
        </w:rPr>
        <w:t>suitability of the premises;</w:t>
      </w:r>
    </w:p>
    <w:p w14:paraId="6CA7A83E" w14:textId="77777777" w:rsidR="00182847" w:rsidRPr="00501E68" w:rsidRDefault="00182847" w:rsidP="00E5078F">
      <w:pPr>
        <w:pStyle w:val="ListParagraph"/>
        <w:numPr>
          <w:ilvl w:val="0"/>
          <w:numId w:val="30"/>
        </w:numPr>
        <w:ind w:left="851"/>
        <w:jc w:val="both"/>
        <w:rPr>
          <w:rFonts w:ascii="Arial" w:hAnsi="Arial" w:cs="Arial"/>
        </w:rPr>
      </w:pPr>
      <w:r w:rsidRPr="00501E68">
        <w:rPr>
          <w:rFonts w:ascii="Arial" w:hAnsi="Arial" w:cs="Arial"/>
        </w:rPr>
        <w:t>size of premises in relation to the number of betting machines;</w:t>
      </w:r>
    </w:p>
    <w:p w14:paraId="2CA12115" w14:textId="3994AB70" w:rsidR="00182847" w:rsidRPr="00501E68" w:rsidRDefault="00182847" w:rsidP="00E5078F">
      <w:pPr>
        <w:pStyle w:val="ListParagraph"/>
        <w:numPr>
          <w:ilvl w:val="0"/>
          <w:numId w:val="30"/>
        </w:numPr>
        <w:ind w:left="851"/>
        <w:jc w:val="both"/>
        <w:rPr>
          <w:rFonts w:ascii="Arial" w:hAnsi="Arial" w:cs="Arial"/>
        </w:rPr>
      </w:pPr>
      <w:r w:rsidRPr="00501E68">
        <w:rPr>
          <w:rFonts w:ascii="Arial" w:hAnsi="Arial" w:cs="Arial"/>
        </w:rPr>
        <w:t>the ability of staff to monitor the use or abuse of machines</w:t>
      </w:r>
      <w:r w:rsidR="00501E68" w:rsidRPr="00501E68">
        <w:rPr>
          <w:rFonts w:ascii="Arial" w:hAnsi="Arial" w:cs="Arial"/>
        </w:rPr>
        <w:t xml:space="preserve"> </w:t>
      </w:r>
      <w:r w:rsidRPr="00501E68">
        <w:rPr>
          <w:rFonts w:ascii="Arial" w:hAnsi="Arial" w:cs="Arial"/>
        </w:rPr>
        <w:t>and;</w:t>
      </w:r>
    </w:p>
    <w:p w14:paraId="6C01F7C9" w14:textId="67B66C0A" w:rsidR="00182847" w:rsidRPr="00501E68" w:rsidRDefault="00182847" w:rsidP="00E5078F">
      <w:pPr>
        <w:pStyle w:val="ListParagraph"/>
        <w:numPr>
          <w:ilvl w:val="0"/>
          <w:numId w:val="30"/>
        </w:numPr>
        <w:ind w:left="851"/>
        <w:jc w:val="both"/>
        <w:rPr>
          <w:rFonts w:ascii="Arial" w:hAnsi="Arial" w:cs="Arial"/>
        </w:rPr>
      </w:pPr>
      <w:r w:rsidRPr="00501E68">
        <w:rPr>
          <w:rFonts w:ascii="Arial" w:hAnsi="Arial" w:cs="Arial"/>
        </w:rPr>
        <w:t>the provision for licence holders to ensure appropriate</w:t>
      </w:r>
      <w:r w:rsidR="00714B81" w:rsidRPr="00501E68">
        <w:rPr>
          <w:rFonts w:ascii="Arial" w:hAnsi="Arial" w:cs="Arial"/>
        </w:rPr>
        <w:t xml:space="preserve"> policies and procedures to protect vulnerable people</w:t>
      </w:r>
      <w:r w:rsidR="000B6CBE" w:rsidRPr="00501E68">
        <w:rPr>
          <w:rFonts w:ascii="Arial" w:hAnsi="Arial" w:cs="Arial"/>
        </w:rPr>
        <w:t xml:space="preserve"> including children</w:t>
      </w:r>
      <w:r w:rsidR="00501E68" w:rsidRPr="00501E68">
        <w:rPr>
          <w:rFonts w:ascii="Arial" w:hAnsi="Arial" w:cs="Arial"/>
        </w:rPr>
        <w:t xml:space="preserve"> </w:t>
      </w:r>
      <w:r w:rsidRPr="00501E68">
        <w:rPr>
          <w:rFonts w:ascii="Arial" w:hAnsi="Arial" w:cs="Arial"/>
        </w:rPr>
        <w:t>are adhered to.</w:t>
      </w:r>
    </w:p>
    <w:p w14:paraId="228BC0E6" w14:textId="77777777" w:rsidR="00182847" w:rsidRPr="00182847" w:rsidRDefault="00182847" w:rsidP="00EA1767">
      <w:pPr>
        <w:ind w:firstLine="720"/>
        <w:jc w:val="both"/>
        <w:rPr>
          <w:rFonts w:ascii="Arial" w:hAnsi="Arial" w:cs="Arial"/>
          <w:color w:val="FF0000"/>
        </w:rPr>
      </w:pPr>
    </w:p>
    <w:p w14:paraId="6673FA2A" w14:textId="77777777" w:rsidR="00182847" w:rsidRPr="00530EBC" w:rsidRDefault="00530EBC" w:rsidP="00A202DF">
      <w:pPr>
        <w:pStyle w:val="BodyText"/>
        <w:ind w:hanging="720"/>
        <w:jc w:val="both"/>
        <w:rPr>
          <w:sz w:val="24"/>
        </w:rPr>
      </w:pPr>
      <w:r w:rsidRPr="00530EBC">
        <w:rPr>
          <w:sz w:val="24"/>
        </w:rPr>
        <w:t>9.4</w:t>
      </w:r>
      <w:r w:rsidR="00EA1767" w:rsidRPr="00530EBC">
        <w:rPr>
          <w:sz w:val="24"/>
        </w:rPr>
        <w:tab/>
      </w:r>
      <w:r w:rsidR="00182847" w:rsidRPr="00530EBC">
        <w:rPr>
          <w:sz w:val="24"/>
        </w:rPr>
        <w:t>This is not an exhaustive list and each application will be judged on its merits.  Any effective measures offered by the applicant to support the licensing objectives will be taken into account.</w:t>
      </w:r>
    </w:p>
    <w:p w14:paraId="0A510975" w14:textId="77777777" w:rsidR="00182847" w:rsidRPr="00530EBC" w:rsidRDefault="00182847" w:rsidP="00A202DF">
      <w:pPr>
        <w:pStyle w:val="BodyText"/>
        <w:ind w:firstLine="720"/>
        <w:jc w:val="both"/>
        <w:rPr>
          <w:sz w:val="24"/>
        </w:rPr>
      </w:pPr>
    </w:p>
    <w:p w14:paraId="61E48C11" w14:textId="77777777" w:rsidR="00182847" w:rsidRPr="00107045" w:rsidRDefault="00530EBC" w:rsidP="00A202DF">
      <w:pPr>
        <w:pStyle w:val="BodyText"/>
        <w:ind w:hanging="720"/>
        <w:jc w:val="both"/>
        <w:rPr>
          <w:sz w:val="24"/>
        </w:rPr>
      </w:pPr>
      <w:r w:rsidRPr="00530EBC">
        <w:rPr>
          <w:sz w:val="24"/>
        </w:rPr>
        <w:t>9.5</w:t>
      </w:r>
      <w:r w:rsidR="00EA1767" w:rsidRPr="00530EBC">
        <w:rPr>
          <w:sz w:val="24"/>
        </w:rPr>
        <w:tab/>
      </w:r>
      <w:r w:rsidR="00182847" w:rsidRPr="00107045">
        <w:rPr>
          <w:sz w:val="24"/>
        </w:rPr>
        <w:t>Conditions may be applied by the Authority in support of the licensing objectives if it is felt necessary</w:t>
      </w:r>
      <w:r w:rsidR="00697292" w:rsidRPr="00107045">
        <w:rPr>
          <w:sz w:val="24"/>
        </w:rPr>
        <w:t xml:space="preserve"> and such licences are subject to m</w:t>
      </w:r>
      <w:r w:rsidR="00182847" w:rsidRPr="00107045">
        <w:rPr>
          <w:sz w:val="24"/>
        </w:rPr>
        <w:t xml:space="preserve">andatory </w:t>
      </w:r>
      <w:r w:rsidR="00697292" w:rsidRPr="00107045">
        <w:rPr>
          <w:sz w:val="24"/>
        </w:rPr>
        <w:t xml:space="preserve">and </w:t>
      </w:r>
      <w:r w:rsidR="00182847" w:rsidRPr="00107045">
        <w:rPr>
          <w:sz w:val="24"/>
        </w:rPr>
        <w:t xml:space="preserve">default conditions </w:t>
      </w:r>
      <w:r w:rsidR="00697292" w:rsidRPr="00107045">
        <w:rPr>
          <w:sz w:val="24"/>
        </w:rPr>
        <w:t>applied</w:t>
      </w:r>
      <w:r w:rsidR="00107045" w:rsidRPr="00107045">
        <w:rPr>
          <w:sz w:val="24"/>
        </w:rPr>
        <w:t xml:space="preserve"> </w:t>
      </w:r>
      <w:r w:rsidR="00182847" w:rsidRPr="00107045">
        <w:rPr>
          <w:sz w:val="24"/>
        </w:rPr>
        <w:t>by regulations issued by the Secretary of State.</w:t>
      </w:r>
    </w:p>
    <w:p w14:paraId="17DE5BB8" w14:textId="77777777" w:rsidR="00CB1DAF" w:rsidRDefault="00CB1DAF" w:rsidP="00EA1767">
      <w:pPr>
        <w:ind w:firstLine="720"/>
        <w:jc w:val="both"/>
        <w:rPr>
          <w:rFonts w:cs="Arial Narrow"/>
          <w:sz w:val="22"/>
          <w:szCs w:val="22"/>
        </w:rPr>
      </w:pPr>
    </w:p>
    <w:p w14:paraId="487158C4" w14:textId="2A333E40" w:rsidR="004A1DFC" w:rsidRDefault="007E25CB" w:rsidP="00A202DF">
      <w:pPr>
        <w:ind w:left="-709" w:firstLine="720"/>
        <w:jc w:val="both"/>
        <w:rPr>
          <w:rFonts w:ascii="Arial" w:hAnsi="Arial" w:cs="Arial"/>
          <w:b/>
        </w:rPr>
      </w:pPr>
      <w:r w:rsidRPr="00517EAC">
        <w:rPr>
          <w:rFonts w:ascii="Arial" w:hAnsi="Arial" w:cs="Arial"/>
          <w:b/>
        </w:rPr>
        <w:t>Tracks</w:t>
      </w:r>
    </w:p>
    <w:p w14:paraId="0AE7F8AB" w14:textId="77777777" w:rsidR="00CC1999" w:rsidRPr="00517EAC" w:rsidRDefault="00CC1999" w:rsidP="007E25CB">
      <w:pPr>
        <w:ind w:firstLine="720"/>
        <w:jc w:val="both"/>
        <w:rPr>
          <w:rFonts w:ascii="Arial" w:hAnsi="Arial" w:cs="Arial"/>
          <w:b/>
        </w:rPr>
      </w:pPr>
    </w:p>
    <w:p w14:paraId="3F673683" w14:textId="77777777" w:rsidR="007E25CB" w:rsidRDefault="00530EBC" w:rsidP="00A202DF">
      <w:pPr>
        <w:tabs>
          <w:tab w:val="left" w:pos="0"/>
        </w:tabs>
        <w:ind w:hanging="720"/>
        <w:jc w:val="both"/>
        <w:rPr>
          <w:rFonts w:ascii="Arial" w:hAnsi="Arial" w:cs="Arial"/>
        </w:rPr>
      </w:pPr>
      <w:r>
        <w:rPr>
          <w:rFonts w:ascii="Arial" w:hAnsi="Arial" w:cs="Arial"/>
        </w:rPr>
        <w:t>9.6</w:t>
      </w:r>
      <w:r w:rsidR="007E25CB">
        <w:rPr>
          <w:rFonts w:ascii="Arial" w:hAnsi="Arial" w:cs="Arial"/>
        </w:rPr>
        <w:tab/>
      </w:r>
      <w:r w:rsidR="007E25CB" w:rsidRPr="00895D2A">
        <w:rPr>
          <w:rFonts w:ascii="Arial" w:hAnsi="Arial" w:cs="Arial"/>
          <w:b/>
          <w:i/>
        </w:rPr>
        <w:t>General Matters</w:t>
      </w:r>
      <w:r w:rsidR="007E25CB" w:rsidRPr="00895D2A">
        <w:rPr>
          <w:rFonts w:ascii="Arial" w:hAnsi="Arial" w:cs="Arial"/>
          <w:i/>
        </w:rPr>
        <w:t xml:space="preserve"> </w:t>
      </w:r>
      <w:r w:rsidR="007E25CB" w:rsidRPr="00895D2A">
        <w:rPr>
          <w:rFonts w:ascii="Arial" w:hAnsi="Arial" w:cs="Arial"/>
          <w:b/>
          <w:i/>
        </w:rPr>
        <w:t>Relevant to Tracks</w:t>
      </w:r>
      <w:r w:rsidR="007E25CB">
        <w:rPr>
          <w:rFonts w:ascii="Arial" w:hAnsi="Arial" w:cs="Arial"/>
        </w:rPr>
        <w:t xml:space="preserve"> - In addition to the Racecourse which is used both for horse racing and for dog racing the City has a number of premises that may apply for a premises licence to operate as a ‘Track’ for the purposes of the Gambling Act. </w:t>
      </w:r>
    </w:p>
    <w:p w14:paraId="75A31B39" w14:textId="77777777" w:rsidR="007E25CB" w:rsidRDefault="007E25CB" w:rsidP="00A202DF">
      <w:pPr>
        <w:tabs>
          <w:tab w:val="left" w:pos="0"/>
        </w:tabs>
        <w:ind w:firstLine="720"/>
        <w:jc w:val="both"/>
        <w:rPr>
          <w:rFonts w:ascii="Arial" w:hAnsi="Arial" w:cs="Arial"/>
        </w:rPr>
      </w:pPr>
    </w:p>
    <w:p w14:paraId="0D585F88" w14:textId="77777777" w:rsidR="007E25CB" w:rsidRPr="00923AAD" w:rsidRDefault="00530EBC" w:rsidP="00A202DF">
      <w:pPr>
        <w:tabs>
          <w:tab w:val="left" w:pos="0"/>
        </w:tabs>
        <w:ind w:hanging="720"/>
        <w:jc w:val="both"/>
        <w:rPr>
          <w:rFonts w:ascii="Arial" w:hAnsi="Arial" w:cs="Arial"/>
        </w:rPr>
      </w:pPr>
      <w:r>
        <w:rPr>
          <w:rFonts w:ascii="Arial" w:hAnsi="Arial" w:cs="Arial"/>
        </w:rPr>
        <w:t>9.7</w:t>
      </w:r>
      <w:r w:rsidR="007E25CB">
        <w:rPr>
          <w:rFonts w:ascii="Arial" w:hAnsi="Arial" w:cs="Arial"/>
        </w:rPr>
        <w:tab/>
        <w:t>T</w:t>
      </w:r>
      <w:r w:rsidR="007E25CB" w:rsidRPr="00923AAD">
        <w:rPr>
          <w:rFonts w:ascii="Arial" w:hAnsi="Arial" w:cs="Arial"/>
        </w:rPr>
        <w:t xml:space="preserve">racks may be subject to one or more premises licence provided each licence relates to a specified area of the track.  </w:t>
      </w:r>
      <w:r w:rsidR="007E25CB">
        <w:rPr>
          <w:rFonts w:ascii="Arial" w:hAnsi="Arial" w:cs="Arial"/>
        </w:rPr>
        <w:t>The</w:t>
      </w:r>
      <w:r w:rsidR="007E25CB" w:rsidRPr="00923AAD">
        <w:rPr>
          <w:rFonts w:ascii="Arial" w:hAnsi="Arial" w:cs="Arial"/>
        </w:rPr>
        <w:t xml:space="preserve"> </w:t>
      </w:r>
      <w:r w:rsidR="007E25CB">
        <w:rPr>
          <w:rFonts w:ascii="Arial" w:hAnsi="Arial" w:cs="Arial"/>
        </w:rPr>
        <w:t>A</w:t>
      </w:r>
      <w:r w:rsidR="007E25CB" w:rsidRPr="00923AAD">
        <w:rPr>
          <w:rFonts w:ascii="Arial" w:hAnsi="Arial" w:cs="Arial"/>
        </w:rPr>
        <w:t xml:space="preserve">uthority will especially consider the impact upon the third licensing objective (i.e. the protection of children and vulnerable persons from being harmed or exploited by gambling) </w:t>
      </w:r>
      <w:r w:rsidR="007E25CB">
        <w:rPr>
          <w:rFonts w:ascii="Arial" w:hAnsi="Arial" w:cs="Arial"/>
        </w:rPr>
        <w:t xml:space="preserve">in the determination of premises licence applications for Tracks </w:t>
      </w:r>
      <w:r w:rsidR="007E25CB" w:rsidRPr="00923AAD">
        <w:rPr>
          <w:rFonts w:ascii="Arial" w:hAnsi="Arial" w:cs="Arial"/>
        </w:rPr>
        <w:t>and the need to ensure that entrances to each type of premises are distinct and that children are excluded from gambling areas where they are not permitted to enter.</w:t>
      </w:r>
    </w:p>
    <w:p w14:paraId="1255A7C5" w14:textId="77777777" w:rsidR="007E25CB" w:rsidRDefault="007E25CB" w:rsidP="00A202DF">
      <w:pPr>
        <w:tabs>
          <w:tab w:val="left" w:pos="0"/>
        </w:tabs>
        <w:ind w:firstLine="720"/>
        <w:jc w:val="both"/>
        <w:rPr>
          <w:rFonts w:ascii="Arial" w:hAnsi="Arial" w:cs="Arial"/>
        </w:rPr>
      </w:pPr>
    </w:p>
    <w:p w14:paraId="7B11EF5A" w14:textId="77777777" w:rsidR="007E25CB" w:rsidRPr="004B7AE4" w:rsidRDefault="00530EBC" w:rsidP="00A202DF">
      <w:pPr>
        <w:tabs>
          <w:tab w:val="left" w:pos="0"/>
        </w:tabs>
        <w:ind w:hanging="720"/>
        <w:jc w:val="both"/>
        <w:rPr>
          <w:rFonts w:ascii="Arial" w:hAnsi="Arial" w:cs="Arial"/>
        </w:rPr>
      </w:pPr>
      <w:r>
        <w:rPr>
          <w:rFonts w:ascii="Arial" w:hAnsi="Arial" w:cs="Arial"/>
        </w:rPr>
        <w:t>9.8</w:t>
      </w:r>
      <w:r w:rsidR="007E25CB">
        <w:rPr>
          <w:rFonts w:ascii="Arial" w:hAnsi="Arial" w:cs="Arial"/>
        </w:rPr>
        <w:tab/>
      </w:r>
      <w:r w:rsidR="007E25CB" w:rsidRPr="004B7AE4">
        <w:rPr>
          <w:rFonts w:ascii="Arial" w:hAnsi="Arial" w:cs="Arial"/>
        </w:rPr>
        <w:t xml:space="preserve">Track operators are not required to hold an </w:t>
      </w:r>
      <w:proofErr w:type="spellStart"/>
      <w:r w:rsidR="007E25CB" w:rsidRPr="004B7AE4">
        <w:rPr>
          <w:rFonts w:ascii="Arial" w:hAnsi="Arial" w:cs="Arial"/>
        </w:rPr>
        <w:t>operators</w:t>
      </w:r>
      <w:proofErr w:type="spellEnd"/>
      <w:r w:rsidR="007E25CB" w:rsidRPr="004B7AE4">
        <w:rPr>
          <w:rFonts w:ascii="Arial" w:hAnsi="Arial" w:cs="Arial"/>
        </w:rPr>
        <w:t xml:space="preserve"> licence granted by the Gambling Commission unless they are operating gambling activities themselves. Therefore premises licences for tracks issued by the Authority are likely to contain requirements for premises licence holders relevant to their responsibilities in relation to the proper conduct of betting. The Authority recognises that Track operators will have an important role to play in the regulation of gambling activities expect that they will take proactive action appropriate to that role. For example in ensuring that betting areas are properly administered and supervised.</w:t>
      </w:r>
    </w:p>
    <w:p w14:paraId="7A185823" w14:textId="77777777" w:rsidR="007E25CB" w:rsidRDefault="007E25CB" w:rsidP="00A202DF">
      <w:pPr>
        <w:tabs>
          <w:tab w:val="left" w:pos="0"/>
        </w:tabs>
        <w:ind w:firstLine="720"/>
        <w:jc w:val="both"/>
        <w:rPr>
          <w:rFonts w:ascii="Arial" w:hAnsi="Arial" w:cs="Arial"/>
          <w:color w:val="FF0000"/>
        </w:rPr>
      </w:pPr>
    </w:p>
    <w:p w14:paraId="12FA2E14" w14:textId="2EF9E137" w:rsidR="007E25CB" w:rsidRPr="00923AAD" w:rsidRDefault="00530EBC" w:rsidP="00A202DF">
      <w:pPr>
        <w:tabs>
          <w:tab w:val="left" w:pos="0"/>
        </w:tabs>
        <w:ind w:hanging="720"/>
        <w:jc w:val="both"/>
        <w:rPr>
          <w:rFonts w:ascii="Arial" w:hAnsi="Arial" w:cs="Arial"/>
        </w:rPr>
      </w:pPr>
      <w:r>
        <w:rPr>
          <w:rFonts w:ascii="Arial" w:hAnsi="Arial" w:cs="Arial"/>
        </w:rPr>
        <w:t>9.9</w:t>
      </w:r>
      <w:r w:rsidR="007E25CB">
        <w:rPr>
          <w:rFonts w:ascii="Arial" w:hAnsi="Arial" w:cs="Arial"/>
        </w:rPr>
        <w:tab/>
      </w:r>
      <w:r w:rsidR="007E25CB" w:rsidRPr="00923AAD">
        <w:rPr>
          <w:rFonts w:ascii="Arial" w:hAnsi="Arial" w:cs="Arial"/>
        </w:rPr>
        <w:t>Th</w:t>
      </w:r>
      <w:r w:rsidR="007E25CB">
        <w:rPr>
          <w:rFonts w:ascii="Arial" w:hAnsi="Arial" w:cs="Arial"/>
        </w:rPr>
        <w:t>e</w:t>
      </w:r>
      <w:r w:rsidR="007E25CB" w:rsidRPr="00923AAD">
        <w:rPr>
          <w:rFonts w:ascii="Arial" w:hAnsi="Arial" w:cs="Arial"/>
        </w:rPr>
        <w:t xml:space="preserve"> </w:t>
      </w:r>
      <w:r w:rsidR="007E25CB">
        <w:rPr>
          <w:rFonts w:ascii="Arial" w:hAnsi="Arial" w:cs="Arial"/>
        </w:rPr>
        <w:t>A</w:t>
      </w:r>
      <w:r w:rsidR="007E25CB" w:rsidRPr="00923AAD">
        <w:rPr>
          <w:rFonts w:ascii="Arial" w:hAnsi="Arial" w:cs="Arial"/>
        </w:rPr>
        <w:t>uthority will therefore expect the premises licence applicant to demonstrate suitable measures to ensure that children do not have access to adult</w:t>
      </w:r>
      <w:r w:rsidR="007E25CB">
        <w:rPr>
          <w:rFonts w:ascii="Arial" w:hAnsi="Arial" w:cs="Arial"/>
        </w:rPr>
        <w:t>-</w:t>
      </w:r>
      <w:r w:rsidR="007E25CB" w:rsidRPr="00923AAD">
        <w:rPr>
          <w:rFonts w:ascii="Arial" w:hAnsi="Arial" w:cs="Arial"/>
        </w:rPr>
        <w:t>only gaming facilities.  It is noted that children and young persons will be permitted to enter track areas where facilities for betting are provided on days when dog-racing and/or horse racing takes place, but that they are still prevented from entering areas where gaming machines (other than category D machines) are provided.</w:t>
      </w:r>
    </w:p>
    <w:p w14:paraId="22C67661" w14:textId="77777777" w:rsidR="007E25CB" w:rsidRDefault="007E25CB" w:rsidP="00A202DF">
      <w:pPr>
        <w:tabs>
          <w:tab w:val="left" w:pos="0"/>
        </w:tabs>
        <w:ind w:firstLine="720"/>
        <w:jc w:val="both"/>
        <w:rPr>
          <w:rFonts w:cs="Arial Narrow"/>
          <w:sz w:val="22"/>
          <w:szCs w:val="22"/>
        </w:rPr>
      </w:pPr>
    </w:p>
    <w:p w14:paraId="604C955F" w14:textId="12E56F91" w:rsidR="005E20B1" w:rsidRPr="005E20B1" w:rsidRDefault="00530EBC" w:rsidP="00A202DF">
      <w:pPr>
        <w:tabs>
          <w:tab w:val="left" w:pos="0"/>
        </w:tabs>
        <w:ind w:hanging="720"/>
        <w:jc w:val="both"/>
        <w:rPr>
          <w:rFonts w:ascii="Arial" w:hAnsi="Arial" w:cs="Arial"/>
        </w:rPr>
      </w:pPr>
      <w:r>
        <w:rPr>
          <w:rFonts w:ascii="Arial" w:hAnsi="Arial" w:cs="Arial"/>
        </w:rPr>
        <w:t>9.10</w:t>
      </w:r>
      <w:r w:rsidR="007E25CB">
        <w:rPr>
          <w:rFonts w:ascii="Arial" w:hAnsi="Arial" w:cs="Arial"/>
        </w:rPr>
        <w:tab/>
        <w:t>A</w:t>
      </w:r>
      <w:r w:rsidR="007E25CB" w:rsidRPr="00923AAD">
        <w:rPr>
          <w:rFonts w:ascii="Arial" w:hAnsi="Arial" w:cs="Arial"/>
        </w:rPr>
        <w:t>pplicants</w:t>
      </w:r>
      <w:r w:rsidR="007E25CB">
        <w:rPr>
          <w:rFonts w:ascii="Arial" w:hAnsi="Arial" w:cs="Arial"/>
        </w:rPr>
        <w:t xml:space="preserve"> are encouraged </w:t>
      </w:r>
      <w:r w:rsidR="007E25CB" w:rsidRPr="00923AAD">
        <w:rPr>
          <w:rFonts w:ascii="Arial" w:hAnsi="Arial" w:cs="Arial"/>
        </w:rPr>
        <w:t xml:space="preserve">to offer their own measures to meet the licensing objectives however appropriate measures/licence conditions </w:t>
      </w:r>
      <w:r w:rsidR="007E25CB">
        <w:rPr>
          <w:rFonts w:ascii="Arial" w:hAnsi="Arial" w:cs="Arial"/>
        </w:rPr>
        <w:t xml:space="preserve">imposed by the Authority </w:t>
      </w:r>
      <w:r w:rsidR="007E25CB" w:rsidRPr="00923AAD">
        <w:rPr>
          <w:rFonts w:ascii="Arial" w:hAnsi="Arial" w:cs="Arial"/>
        </w:rPr>
        <w:t xml:space="preserve">may </w:t>
      </w:r>
      <w:r w:rsidR="005E20B1">
        <w:rPr>
          <w:rFonts w:ascii="Arial" w:hAnsi="Arial" w:cs="Arial"/>
        </w:rPr>
        <w:t>include examples listed in section 5.22.</w:t>
      </w:r>
    </w:p>
    <w:p w14:paraId="0C679F2E" w14:textId="77777777" w:rsidR="007E25CB" w:rsidRPr="00923AAD" w:rsidRDefault="007E25CB" w:rsidP="00A202DF">
      <w:pPr>
        <w:tabs>
          <w:tab w:val="left" w:pos="0"/>
        </w:tabs>
        <w:ind w:firstLine="720"/>
        <w:jc w:val="both"/>
        <w:rPr>
          <w:rFonts w:ascii="Arial" w:hAnsi="Arial" w:cs="Arial"/>
        </w:rPr>
      </w:pPr>
    </w:p>
    <w:p w14:paraId="7E526825" w14:textId="77777777" w:rsidR="007E25CB" w:rsidRPr="00923AAD" w:rsidRDefault="007E25CB" w:rsidP="00A202DF">
      <w:pPr>
        <w:tabs>
          <w:tab w:val="left" w:pos="0"/>
        </w:tabs>
        <w:jc w:val="both"/>
        <w:rPr>
          <w:rFonts w:ascii="Arial" w:hAnsi="Arial" w:cs="Arial"/>
        </w:rPr>
      </w:pPr>
      <w:r w:rsidRPr="00923AAD">
        <w:rPr>
          <w:rFonts w:ascii="Arial" w:hAnsi="Arial" w:cs="Arial"/>
        </w:rPr>
        <w:t>This list is not mandatory, nor exhaustive, and is merely indicative of example measures.</w:t>
      </w:r>
    </w:p>
    <w:p w14:paraId="3A725BBD" w14:textId="77777777" w:rsidR="007E25CB" w:rsidRDefault="007E25CB" w:rsidP="00A202DF">
      <w:pPr>
        <w:tabs>
          <w:tab w:val="left" w:pos="0"/>
        </w:tabs>
        <w:ind w:firstLine="720"/>
        <w:jc w:val="both"/>
        <w:rPr>
          <w:rFonts w:ascii="Arial" w:hAnsi="Arial" w:cs="Arial"/>
          <w:color w:val="FF0000"/>
        </w:rPr>
      </w:pPr>
    </w:p>
    <w:p w14:paraId="503624B8" w14:textId="5EB238DF" w:rsidR="007E25CB" w:rsidRPr="00C1652F" w:rsidRDefault="00530EBC" w:rsidP="00A202DF">
      <w:pPr>
        <w:tabs>
          <w:tab w:val="left" w:pos="0"/>
        </w:tabs>
        <w:ind w:hanging="720"/>
        <w:jc w:val="both"/>
        <w:rPr>
          <w:rFonts w:ascii="Arial" w:hAnsi="Arial" w:cs="Arial"/>
        </w:rPr>
      </w:pPr>
      <w:r w:rsidRPr="00530EBC">
        <w:rPr>
          <w:rFonts w:ascii="Arial" w:hAnsi="Arial" w:cs="Arial"/>
          <w:iCs/>
        </w:rPr>
        <w:t>9.11</w:t>
      </w:r>
      <w:r w:rsidR="007E25CB">
        <w:rPr>
          <w:rFonts w:ascii="Arial" w:hAnsi="Arial" w:cs="Arial"/>
          <w:b/>
          <w:i/>
          <w:iCs/>
        </w:rPr>
        <w:tab/>
      </w:r>
      <w:r w:rsidR="007E25CB" w:rsidRPr="00C1652F">
        <w:rPr>
          <w:rFonts w:ascii="Arial" w:hAnsi="Arial" w:cs="Arial"/>
          <w:b/>
          <w:i/>
          <w:iCs/>
        </w:rPr>
        <w:t xml:space="preserve">Gaming </w:t>
      </w:r>
      <w:r w:rsidR="007E25CB">
        <w:rPr>
          <w:rFonts w:ascii="Arial" w:hAnsi="Arial" w:cs="Arial"/>
          <w:b/>
          <w:i/>
          <w:iCs/>
        </w:rPr>
        <w:t>M</w:t>
      </w:r>
      <w:r w:rsidR="007E25CB" w:rsidRPr="00C1652F">
        <w:rPr>
          <w:rFonts w:ascii="Arial" w:hAnsi="Arial" w:cs="Arial"/>
          <w:b/>
          <w:i/>
          <w:iCs/>
        </w:rPr>
        <w:t>achines</w:t>
      </w:r>
      <w:r w:rsidR="007E25CB">
        <w:rPr>
          <w:rFonts w:ascii="Arial" w:hAnsi="Arial" w:cs="Arial"/>
          <w:b/>
          <w:i/>
          <w:iCs/>
        </w:rPr>
        <w:t xml:space="preserve"> used on Tracks</w:t>
      </w:r>
      <w:r w:rsidR="007E25CB" w:rsidRPr="00C1652F">
        <w:rPr>
          <w:rFonts w:ascii="Arial" w:hAnsi="Arial" w:cs="Arial"/>
          <w:b/>
          <w:bCs/>
        </w:rPr>
        <w:t xml:space="preserve"> -</w:t>
      </w:r>
      <w:r w:rsidR="007E25CB">
        <w:rPr>
          <w:rFonts w:ascii="Arial" w:hAnsi="Arial" w:cs="Arial"/>
          <w:b/>
          <w:bCs/>
        </w:rPr>
        <w:t xml:space="preserve"> </w:t>
      </w:r>
      <w:r w:rsidR="007E25CB" w:rsidRPr="00530EBC">
        <w:rPr>
          <w:rFonts w:ascii="Arial" w:hAnsi="Arial" w:cs="Arial"/>
        </w:rPr>
        <w:t xml:space="preserve">Guidance from the Gambling Commission </w:t>
      </w:r>
      <w:r>
        <w:rPr>
          <w:rFonts w:ascii="Arial" w:hAnsi="Arial" w:cs="Arial"/>
        </w:rPr>
        <w:t>addresses</w:t>
      </w:r>
      <w:r w:rsidR="007E25CB" w:rsidRPr="00530EBC">
        <w:rPr>
          <w:rFonts w:ascii="Arial" w:hAnsi="Arial" w:cs="Arial"/>
        </w:rPr>
        <w:t xml:space="preserve"> where such machines may be located on Tracks and any special considerations that should apply in relation, for example, to supervision of the machines and preventing children from playing them.  The Authority notes the Commission's</w:t>
      </w:r>
      <w:r w:rsidR="007E25CB" w:rsidRPr="00C1652F">
        <w:rPr>
          <w:rFonts w:ascii="Arial" w:hAnsi="Arial" w:cs="Arial"/>
        </w:rPr>
        <w:t xml:space="preserve"> Guidance that licensing authorities therefore need to consider the location of gaming machines at tracks, and applications for track premises licences will need to demonstrate that, where the applicant holds a pool betting operating licence and is going to use his entitlement to four gaming machines, these machines are locate</w:t>
      </w:r>
      <w:r w:rsidR="00C72517" w:rsidRPr="009622FE">
        <w:rPr>
          <w:rFonts w:ascii="Arial" w:hAnsi="Arial" w:cs="Arial"/>
        </w:rPr>
        <w:t>d</w:t>
      </w:r>
      <w:r w:rsidR="007E25CB" w:rsidRPr="00C1652F">
        <w:rPr>
          <w:rFonts w:ascii="Arial" w:hAnsi="Arial" w:cs="Arial"/>
        </w:rPr>
        <w:t xml:space="preserve"> in areas from which children are excluded.  Children and young persons are not prohibited from playing category D gaming machines on a track.</w:t>
      </w:r>
    </w:p>
    <w:p w14:paraId="482B967D" w14:textId="77777777" w:rsidR="007E25CB" w:rsidRDefault="007E25CB" w:rsidP="00A202DF">
      <w:pPr>
        <w:tabs>
          <w:tab w:val="left" w:pos="0"/>
        </w:tabs>
        <w:ind w:firstLine="720"/>
        <w:jc w:val="both"/>
        <w:rPr>
          <w:rFonts w:cs="Arial Narrow"/>
          <w:sz w:val="22"/>
          <w:szCs w:val="22"/>
        </w:rPr>
      </w:pPr>
    </w:p>
    <w:p w14:paraId="4B39059D" w14:textId="77777777" w:rsidR="007E25CB" w:rsidRDefault="007E25CB" w:rsidP="00A202DF">
      <w:pPr>
        <w:tabs>
          <w:tab w:val="left" w:pos="0"/>
        </w:tabs>
        <w:ind w:hanging="720"/>
        <w:jc w:val="both"/>
        <w:rPr>
          <w:rFonts w:ascii="Arial" w:hAnsi="Arial" w:cs="Arial"/>
        </w:rPr>
      </w:pPr>
      <w:r>
        <w:rPr>
          <w:rFonts w:ascii="Arial" w:hAnsi="Arial" w:cs="Arial"/>
        </w:rPr>
        <w:t>9</w:t>
      </w:r>
      <w:r w:rsidR="00530EBC">
        <w:rPr>
          <w:rFonts w:ascii="Arial" w:hAnsi="Arial" w:cs="Arial"/>
        </w:rPr>
        <w:t>.12</w:t>
      </w:r>
      <w:r>
        <w:rPr>
          <w:rFonts w:ascii="Arial" w:hAnsi="Arial" w:cs="Arial"/>
        </w:rPr>
        <w:tab/>
      </w:r>
      <w:r w:rsidRPr="0051348A">
        <w:rPr>
          <w:rFonts w:ascii="Arial" w:hAnsi="Arial" w:cs="Arial"/>
          <w:b/>
          <w:i/>
        </w:rPr>
        <w:t>Betting Premises</w:t>
      </w:r>
      <w:r>
        <w:rPr>
          <w:rFonts w:ascii="Arial" w:hAnsi="Arial" w:cs="Arial"/>
          <w:b/>
          <w:i/>
        </w:rPr>
        <w:t xml:space="preserve"> on tracks</w:t>
      </w:r>
      <w:r>
        <w:rPr>
          <w:rFonts w:ascii="Arial" w:hAnsi="Arial" w:cs="Arial"/>
        </w:rPr>
        <w:t xml:space="preserve"> - A Track may hold a </w:t>
      </w:r>
      <w:r w:rsidRPr="004B7AE4">
        <w:rPr>
          <w:rFonts w:ascii="Arial" w:hAnsi="Arial" w:cs="Arial"/>
        </w:rPr>
        <w:t xml:space="preserve">betting premises licence </w:t>
      </w:r>
      <w:r>
        <w:rPr>
          <w:rFonts w:ascii="Arial" w:hAnsi="Arial" w:cs="Arial"/>
        </w:rPr>
        <w:t>allowing betting to take place within defined areas,</w:t>
      </w:r>
      <w:r w:rsidRPr="004B7AE4">
        <w:rPr>
          <w:rFonts w:ascii="Arial" w:hAnsi="Arial" w:cs="Arial"/>
        </w:rPr>
        <w:t xml:space="preserve"> there may be </w:t>
      </w:r>
      <w:r>
        <w:rPr>
          <w:rFonts w:ascii="Arial" w:hAnsi="Arial" w:cs="Arial"/>
        </w:rPr>
        <w:t xml:space="preserve">also be </w:t>
      </w:r>
      <w:r w:rsidRPr="004B7AE4">
        <w:rPr>
          <w:rFonts w:ascii="Arial" w:hAnsi="Arial" w:cs="Arial"/>
        </w:rPr>
        <w:t>a number of subsidiary licences authorising other gambling activities to take place</w:t>
      </w:r>
      <w:r>
        <w:rPr>
          <w:rFonts w:ascii="Arial" w:hAnsi="Arial" w:cs="Arial"/>
        </w:rPr>
        <w:t xml:space="preserve"> including off-course betting</w:t>
      </w:r>
      <w:r w:rsidRPr="004B7AE4">
        <w:rPr>
          <w:rFonts w:ascii="Arial" w:hAnsi="Arial" w:cs="Arial"/>
        </w:rPr>
        <w:t>. Unlike betting offices</w:t>
      </w:r>
      <w:r>
        <w:rPr>
          <w:rFonts w:ascii="Arial" w:hAnsi="Arial" w:cs="Arial"/>
        </w:rPr>
        <w:t xml:space="preserve"> (bookmakers)</w:t>
      </w:r>
      <w:r w:rsidRPr="004B7AE4">
        <w:rPr>
          <w:rFonts w:ascii="Arial" w:hAnsi="Arial" w:cs="Arial"/>
        </w:rPr>
        <w:t>, a betting premises licence in respect of a track does not give an automatic entitlement to use gaming machines.</w:t>
      </w:r>
      <w:r>
        <w:rPr>
          <w:rFonts w:ascii="Arial" w:hAnsi="Arial" w:cs="Arial"/>
        </w:rPr>
        <w:t xml:space="preserve"> Pool betting may also take place on certain types of Tracks and the appropriate operating licence to enable this will be required before a premises licence authorising this activity may be determined by the Authority.</w:t>
      </w:r>
    </w:p>
    <w:p w14:paraId="65992775" w14:textId="77777777" w:rsidR="007E25CB" w:rsidRDefault="007E25CB" w:rsidP="00A202DF">
      <w:pPr>
        <w:tabs>
          <w:tab w:val="left" w:pos="0"/>
        </w:tabs>
        <w:ind w:firstLine="720"/>
        <w:jc w:val="both"/>
        <w:rPr>
          <w:rFonts w:ascii="Arial" w:hAnsi="Arial" w:cs="Arial"/>
        </w:rPr>
      </w:pPr>
    </w:p>
    <w:p w14:paraId="3F8BA206" w14:textId="77777777" w:rsidR="007E25CB" w:rsidRPr="004B7AE4" w:rsidRDefault="00530EBC" w:rsidP="00A202DF">
      <w:pPr>
        <w:tabs>
          <w:tab w:val="left" w:pos="0"/>
        </w:tabs>
        <w:ind w:hanging="720"/>
        <w:jc w:val="both"/>
        <w:rPr>
          <w:rFonts w:ascii="Arial" w:hAnsi="Arial" w:cs="Arial"/>
        </w:rPr>
      </w:pPr>
      <w:r>
        <w:rPr>
          <w:rFonts w:ascii="Arial" w:hAnsi="Arial" w:cs="Arial"/>
        </w:rPr>
        <w:t>9.13</w:t>
      </w:r>
      <w:r w:rsidR="007E25CB">
        <w:rPr>
          <w:rFonts w:ascii="Arial" w:hAnsi="Arial" w:cs="Arial"/>
        </w:rPr>
        <w:tab/>
        <w:t xml:space="preserve">In line with the Commission’s Guidance the Authority will expect operators of self-contained units on Tracks to seek an ordinary betting premises licence </w:t>
      </w:r>
      <w:r w:rsidR="007E25CB" w:rsidRPr="0051348A">
        <w:rPr>
          <w:rFonts w:ascii="Arial" w:hAnsi="Arial" w:cs="Arial"/>
        </w:rPr>
        <w:t>to ensure that there is clarity between the respective responsibilities of the track operator and the off-course betting operator running a self-contained unit on the premises.</w:t>
      </w:r>
    </w:p>
    <w:p w14:paraId="6AD396F2" w14:textId="77777777" w:rsidR="007E25CB" w:rsidRDefault="007E25CB" w:rsidP="00A202DF">
      <w:pPr>
        <w:tabs>
          <w:tab w:val="left" w:pos="0"/>
        </w:tabs>
        <w:ind w:firstLine="720"/>
        <w:jc w:val="both"/>
        <w:rPr>
          <w:rFonts w:cs="Arial Narrow"/>
          <w:i/>
          <w:iCs/>
          <w:sz w:val="22"/>
          <w:szCs w:val="22"/>
        </w:rPr>
      </w:pPr>
    </w:p>
    <w:p w14:paraId="5252A8CA" w14:textId="77777777" w:rsidR="007E25CB" w:rsidRPr="00C1652F" w:rsidRDefault="00530EBC" w:rsidP="00A202DF">
      <w:pPr>
        <w:tabs>
          <w:tab w:val="left" w:pos="0"/>
        </w:tabs>
        <w:ind w:hanging="720"/>
        <w:jc w:val="both"/>
        <w:rPr>
          <w:rFonts w:ascii="Arial" w:hAnsi="Arial" w:cs="Arial"/>
        </w:rPr>
      </w:pPr>
      <w:r w:rsidRPr="00530EBC">
        <w:rPr>
          <w:rFonts w:ascii="Arial" w:hAnsi="Arial" w:cs="Arial"/>
          <w:iCs/>
        </w:rPr>
        <w:t>9.14</w:t>
      </w:r>
      <w:r>
        <w:rPr>
          <w:rFonts w:ascii="Arial" w:hAnsi="Arial" w:cs="Arial"/>
          <w:b/>
          <w:i/>
          <w:iCs/>
        </w:rPr>
        <w:tab/>
      </w:r>
      <w:r w:rsidR="007E25CB" w:rsidRPr="00C1652F">
        <w:rPr>
          <w:rFonts w:ascii="Arial" w:hAnsi="Arial" w:cs="Arial"/>
          <w:b/>
          <w:i/>
          <w:iCs/>
        </w:rPr>
        <w:t>Betting machines</w:t>
      </w:r>
      <w:r w:rsidR="007E25CB">
        <w:rPr>
          <w:rFonts w:ascii="Arial" w:hAnsi="Arial" w:cs="Arial"/>
          <w:b/>
          <w:i/>
          <w:iCs/>
        </w:rPr>
        <w:t xml:space="preserve"> on Tracks</w:t>
      </w:r>
      <w:r w:rsidR="007E25CB" w:rsidRPr="00C1652F">
        <w:rPr>
          <w:rFonts w:ascii="Arial" w:hAnsi="Arial" w:cs="Arial"/>
          <w:i/>
          <w:iCs/>
        </w:rPr>
        <w:t xml:space="preserve"> - </w:t>
      </w:r>
      <w:r w:rsidR="007E25CB" w:rsidRPr="00C1652F">
        <w:rPr>
          <w:rFonts w:ascii="Arial" w:hAnsi="Arial" w:cs="Arial"/>
        </w:rPr>
        <w:t>Th</w:t>
      </w:r>
      <w:r w:rsidR="007E25CB">
        <w:rPr>
          <w:rFonts w:ascii="Arial" w:hAnsi="Arial" w:cs="Arial"/>
        </w:rPr>
        <w:t>e</w:t>
      </w:r>
      <w:r w:rsidR="007E25CB" w:rsidRPr="00C1652F">
        <w:rPr>
          <w:rFonts w:ascii="Arial" w:hAnsi="Arial" w:cs="Arial"/>
        </w:rPr>
        <w:t xml:space="preserve"> </w:t>
      </w:r>
      <w:r w:rsidR="007E25CB">
        <w:rPr>
          <w:rFonts w:ascii="Arial" w:hAnsi="Arial" w:cs="Arial"/>
        </w:rPr>
        <w:t>A</w:t>
      </w:r>
      <w:r w:rsidR="007E25CB" w:rsidRPr="00C1652F">
        <w:rPr>
          <w:rFonts w:ascii="Arial" w:hAnsi="Arial" w:cs="Arial"/>
        </w:rPr>
        <w:t>uthority will take into account the size of the premises and the ability of staff to monitor the use of the</w:t>
      </w:r>
      <w:r w:rsidR="007E25CB">
        <w:rPr>
          <w:rFonts w:ascii="Arial" w:hAnsi="Arial" w:cs="Arial"/>
        </w:rPr>
        <w:t>se</w:t>
      </w:r>
      <w:r w:rsidR="007E25CB" w:rsidRPr="00C1652F">
        <w:rPr>
          <w:rFonts w:ascii="Arial" w:hAnsi="Arial" w:cs="Arial"/>
        </w:rPr>
        <w:t xml:space="preserve"> machines by children and young persons (it is an offence for those under 18 to bet) or by vulnerable people, when considering the number/nature/circumstances of betting machines an operator wants to offer.  It will also take note of the Gambling Commission's suggestion that licensing authorities will want to </w:t>
      </w:r>
      <w:r w:rsidR="007E25CB" w:rsidRPr="00C1652F">
        <w:rPr>
          <w:rFonts w:ascii="Arial" w:hAnsi="Arial" w:cs="Arial"/>
        </w:rPr>
        <w:lastRenderedPageBreak/>
        <w:t xml:space="preserve">consider restricting the number and location of such machines in respect of applications for </w:t>
      </w:r>
      <w:r w:rsidR="007E25CB">
        <w:rPr>
          <w:rFonts w:ascii="Arial" w:hAnsi="Arial" w:cs="Arial"/>
        </w:rPr>
        <w:t>T</w:t>
      </w:r>
      <w:r w:rsidR="007E25CB" w:rsidRPr="00C1652F">
        <w:rPr>
          <w:rFonts w:ascii="Arial" w:hAnsi="Arial" w:cs="Arial"/>
        </w:rPr>
        <w:t xml:space="preserve">rack </w:t>
      </w:r>
      <w:r w:rsidR="007E25CB">
        <w:rPr>
          <w:rFonts w:ascii="Arial" w:hAnsi="Arial" w:cs="Arial"/>
        </w:rPr>
        <w:t>B</w:t>
      </w:r>
      <w:r w:rsidR="007E25CB" w:rsidRPr="00C1652F">
        <w:rPr>
          <w:rFonts w:ascii="Arial" w:hAnsi="Arial" w:cs="Arial"/>
        </w:rPr>
        <w:t xml:space="preserve">etting </w:t>
      </w:r>
      <w:r w:rsidR="007E25CB">
        <w:rPr>
          <w:rFonts w:ascii="Arial" w:hAnsi="Arial" w:cs="Arial"/>
        </w:rPr>
        <w:t>P</w:t>
      </w:r>
      <w:r w:rsidR="007E25CB" w:rsidRPr="00C1652F">
        <w:rPr>
          <w:rFonts w:ascii="Arial" w:hAnsi="Arial" w:cs="Arial"/>
        </w:rPr>
        <w:t xml:space="preserve">remises </w:t>
      </w:r>
      <w:r w:rsidR="007E25CB">
        <w:rPr>
          <w:rFonts w:ascii="Arial" w:hAnsi="Arial" w:cs="Arial"/>
        </w:rPr>
        <w:t>L</w:t>
      </w:r>
      <w:r w:rsidR="007E25CB" w:rsidRPr="00C1652F">
        <w:rPr>
          <w:rFonts w:ascii="Arial" w:hAnsi="Arial" w:cs="Arial"/>
        </w:rPr>
        <w:t>icences.</w:t>
      </w:r>
    </w:p>
    <w:p w14:paraId="4822365B" w14:textId="77777777" w:rsidR="007E25CB" w:rsidRDefault="007E25CB" w:rsidP="007E25CB">
      <w:pPr>
        <w:ind w:firstLine="720"/>
        <w:jc w:val="both"/>
        <w:rPr>
          <w:rFonts w:cs="Arial Narrow"/>
          <w:sz w:val="22"/>
          <w:szCs w:val="22"/>
        </w:rPr>
      </w:pPr>
    </w:p>
    <w:p w14:paraId="638C2D41" w14:textId="77777777" w:rsidR="007E25CB" w:rsidRPr="004B7AE4" w:rsidRDefault="00530EBC" w:rsidP="00A202DF">
      <w:pPr>
        <w:ind w:hanging="720"/>
        <w:jc w:val="both"/>
        <w:rPr>
          <w:rFonts w:ascii="Arial" w:hAnsi="Arial" w:cs="Arial"/>
        </w:rPr>
      </w:pPr>
      <w:r>
        <w:rPr>
          <w:rFonts w:ascii="Arial" w:hAnsi="Arial" w:cs="Arial"/>
        </w:rPr>
        <w:t>9.15</w:t>
      </w:r>
      <w:r w:rsidR="007E25CB">
        <w:rPr>
          <w:rFonts w:ascii="Arial" w:hAnsi="Arial" w:cs="Arial"/>
        </w:rPr>
        <w:tab/>
      </w:r>
      <w:r w:rsidR="007E25CB" w:rsidRPr="004B7AE4">
        <w:rPr>
          <w:rFonts w:ascii="Arial" w:hAnsi="Arial" w:cs="Arial"/>
        </w:rPr>
        <w:t>When considering whether to exercise its power to restrict the number of betting machines at a track the Council will consider the circumstances of each individual application and, among other things will consider the potential space for the number of machines requested, the ability of track staff to supervise the machines especially if they are scattered around the site, and the ability of the track operator to prevent children and young persons and vulnerable people betting on the machines.</w:t>
      </w:r>
    </w:p>
    <w:p w14:paraId="13B0FB8B" w14:textId="77777777" w:rsidR="007E25CB" w:rsidRDefault="007E25CB" w:rsidP="00A202DF">
      <w:pPr>
        <w:ind w:firstLine="720"/>
        <w:jc w:val="both"/>
        <w:rPr>
          <w:rFonts w:cs="Arial Narrow"/>
          <w:sz w:val="22"/>
          <w:szCs w:val="22"/>
        </w:rPr>
      </w:pPr>
    </w:p>
    <w:p w14:paraId="07AED0AD" w14:textId="77777777" w:rsidR="007E25CB" w:rsidRDefault="007E25CB" w:rsidP="00A202DF">
      <w:pPr>
        <w:ind w:firstLine="720"/>
        <w:jc w:val="both"/>
        <w:rPr>
          <w:rFonts w:cs="Arial Narrow"/>
          <w:sz w:val="22"/>
          <w:szCs w:val="22"/>
        </w:rPr>
      </w:pPr>
    </w:p>
    <w:p w14:paraId="588833C5" w14:textId="77777777" w:rsidR="007E25CB" w:rsidRPr="00530EBC" w:rsidRDefault="00530EBC" w:rsidP="00A202DF">
      <w:pPr>
        <w:ind w:hanging="720"/>
        <w:jc w:val="both"/>
        <w:rPr>
          <w:rFonts w:ascii="Arial" w:hAnsi="Arial" w:cs="Arial"/>
        </w:rPr>
      </w:pPr>
      <w:r w:rsidRPr="00107045">
        <w:rPr>
          <w:rFonts w:ascii="Arial" w:hAnsi="Arial" w:cs="Arial"/>
          <w:iCs/>
        </w:rPr>
        <w:t>9.</w:t>
      </w:r>
      <w:r w:rsidR="007D1555" w:rsidRPr="00107045">
        <w:rPr>
          <w:rFonts w:ascii="Arial" w:hAnsi="Arial" w:cs="Arial"/>
          <w:iCs/>
        </w:rPr>
        <w:t>16</w:t>
      </w:r>
      <w:r w:rsidR="007E25CB" w:rsidRPr="00107045">
        <w:rPr>
          <w:rFonts w:ascii="Arial" w:hAnsi="Arial" w:cs="Arial"/>
          <w:iCs/>
        </w:rPr>
        <w:tab/>
      </w:r>
      <w:r w:rsidR="007E25CB" w:rsidRPr="00107045">
        <w:rPr>
          <w:rFonts w:ascii="Arial" w:hAnsi="Arial" w:cs="Arial"/>
          <w:b/>
          <w:i/>
          <w:iCs/>
        </w:rPr>
        <w:t>Applications</w:t>
      </w:r>
      <w:r w:rsidR="007E25CB" w:rsidRPr="004A366F">
        <w:rPr>
          <w:rFonts w:ascii="Arial" w:hAnsi="Arial" w:cs="Arial"/>
          <w:b/>
          <w:i/>
          <w:iCs/>
        </w:rPr>
        <w:t xml:space="preserve"> and plans</w:t>
      </w:r>
      <w:r w:rsidR="007E25CB">
        <w:rPr>
          <w:rFonts w:ascii="Arial" w:hAnsi="Arial" w:cs="Arial"/>
          <w:b/>
          <w:i/>
          <w:iCs/>
        </w:rPr>
        <w:t xml:space="preserve"> for Tracks</w:t>
      </w:r>
      <w:r w:rsidR="007E25CB" w:rsidRPr="004A366F">
        <w:rPr>
          <w:rFonts w:ascii="Arial" w:hAnsi="Arial" w:cs="Arial"/>
        </w:rPr>
        <w:t xml:space="preserve"> - </w:t>
      </w:r>
      <w:r w:rsidR="007E25CB" w:rsidRPr="00530EBC">
        <w:rPr>
          <w:rFonts w:ascii="Arial" w:hAnsi="Arial" w:cs="Arial"/>
        </w:rPr>
        <w:t>Regulations set out specific requirements for applications for premises licences</w:t>
      </w:r>
      <w:r w:rsidR="007D1555">
        <w:rPr>
          <w:rFonts w:ascii="Arial" w:hAnsi="Arial" w:cs="Arial"/>
        </w:rPr>
        <w:t>.</w:t>
      </w:r>
      <w:r w:rsidR="00107045">
        <w:rPr>
          <w:rFonts w:ascii="Arial" w:hAnsi="Arial" w:cs="Arial"/>
        </w:rPr>
        <w:t xml:space="preserve"> </w:t>
      </w:r>
      <w:r w:rsidR="007D1555" w:rsidRPr="00107045">
        <w:rPr>
          <w:rFonts w:ascii="Arial" w:hAnsi="Arial" w:cs="Arial"/>
        </w:rPr>
        <w:t>I</w:t>
      </w:r>
      <w:r w:rsidR="007E25CB" w:rsidRPr="00107045">
        <w:rPr>
          <w:rFonts w:ascii="Arial" w:hAnsi="Arial" w:cs="Arial"/>
        </w:rPr>
        <w:t>n a</w:t>
      </w:r>
      <w:r w:rsidR="007E25CB" w:rsidRPr="00530EBC">
        <w:rPr>
          <w:rFonts w:ascii="Arial" w:hAnsi="Arial" w:cs="Arial"/>
        </w:rPr>
        <w:t>ccordance with the Gambling Commission's suggestion that, to ensure the Authority gains a proper understanding of what it is being asked to licence the premises licence application pack for a Track includes the information that is required which includes detailed plans for the racetrack itself and the area(s) that will be used for temporary “on-course” betting facilities (often known as the “betting ring”) and in the</w:t>
      </w:r>
      <w:r w:rsidR="007E25CB" w:rsidRPr="0088630A">
        <w:rPr>
          <w:rFonts w:ascii="Arial" w:hAnsi="Arial" w:cs="Arial"/>
          <w:color w:val="FF0000"/>
        </w:rPr>
        <w:t xml:space="preserve"> </w:t>
      </w:r>
      <w:r w:rsidR="007E25CB" w:rsidRPr="00530EBC">
        <w:rPr>
          <w:rFonts w:ascii="Arial" w:hAnsi="Arial" w:cs="Arial"/>
        </w:rPr>
        <w:t xml:space="preserve">case of dog tracks and horse racecourses, fixed and mobile pool betting facilities operated by the Tote or track operator, as well as any  other proposed gambling facilities. Plans should make clear what is being sought for authorisation under the track betting premises licence and what, if any, other areas are to be subject to a separate application for a different type of premises licence. It would be helpful to the Authority and the </w:t>
      </w:r>
      <w:smartTag w:uri="urn:schemas-microsoft-com:office:smarttags" w:element="PersonName">
        <w:r w:rsidR="007E25CB" w:rsidRPr="00530EBC">
          <w:rPr>
            <w:rFonts w:ascii="Arial" w:hAnsi="Arial" w:cs="Arial"/>
          </w:rPr>
          <w:t>Responsible Authorities</w:t>
        </w:r>
      </w:smartTag>
      <w:r w:rsidR="007E25CB" w:rsidRPr="00530EBC">
        <w:rPr>
          <w:rFonts w:ascii="Arial" w:hAnsi="Arial" w:cs="Arial"/>
        </w:rPr>
        <w:t xml:space="preserve"> if the plans were marked using a colour-coded scheme or at a minimum by use of a key to denote the use of those areas shown.</w:t>
      </w:r>
    </w:p>
    <w:p w14:paraId="7C36EBDF" w14:textId="77777777" w:rsidR="00182847" w:rsidRDefault="00182847" w:rsidP="00EA1767">
      <w:pPr>
        <w:ind w:firstLine="720"/>
        <w:jc w:val="both"/>
        <w:rPr>
          <w:rFonts w:ascii="Arial" w:hAnsi="Arial" w:cs="Arial"/>
          <w:b/>
          <w:sz w:val="28"/>
          <w:szCs w:val="28"/>
        </w:rPr>
      </w:pPr>
    </w:p>
    <w:p w14:paraId="6203CC03" w14:textId="003B5C51" w:rsidR="007E25CB" w:rsidRDefault="007E25CB" w:rsidP="00A202DF">
      <w:pPr>
        <w:tabs>
          <w:tab w:val="left" w:pos="1080"/>
        </w:tabs>
        <w:ind w:left="-709" w:firstLine="720"/>
        <w:jc w:val="both"/>
        <w:rPr>
          <w:rFonts w:ascii="Arial" w:hAnsi="Arial" w:cs="Arial"/>
          <w:b/>
        </w:rPr>
      </w:pPr>
      <w:r w:rsidRPr="00517EAC">
        <w:rPr>
          <w:rFonts w:ascii="Arial" w:hAnsi="Arial" w:cs="Arial"/>
          <w:b/>
        </w:rPr>
        <w:t>Casinos</w:t>
      </w:r>
    </w:p>
    <w:p w14:paraId="005138A4" w14:textId="77777777" w:rsidR="00CC1999" w:rsidRPr="00517EAC" w:rsidRDefault="00CC1999" w:rsidP="00530EBC">
      <w:pPr>
        <w:tabs>
          <w:tab w:val="left" w:pos="1080"/>
        </w:tabs>
        <w:ind w:firstLine="720"/>
        <w:jc w:val="both"/>
        <w:rPr>
          <w:rFonts w:ascii="Arial" w:hAnsi="Arial" w:cs="Arial"/>
          <w:b/>
        </w:rPr>
      </w:pPr>
    </w:p>
    <w:p w14:paraId="46B66EA0" w14:textId="77777777" w:rsidR="007E25CB" w:rsidRPr="00390572" w:rsidRDefault="00530EBC" w:rsidP="00A202DF">
      <w:pPr>
        <w:ind w:hanging="720"/>
        <w:jc w:val="both"/>
        <w:rPr>
          <w:rFonts w:ascii="Arial" w:hAnsi="Arial" w:cs="Arial"/>
        </w:rPr>
      </w:pPr>
      <w:r>
        <w:rPr>
          <w:rFonts w:ascii="Arial" w:hAnsi="Arial" w:cs="Arial"/>
        </w:rPr>
        <w:t>9.</w:t>
      </w:r>
      <w:r w:rsidR="008D06EC" w:rsidRPr="005E23CF">
        <w:rPr>
          <w:rFonts w:ascii="Arial" w:hAnsi="Arial" w:cs="Arial"/>
        </w:rPr>
        <w:t>17</w:t>
      </w:r>
      <w:r w:rsidR="007E25CB">
        <w:rPr>
          <w:rFonts w:ascii="Arial" w:hAnsi="Arial" w:cs="Arial"/>
        </w:rPr>
        <w:tab/>
      </w:r>
      <w:r w:rsidR="007E25CB" w:rsidRPr="00390572">
        <w:rPr>
          <w:rFonts w:ascii="Arial" w:hAnsi="Arial" w:cs="Arial"/>
        </w:rPr>
        <w:t xml:space="preserve">The City Council did not exercise its right under s175 of the Act to make an expression of interest to the Casino Advisory Panel for one of the small, large or regional casinos enabled by the Government in 2005.  </w:t>
      </w:r>
      <w:r w:rsidR="002B0F06" w:rsidRPr="00390572">
        <w:rPr>
          <w:rFonts w:ascii="Arial" w:hAnsi="Arial" w:cs="Arial"/>
        </w:rPr>
        <w:t>Six</w:t>
      </w:r>
      <w:r w:rsidR="00D81E6A" w:rsidRPr="00390572">
        <w:rPr>
          <w:rFonts w:ascii="Arial" w:hAnsi="Arial" w:cs="Arial"/>
        </w:rPr>
        <w:t xml:space="preserve"> existing operators were entitled to and were granted Converted Casino Licences</w:t>
      </w:r>
      <w:r w:rsidR="007E25CB" w:rsidRPr="00390572">
        <w:rPr>
          <w:rFonts w:ascii="Arial" w:hAnsi="Arial" w:cs="Arial"/>
        </w:rPr>
        <w:t xml:space="preserve"> </w:t>
      </w:r>
      <w:r w:rsidR="00D81E6A" w:rsidRPr="00390572">
        <w:rPr>
          <w:rFonts w:ascii="Arial" w:hAnsi="Arial" w:cs="Arial"/>
        </w:rPr>
        <w:t xml:space="preserve">under the Act </w:t>
      </w:r>
      <w:r w:rsidR="008D06EC" w:rsidRPr="00390572">
        <w:rPr>
          <w:rFonts w:ascii="Arial" w:hAnsi="Arial" w:cs="Arial"/>
        </w:rPr>
        <w:t>and</w:t>
      </w:r>
      <w:r w:rsidR="00D81E6A" w:rsidRPr="00390572">
        <w:rPr>
          <w:rFonts w:ascii="Arial" w:hAnsi="Arial" w:cs="Arial"/>
        </w:rPr>
        <w:t xml:space="preserve"> can continue to operate throughout the City.  </w:t>
      </w:r>
    </w:p>
    <w:p w14:paraId="5FBEBA4D" w14:textId="77777777" w:rsidR="007E25CB" w:rsidRPr="00390572" w:rsidRDefault="007E25CB" w:rsidP="00A202DF">
      <w:pPr>
        <w:ind w:firstLine="720"/>
        <w:jc w:val="both"/>
        <w:rPr>
          <w:rFonts w:ascii="Arial" w:hAnsi="Arial" w:cs="Arial"/>
        </w:rPr>
      </w:pPr>
    </w:p>
    <w:p w14:paraId="32FE156F" w14:textId="4B954289" w:rsidR="001774EA" w:rsidRPr="00390572" w:rsidRDefault="00530EBC" w:rsidP="00A202DF">
      <w:pPr>
        <w:ind w:hanging="720"/>
        <w:jc w:val="both"/>
        <w:rPr>
          <w:rFonts w:ascii="Arial" w:hAnsi="Arial"/>
        </w:rPr>
      </w:pPr>
      <w:r w:rsidRPr="00390572">
        <w:rPr>
          <w:rFonts w:ascii="Arial" w:hAnsi="Arial"/>
        </w:rPr>
        <w:t>9.</w:t>
      </w:r>
      <w:r w:rsidR="008D06EC" w:rsidRPr="00390572">
        <w:rPr>
          <w:rFonts w:ascii="Arial" w:hAnsi="Arial"/>
        </w:rPr>
        <w:t>18</w:t>
      </w:r>
      <w:r w:rsidR="007E25CB" w:rsidRPr="00390572">
        <w:rPr>
          <w:rFonts w:ascii="Arial" w:hAnsi="Arial"/>
        </w:rPr>
        <w:tab/>
      </w:r>
      <w:r w:rsidR="00D81E6A" w:rsidRPr="00390572">
        <w:rPr>
          <w:rFonts w:ascii="Arial" w:hAnsi="Arial"/>
        </w:rPr>
        <w:t>In 2006 the</w:t>
      </w:r>
      <w:r w:rsidR="001774EA" w:rsidRPr="00390572">
        <w:rPr>
          <w:rFonts w:ascii="Arial" w:hAnsi="Arial"/>
        </w:rPr>
        <w:t xml:space="preserve"> Licensing Authority passed a resolution under section 166 of the Act not to issue any </w:t>
      </w:r>
      <w:r w:rsidR="00D81E6A" w:rsidRPr="00390572">
        <w:rPr>
          <w:rFonts w:ascii="Arial" w:hAnsi="Arial"/>
        </w:rPr>
        <w:t xml:space="preserve">new </w:t>
      </w:r>
      <w:r w:rsidR="001774EA" w:rsidRPr="00390572">
        <w:rPr>
          <w:rFonts w:ascii="Arial" w:hAnsi="Arial"/>
        </w:rPr>
        <w:t xml:space="preserve">casino premises licences for its administrative area. </w:t>
      </w:r>
      <w:r w:rsidR="00D81E6A" w:rsidRPr="00390572">
        <w:rPr>
          <w:rFonts w:ascii="Arial" w:hAnsi="Arial"/>
        </w:rPr>
        <w:t xml:space="preserve">This </w:t>
      </w:r>
      <w:r w:rsidR="009622FE" w:rsidRPr="00390572">
        <w:rPr>
          <w:rFonts w:ascii="Arial" w:hAnsi="Arial"/>
        </w:rPr>
        <w:t>was reviewed and retained in 2009</w:t>
      </w:r>
      <w:r w:rsidR="00B82197" w:rsidRPr="00390572">
        <w:rPr>
          <w:rFonts w:ascii="Arial" w:hAnsi="Arial"/>
        </w:rPr>
        <w:t xml:space="preserve">, 2012 </w:t>
      </w:r>
      <w:r w:rsidR="007254C0" w:rsidRPr="00390572">
        <w:rPr>
          <w:rFonts w:ascii="Arial" w:hAnsi="Arial"/>
        </w:rPr>
        <w:t>and 201</w:t>
      </w:r>
      <w:r w:rsidR="00B82197" w:rsidRPr="00390572">
        <w:rPr>
          <w:rFonts w:ascii="Arial" w:hAnsi="Arial"/>
        </w:rPr>
        <w:t>9</w:t>
      </w:r>
      <w:r w:rsidR="009622FE" w:rsidRPr="00390572">
        <w:rPr>
          <w:rFonts w:ascii="Arial" w:hAnsi="Arial"/>
        </w:rPr>
        <w:t xml:space="preserve"> and the </w:t>
      </w:r>
      <w:r w:rsidR="00D81E6A" w:rsidRPr="00390572">
        <w:rPr>
          <w:rFonts w:ascii="Arial" w:hAnsi="Arial"/>
        </w:rPr>
        <w:t xml:space="preserve">resolution has </w:t>
      </w:r>
      <w:r w:rsidR="009622FE" w:rsidRPr="00390572">
        <w:rPr>
          <w:rFonts w:ascii="Arial" w:hAnsi="Arial"/>
        </w:rPr>
        <w:t xml:space="preserve">again </w:t>
      </w:r>
      <w:r w:rsidR="00D81E6A" w:rsidRPr="00390572">
        <w:rPr>
          <w:rFonts w:ascii="Arial" w:hAnsi="Arial"/>
        </w:rPr>
        <w:t xml:space="preserve">been reviewed and </w:t>
      </w:r>
      <w:r w:rsidR="009622FE" w:rsidRPr="00390572">
        <w:rPr>
          <w:rFonts w:ascii="Arial" w:hAnsi="Arial"/>
        </w:rPr>
        <w:t xml:space="preserve">subsequently </w:t>
      </w:r>
      <w:r w:rsidR="00D81E6A" w:rsidRPr="00390572">
        <w:rPr>
          <w:rFonts w:ascii="Arial" w:hAnsi="Arial"/>
        </w:rPr>
        <w:t xml:space="preserve">renewed by the Authority during the review of this Statement of Policy.  </w:t>
      </w:r>
      <w:r w:rsidR="00A67A13" w:rsidRPr="00390572">
        <w:rPr>
          <w:rFonts w:ascii="Arial" w:hAnsi="Arial"/>
        </w:rPr>
        <w:t xml:space="preserve">A copy of the </w:t>
      </w:r>
      <w:r w:rsidR="008D06EC" w:rsidRPr="00390572">
        <w:rPr>
          <w:rFonts w:ascii="Arial" w:hAnsi="Arial"/>
        </w:rPr>
        <w:t xml:space="preserve">most recent </w:t>
      </w:r>
      <w:r w:rsidR="00A67A13" w:rsidRPr="00390572">
        <w:rPr>
          <w:rFonts w:ascii="Arial" w:hAnsi="Arial"/>
        </w:rPr>
        <w:t>resolution and matters to which regard was had when maki</w:t>
      </w:r>
      <w:r w:rsidR="00E401DD" w:rsidRPr="00390572">
        <w:rPr>
          <w:rFonts w:ascii="Arial" w:hAnsi="Arial"/>
        </w:rPr>
        <w:t xml:space="preserve">ng it is included at appendix </w:t>
      </w:r>
      <w:r w:rsidR="009622FE" w:rsidRPr="00390572">
        <w:rPr>
          <w:rFonts w:ascii="Arial" w:hAnsi="Arial"/>
        </w:rPr>
        <w:t>2</w:t>
      </w:r>
      <w:r w:rsidR="00E401DD" w:rsidRPr="00390572">
        <w:rPr>
          <w:rFonts w:ascii="Arial" w:hAnsi="Arial"/>
        </w:rPr>
        <w:t xml:space="preserve"> of this policy.</w:t>
      </w:r>
    </w:p>
    <w:p w14:paraId="588907A8" w14:textId="77777777" w:rsidR="006214AF" w:rsidRPr="00390572" w:rsidRDefault="006214AF" w:rsidP="00A202DF">
      <w:pPr>
        <w:ind w:hanging="720"/>
        <w:jc w:val="both"/>
        <w:rPr>
          <w:rFonts w:ascii="Arial" w:hAnsi="Arial"/>
        </w:rPr>
      </w:pPr>
    </w:p>
    <w:p w14:paraId="1BF7AB0C" w14:textId="77777777" w:rsidR="007E25CB" w:rsidRPr="00107045" w:rsidRDefault="00530EBC" w:rsidP="00A202DF">
      <w:pPr>
        <w:ind w:hanging="720"/>
        <w:jc w:val="both"/>
        <w:rPr>
          <w:rFonts w:ascii="Arial" w:hAnsi="Arial" w:cs="Arial"/>
        </w:rPr>
      </w:pPr>
      <w:r>
        <w:rPr>
          <w:rFonts w:ascii="Arial" w:hAnsi="Arial" w:cs="Arial"/>
        </w:rPr>
        <w:t>9.</w:t>
      </w:r>
      <w:r w:rsidR="008D06EC" w:rsidRPr="00107045">
        <w:rPr>
          <w:rFonts w:ascii="Arial" w:hAnsi="Arial" w:cs="Arial"/>
        </w:rPr>
        <w:t>19</w:t>
      </w:r>
      <w:r w:rsidR="007E25CB" w:rsidRPr="00107045">
        <w:rPr>
          <w:rFonts w:ascii="Arial" w:hAnsi="Arial" w:cs="Arial"/>
        </w:rPr>
        <w:tab/>
        <w:t xml:space="preserve">The Act and regulations attach a number of conditions automatically to a casino licence according to the gambling activities permitted to take place on the premises and the controls that are required by way of codes of practice which are, in effect, industry standards. See </w:t>
      </w:r>
      <w:r w:rsidRPr="00107045">
        <w:rPr>
          <w:rFonts w:ascii="Arial" w:hAnsi="Arial" w:cs="Arial"/>
        </w:rPr>
        <w:t xml:space="preserve">other parts </w:t>
      </w:r>
      <w:r w:rsidR="007E25CB" w:rsidRPr="00107045">
        <w:rPr>
          <w:rFonts w:ascii="Arial" w:hAnsi="Arial" w:cs="Arial"/>
        </w:rPr>
        <w:t>of th</w:t>
      </w:r>
      <w:r w:rsidRPr="00107045">
        <w:rPr>
          <w:rFonts w:ascii="Arial" w:hAnsi="Arial" w:cs="Arial"/>
        </w:rPr>
        <w:t>is Statement for the</w:t>
      </w:r>
      <w:r w:rsidR="007E25CB" w:rsidRPr="00107045">
        <w:rPr>
          <w:rFonts w:ascii="Arial" w:hAnsi="Arial" w:cs="Arial"/>
        </w:rPr>
        <w:t xml:space="preserve"> Authority’s general approach to other conditions that it may impose. </w:t>
      </w:r>
    </w:p>
    <w:p w14:paraId="0769BE3C" w14:textId="77777777" w:rsidR="007E25CB" w:rsidRPr="00107045" w:rsidRDefault="007E25CB" w:rsidP="007E25CB">
      <w:pPr>
        <w:ind w:firstLine="720"/>
        <w:jc w:val="both"/>
        <w:rPr>
          <w:rFonts w:ascii="Arial" w:hAnsi="Arial" w:cs="Arial"/>
        </w:rPr>
      </w:pPr>
    </w:p>
    <w:p w14:paraId="7EB3B339" w14:textId="77777777" w:rsidR="007E25CB" w:rsidRPr="00107045" w:rsidRDefault="00530EBC" w:rsidP="00A202DF">
      <w:pPr>
        <w:ind w:hanging="720"/>
        <w:jc w:val="both"/>
        <w:rPr>
          <w:rFonts w:ascii="Arial" w:hAnsi="Arial" w:cs="Arial"/>
        </w:rPr>
      </w:pPr>
      <w:r w:rsidRPr="00107045">
        <w:rPr>
          <w:rFonts w:ascii="Arial" w:hAnsi="Arial" w:cs="Arial"/>
        </w:rPr>
        <w:lastRenderedPageBreak/>
        <w:t>9.</w:t>
      </w:r>
      <w:r w:rsidR="008D06EC" w:rsidRPr="00107045">
        <w:rPr>
          <w:rFonts w:ascii="Arial" w:hAnsi="Arial" w:cs="Arial"/>
        </w:rPr>
        <w:t>20</w:t>
      </w:r>
      <w:r w:rsidR="007E25CB" w:rsidRPr="00107045">
        <w:rPr>
          <w:rFonts w:ascii="Arial" w:hAnsi="Arial" w:cs="Arial"/>
        </w:rPr>
        <w:tab/>
        <w:t>The Gambling Commission’s code of practice deals with matters including access to casino premises by children and young persons, the giving of credit and the ban on gambling taking place on Christmas Day. In particular the code specifies that no one under the age of 18 is allowed to enter certain casino premises and entrances to the casino gambling area would be required to be properly supervised.</w:t>
      </w:r>
    </w:p>
    <w:p w14:paraId="4EEF9116" w14:textId="77777777" w:rsidR="007E25CB" w:rsidRPr="00107045" w:rsidRDefault="007E25CB" w:rsidP="00A202DF">
      <w:pPr>
        <w:ind w:firstLine="720"/>
        <w:jc w:val="both"/>
        <w:rPr>
          <w:rFonts w:ascii="Arial" w:hAnsi="Arial" w:cs="Arial"/>
        </w:rPr>
      </w:pPr>
    </w:p>
    <w:p w14:paraId="579DCABD" w14:textId="77777777" w:rsidR="007E25CB" w:rsidRPr="00107045" w:rsidRDefault="00530EBC" w:rsidP="00A202DF">
      <w:pPr>
        <w:ind w:hanging="720"/>
        <w:jc w:val="both"/>
        <w:rPr>
          <w:rFonts w:ascii="Arial" w:hAnsi="Arial" w:cs="Arial"/>
        </w:rPr>
      </w:pPr>
      <w:r w:rsidRPr="00107045">
        <w:rPr>
          <w:rFonts w:ascii="Arial" w:hAnsi="Arial" w:cs="Arial"/>
        </w:rPr>
        <w:t>9.</w:t>
      </w:r>
      <w:r w:rsidR="008D06EC" w:rsidRPr="00107045">
        <w:rPr>
          <w:rFonts w:ascii="Arial" w:hAnsi="Arial" w:cs="Arial"/>
        </w:rPr>
        <w:t>21</w:t>
      </w:r>
      <w:r w:rsidR="007E25CB" w:rsidRPr="00107045">
        <w:rPr>
          <w:rFonts w:ascii="Arial" w:hAnsi="Arial" w:cs="Arial"/>
        </w:rPr>
        <w:tab/>
        <w:t xml:space="preserve">Casino premises licences will be monitored by the Authority so far as the Act, the guidance, and the codes of practice allow. Such licences are also subject to the review process but </w:t>
      </w:r>
      <w:r w:rsidR="008D06EC" w:rsidRPr="00107045">
        <w:rPr>
          <w:rFonts w:ascii="Arial" w:hAnsi="Arial" w:cs="Arial"/>
        </w:rPr>
        <w:t xml:space="preserve">the </w:t>
      </w:r>
      <w:r w:rsidR="007E25CB" w:rsidRPr="00107045">
        <w:rPr>
          <w:rFonts w:ascii="Arial" w:hAnsi="Arial" w:cs="Arial"/>
        </w:rPr>
        <w:t xml:space="preserve">‘no casino’ resolution </w:t>
      </w:r>
      <w:r w:rsidR="008D06EC" w:rsidRPr="00107045">
        <w:rPr>
          <w:rFonts w:ascii="Arial" w:hAnsi="Arial" w:cs="Arial"/>
        </w:rPr>
        <w:t xml:space="preserve">is </w:t>
      </w:r>
      <w:r w:rsidR="007E25CB" w:rsidRPr="00107045">
        <w:rPr>
          <w:rFonts w:ascii="Arial" w:hAnsi="Arial" w:cs="Arial"/>
        </w:rPr>
        <w:t xml:space="preserve">not a factor that can be taken into account by the Authority in calling for a review.  </w:t>
      </w:r>
    </w:p>
    <w:p w14:paraId="5B779504" w14:textId="77777777" w:rsidR="007E25CB" w:rsidRPr="00107045" w:rsidRDefault="007E25CB" w:rsidP="00EA1767">
      <w:pPr>
        <w:ind w:firstLine="720"/>
        <w:jc w:val="both"/>
        <w:rPr>
          <w:rFonts w:ascii="Arial" w:hAnsi="Arial" w:cs="Arial"/>
          <w:b/>
          <w:sz w:val="28"/>
          <w:szCs w:val="28"/>
        </w:rPr>
      </w:pPr>
    </w:p>
    <w:p w14:paraId="159CAAEC" w14:textId="46F69B4F" w:rsidR="00CB1DAF" w:rsidRDefault="00CB1DAF" w:rsidP="00A202DF">
      <w:pPr>
        <w:tabs>
          <w:tab w:val="left" w:pos="1080"/>
        </w:tabs>
        <w:ind w:left="-709" w:firstLine="720"/>
        <w:jc w:val="both"/>
        <w:rPr>
          <w:rFonts w:ascii="Arial" w:hAnsi="Arial" w:cs="Arial"/>
          <w:b/>
        </w:rPr>
      </w:pPr>
      <w:r w:rsidRPr="00517EAC">
        <w:rPr>
          <w:rFonts w:ascii="Arial" w:hAnsi="Arial" w:cs="Arial"/>
          <w:b/>
        </w:rPr>
        <w:t>Bingo</w:t>
      </w:r>
    </w:p>
    <w:p w14:paraId="7DB10298" w14:textId="77777777" w:rsidR="00CC1999" w:rsidRPr="00517EAC" w:rsidRDefault="00CC1999" w:rsidP="00530EBC">
      <w:pPr>
        <w:tabs>
          <w:tab w:val="left" w:pos="1080"/>
        </w:tabs>
        <w:ind w:firstLine="720"/>
        <w:jc w:val="both"/>
        <w:rPr>
          <w:rFonts w:ascii="Arial" w:hAnsi="Arial" w:cs="Arial"/>
          <w:b/>
        </w:rPr>
      </w:pPr>
    </w:p>
    <w:p w14:paraId="3655EBDD" w14:textId="77777777" w:rsidR="001E23DE" w:rsidRPr="00107045" w:rsidRDefault="00530EBC" w:rsidP="00A202DF">
      <w:pPr>
        <w:ind w:hanging="720"/>
        <w:jc w:val="both"/>
        <w:rPr>
          <w:rFonts w:ascii="Arial" w:hAnsi="Arial" w:cs="Arial"/>
        </w:rPr>
      </w:pPr>
      <w:r w:rsidRPr="00107045">
        <w:rPr>
          <w:rFonts w:ascii="Arial" w:hAnsi="Arial" w:cs="Arial"/>
        </w:rPr>
        <w:t>9.2</w:t>
      </w:r>
      <w:r w:rsidR="008D06EC" w:rsidRPr="00107045">
        <w:rPr>
          <w:rFonts w:ascii="Arial" w:hAnsi="Arial" w:cs="Arial"/>
        </w:rPr>
        <w:t>2</w:t>
      </w:r>
      <w:r w:rsidR="002573FE" w:rsidRPr="00107045">
        <w:rPr>
          <w:rFonts w:ascii="Arial" w:hAnsi="Arial" w:cs="Arial"/>
        </w:rPr>
        <w:tab/>
      </w:r>
      <w:r w:rsidR="001E23DE" w:rsidRPr="00107045">
        <w:rPr>
          <w:rFonts w:ascii="Arial" w:hAnsi="Arial" w:cs="Arial"/>
        </w:rPr>
        <w:t>Bingo is a class of equal chance gaming and is permitted in alcohol licensed premises and in clubs provided it remains below a certain prescribed threshold. If the only type of bingo to be provided is prize bingo then this may be authorised by way of a permit – see</w:t>
      </w:r>
      <w:r w:rsidR="00107045">
        <w:rPr>
          <w:rFonts w:ascii="Arial" w:hAnsi="Arial" w:cs="Arial"/>
        </w:rPr>
        <w:t xml:space="preserve"> </w:t>
      </w:r>
      <w:r w:rsidR="001E23DE" w:rsidRPr="00107045">
        <w:rPr>
          <w:rFonts w:ascii="Arial" w:hAnsi="Arial" w:cs="Arial"/>
        </w:rPr>
        <w:t xml:space="preserve">the section on prize gaming permits later in this Statement of Policy. Other types of Bingo will </w:t>
      </w:r>
      <w:r w:rsidR="00107045">
        <w:rPr>
          <w:rFonts w:ascii="Arial" w:hAnsi="Arial" w:cs="Arial"/>
        </w:rPr>
        <w:t xml:space="preserve">require </w:t>
      </w:r>
      <w:r w:rsidR="001E23DE" w:rsidRPr="00107045">
        <w:rPr>
          <w:rFonts w:ascii="Arial" w:hAnsi="Arial" w:cs="Arial"/>
        </w:rPr>
        <w:t xml:space="preserve">a bingo operating licence from the Gambling Commission and </w:t>
      </w:r>
      <w:r w:rsidR="00107045">
        <w:rPr>
          <w:rFonts w:ascii="Arial" w:hAnsi="Arial" w:cs="Arial"/>
        </w:rPr>
        <w:t xml:space="preserve">in addition </w:t>
      </w:r>
      <w:r w:rsidR="001E23DE" w:rsidRPr="00107045">
        <w:rPr>
          <w:rFonts w:ascii="Arial" w:hAnsi="Arial" w:cs="Arial"/>
        </w:rPr>
        <w:t>a premises licence from this Authority.</w:t>
      </w:r>
    </w:p>
    <w:p w14:paraId="194645BE" w14:textId="77777777" w:rsidR="001E23DE" w:rsidRPr="00107045" w:rsidRDefault="001E23DE" w:rsidP="00A202DF">
      <w:pPr>
        <w:ind w:hanging="720"/>
        <w:jc w:val="both"/>
        <w:rPr>
          <w:rFonts w:ascii="Arial" w:hAnsi="Arial" w:cs="Arial"/>
        </w:rPr>
      </w:pPr>
    </w:p>
    <w:p w14:paraId="37EE564D" w14:textId="77777777" w:rsidR="00CB1DAF" w:rsidRPr="00107045" w:rsidRDefault="001E23DE" w:rsidP="00A202DF">
      <w:pPr>
        <w:widowControl w:val="0"/>
        <w:autoSpaceDE w:val="0"/>
        <w:autoSpaceDN w:val="0"/>
        <w:adjustRightInd w:val="0"/>
        <w:ind w:hanging="720"/>
        <w:jc w:val="both"/>
        <w:rPr>
          <w:rFonts w:ascii="Arial" w:hAnsi="Arial" w:cs="Arial"/>
        </w:rPr>
      </w:pPr>
      <w:r w:rsidRPr="00107045">
        <w:rPr>
          <w:rFonts w:ascii="Arial" w:hAnsi="Arial" w:cs="Arial"/>
        </w:rPr>
        <w:t>9.23</w:t>
      </w:r>
      <w:r w:rsidRPr="00107045">
        <w:rPr>
          <w:rFonts w:ascii="Arial" w:hAnsi="Arial" w:cs="Arial"/>
        </w:rPr>
        <w:tab/>
      </w:r>
      <w:r w:rsidR="00CB1DAF" w:rsidRPr="00107045">
        <w:rPr>
          <w:rFonts w:ascii="Arial" w:hAnsi="Arial" w:cs="Arial"/>
          <w:b/>
          <w:i/>
        </w:rPr>
        <w:t>Access by Children</w:t>
      </w:r>
      <w:r w:rsidR="00CB1DAF" w:rsidRPr="00107045">
        <w:rPr>
          <w:rFonts w:ascii="Arial" w:hAnsi="Arial" w:cs="Arial"/>
        </w:rPr>
        <w:t xml:space="preserve"> - </w:t>
      </w:r>
      <w:r w:rsidRPr="00107045">
        <w:rPr>
          <w:rFonts w:ascii="Arial" w:hAnsi="Arial" w:cs="Arial"/>
        </w:rPr>
        <w:t xml:space="preserve">A limited number of gaming machines may also be made available at bingo licensed premises. </w:t>
      </w:r>
      <w:r w:rsidR="00182847" w:rsidRPr="00107045">
        <w:rPr>
          <w:rFonts w:ascii="Arial" w:hAnsi="Arial" w:cs="Arial"/>
        </w:rPr>
        <w:t>I</w:t>
      </w:r>
      <w:r w:rsidR="00CB1DAF" w:rsidRPr="00107045">
        <w:rPr>
          <w:rFonts w:ascii="Arial" w:hAnsi="Arial" w:cs="Arial"/>
        </w:rPr>
        <w:t>f children are allowed to enter premises licensed for bingo</w:t>
      </w:r>
      <w:r w:rsidR="00182847" w:rsidRPr="00107045">
        <w:rPr>
          <w:rFonts w:ascii="Arial" w:hAnsi="Arial" w:cs="Arial"/>
        </w:rPr>
        <w:t xml:space="preserve"> it is important that </w:t>
      </w:r>
      <w:r w:rsidR="00CB1DAF" w:rsidRPr="00107045">
        <w:rPr>
          <w:rFonts w:ascii="Arial" w:hAnsi="Arial" w:cs="Arial"/>
        </w:rPr>
        <w:t xml:space="preserve">that they do not participate in gambling, other than on category D machines.  </w:t>
      </w:r>
      <w:r w:rsidRPr="00107045">
        <w:rPr>
          <w:rFonts w:ascii="Arial" w:hAnsi="Arial" w:cs="Arial"/>
        </w:rPr>
        <w:t>Mandatory Conditions apply in such circumstances to ensure that children cannot gain access to other types of gaming machines.</w:t>
      </w:r>
    </w:p>
    <w:p w14:paraId="4D719E5D" w14:textId="77777777" w:rsidR="007E1445" w:rsidRPr="00107045" w:rsidRDefault="007E1445" w:rsidP="00A202DF">
      <w:pPr>
        <w:ind w:hanging="720"/>
        <w:jc w:val="both"/>
        <w:rPr>
          <w:rFonts w:ascii="Arial" w:hAnsi="Arial" w:cs="Arial"/>
        </w:rPr>
      </w:pPr>
    </w:p>
    <w:p w14:paraId="1AD54030" w14:textId="77777777" w:rsidR="00CB1DAF" w:rsidRPr="00107045" w:rsidRDefault="00530EBC" w:rsidP="00A202DF">
      <w:pPr>
        <w:ind w:hanging="720"/>
        <w:jc w:val="both"/>
        <w:rPr>
          <w:rFonts w:ascii="Arial" w:hAnsi="Arial" w:cs="Arial"/>
        </w:rPr>
      </w:pPr>
      <w:r w:rsidRPr="00107045">
        <w:rPr>
          <w:rFonts w:ascii="Arial" w:hAnsi="Arial" w:cs="Arial"/>
        </w:rPr>
        <w:t>9.2</w:t>
      </w:r>
      <w:r w:rsidR="00A85073" w:rsidRPr="00107045">
        <w:rPr>
          <w:rFonts w:ascii="Arial" w:hAnsi="Arial" w:cs="Arial"/>
        </w:rPr>
        <w:t>4</w:t>
      </w:r>
      <w:r w:rsidR="002573FE" w:rsidRPr="00107045">
        <w:rPr>
          <w:rFonts w:ascii="Arial" w:hAnsi="Arial" w:cs="Arial"/>
        </w:rPr>
        <w:tab/>
      </w:r>
      <w:r w:rsidR="00CB1DAF" w:rsidRPr="00107045">
        <w:rPr>
          <w:rFonts w:ascii="Arial" w:hAnsi="Arial" w:cs="Arial"/>
          <w:b/>
          <w:i/>
        </w:rPr>
        <w:t xml:space="preserve">Suitability and Layout of Bingo Premises </w:t>
      </w:r>
      <w:r w:rsidR="00CB1DAF" w:rsidRPr="00107045">
        <w:rPr>
          <w:rFonts w:ascii="Arial" w:hAnsi="Arial" w:cs="Arial"/>
        </w:rPr>
        <w:t>-</w:t>
      </w:r>
      <w:r w:rsidR="00CB1DAF" w:rsidRPr="00107045">
        <w:rPr>
          <w:rFonts w:ascii="Arial" w:hAnsi="Arial" w:cs="Arial"/>
          <w:b/>
          <w:i/>
        </w:rPr>
        <w:t xml:space="preserve"> </w:t>
      </w:r>
      <w:r w:rsidR="00CB1DAF" w:rsidRPr="00107045">
        <w:rPr>
          <w:rFonts w:ascii="Arial" w:hAnsi="Arial" w:cs="Arial"/>
        </w:rPr>
        <w:t xml:space="preserve">The Gambling Commission has issued guidance about the need for licensing authorities take into account the suitability and layout of bingo premises. Therefore plans should make clear what is being sought for authorisation under the bingo premises licence and what, if any, other areas are to be subject to a separate application for a different type of premises licence. It would be helpful to the Authority and the </w:t>
      </w:r>
      <w:smartTag w:uri="urn:schemas-microsoft-com:office:smarttags" w:element="PersonName">
        <w:r w:rsidR="00CB1DAF" w:rsidRPr="00107045">
          <w:rPr>
            <w:rFonts w:ascii="Arial" w:hAnsi="Arial" w:cs="Arial"/>
          </w:rPr>
          <w:t>Responsible Authorities</w:t>
        </w:r>
      </w:smartTag>
      <w:r w:rsidR="00CB1DAF" w:rsidRPr="00107045">
        <w:rPr>
          <w:rFonts w:ascii="Arial" w:hAnsi="Arial" w:cs="Arial"/>
        </w:rPr>
        <w:t xml:space="preserve"> if the plans were marked using a colour-coded scheme or at a minimum by use of a key to denote the use of those areas shown. </w:t>
      </w:r>
    </w:p>
    <w:p w14:paraId="020C2238" w14:textId="77777777" w:rsidR="00CB1DAF" w:rsidRPr="00107045" w:rsidRDefault="00CB1DAF" w:rsidP="00EA1767">
      <w:pPr>
        <w:ind w:firstLine="720"/>
        <w:jc w:val="both"/>
        <w:rPr>
          <w:rFonts w:ascii="Arial" w:hAnsi="Arial" w:cs="Arial"/>
        </w:rPr>
      </w:pPr>
    </w:p>
    <w:p w14:paraId="26897B56" w14:textId="0ABD84CC" w:rsidR="007E25CB" w:rsidRDefault="007E25CB" w:rsidP="00A202DF">
      <w:pPr>
        <w:tabs>
          <w:tab w:val="left" w:pos="1080"/>
        </w:tabs>
        <w:ind w:left="-709" w:firstLine="720"/>
        <w:jc w:val="both"/>
        <w:rPr>
          <w:rFonts w:ascii="Arial" w:hAnsi="Arial" w:cs="Arial"/>
          <w:b/>
          <w:bCs/>
        </w:rPr>
      </w:pPr>
      <w:r w:rsidRPr="00107045">
        <w:rPr>
          <w:rFonts w:ascii="Arial" w:hAnsi="Arial" w:cs="Arial"/>
          <w:b/>
          <w:bCs/>
        </w:rPr>
        <w:t>Adult Gaming Centres</w:t>
      </w:r>
    </w:p>
    <w:p w14:paraId="239C3817" w14:textId="77777777" w:rsidR="00CC1999" w:rsidRPr="00107045" w:rsidRDefault="00CC1999" w:rsidP="00DD4DF2">
      <w:pPr>
        <w:tabs>
          <w:tab w:val="left" w:pos="1080"/>
        </w:tabs>
        <w:ind w:firstLine="720"/>
        <w:jc w:val="both"/>
        <w:rPr>
          <w:rFonts w:ascii="Arial" w:hAnsi="Arial" w:cs="Arial"/>
          <w:b/>
          <w:bCs/>
        </w:rPr>
      </w:pPr>
    </w:p>
    <w:p w14:paraId="034D668B" w14:textId="77777777" w:rsidR="007E25CB" w:rsidRPr="00107045" w:rsidRDefault="00DD4DF2" w:rsidP="00A202DF">
      <w:pPr>
        <w:ind w:hanging="720"/>
        <w:jc w:val="both"/>
        <w:rPr>
          <w:rFonts w:ascii="Arial" w:hAnsi="Arial" w:cs="Arial"/>
        </w:rPr>
      </w:pPr>
      <w:r w:rsidRPr="00107045">
        <w:rPr>
          <w:rFonts w:ascii="Arial" w:hAnsi="Arial" w:cs="Arial"/>
        </w:rPr>
        <w:t>9.</w:t>
      </w:r>
      <w:r w:rsidR="00D760A8" w:rsidRPr="00107045">
        <w:rPr>
          <w:rFonts w:ascii="Arial" w:hAnsi="Arial" w:cs="Arial"/>
        </w:rPr>
        <w:t>2</w:t>
      </w:r>
      <w:r w:rsidR="00A85073" w:rsidRPr="00107045">
        <w:rPr>
          <w:rFonts w:ascii="Arial" w:hAnsi="Arial" w:cs="Arial"/>
        </w:rPr>
        <w:t>5</w:t>
      </w:r>
      <w:r w:rsidR="007E25CB" w:rsidRPr="00107045">
        <w:rPr>
          <w:rFonts w:ascii="Arial" w:hAnsi="Arial" w:cs="Arial"/>
        </w:rPr>
        <w:tab/>
        <w:t xml:space="preserve">These premises must be operated by </w:t>
      </w:r>
      <w:r w:rsidR="00862BFE">
        <w:rPr>
          <w:rFonts w:ascii="Arial" w:hAnsi="Arial" w:cs="Arial"/>
        </w:rPr>
        <w:t xml:space="preserve">the holder of </w:t>
      </w:r>
      <w:r w:rsidR="007E25CB" w:rsidRPr="00107045">
        <w:rPr>
          <w:rFonts w:ascii="Arial" w:hAnsi="Arial" w:cs="Arial"/>
        </w:rPr>
        <w:t>a gaming machine general operating licence from the Gambling Commission as well as a premises licence from the Authority.</w:t>
      </w:r>
    </w:p>
    <w:p w14:paraId="4B6393E0" w14:textId="77777777" w:rsidR="007E25CB" w:rsidRPr="00107045" w:rsidRDefault="007E25CB" w:rsidP="00A202DF">
      <w:pPr>
        <w:ind w:firstLine="720"/>
        <w:jc w:val="both"/>
        <w:rPr>
          <w:rFonts w:ascii="Arial" w:hAnsi="Arial" w:cs="Arial"/>
        </w:rPr>
      </w:pPr>
    </w:p>
    <w:p w14:paraId="462CC6C1" w14:textId="77777777" w:rsidR="00771944" w:rsidRPr="00771944" w:rsidRDefault="00DD4DF2" w:rsidP="00E5078F">
      <w:pPr>
        <w:ind w:left="-709"/>
        <w:jc w:val="both"/>
        <w:rPr>
          <w:rFonts w:ascii="Arial" w:hAnsi="Arial" w:cs="Arial"/>
        </w:rPr>
      </w:pPr>
      <w:r w:rsidRPr="00107045">
        <w:rPr>
          <w:rFonts w:ascii="Arial" w:hAnsi="Arial" w:cs="Arial"/>
        </w:rPr>
        <w:t>9.</w:t>
      </w:r>
      <w:r w:rsidR="00D446E1" w:rsidRPr="00107045">
        <w:rPr>
          <w:rFonts w:ascii="Arial" w:hAnsi="Arial" w:cs="Arial"/>
        </w:rPr>
        <w:t>26</w:t>
      </w:r>
      <w:r w:rsidR="007E25CB" w:rsidRPr="00107045">
        <w:rPr>
          <w:rFonts w:ascii="Arial" w:hAnsi="Arial" w:cs="Arial"/>
        </w:rPr>
        <w:tab/>
      </w:r>
      <w:r w:rsidR="00771944" w:rsidRPr="00771944">
        <w:rPr>
          <w:rFonts w:ascii="Arial" w:hAnsi="Arial" w:cs="Arial"/>
        </w:rPr>
        <w:t>Permitted activities include:</w:t>
      </w:r>
    </w:p>
    <w:p w14:paraId="3ED1A471" w14:textId="77777777" w:rsidR="00771944" w:rsidRPr="00501E68" w:rsidRDefault="00771944" w:rsidP="00E5078F">
      <w:pPr>
        <w:pStyle w:val="ListParagraph"/>
        <w:numPr>
          <w:ilvl w:val="0"/>
          <w:numId w:val="32"/>
        </w:numPr>
        <w:ind w:left="851"/>
        <w:jc w:val="both"/>
        <w:rPr>
          <w:rFonts w:ascii="Arial" w:hAnsi="Arial" w:cs="Arial"/>
        </w:rPr>
      </w:pPr>
      <w:r w:rsidRPr="00501E68">
        <w:rPr>
          <w:rFonts w:ascii="Arial" w:hAnsi="Arial" w:cs="Arial"/>
        </w:rPr>
        <w:t xml:space="preserve">A prescribed number of Category B gaming machines </w:t>
      </w:r>
    </w:p>
    <w:p w14:paraId="0B9E6416" w14:textId="77777777" w:rsidR="00771944" w:rsidRPr="00501E68" w:rsidRDefault="00771944" w:rsidP="00E5078F">
      <w:pPr>
        <w:pStyle w:val="ListParagraph"/>
        <w:numPr>
          <w:ilvl w:val="0"/>
          <w:numId w:val="32"/>
        </w:numPr>
        <w:ind w:left="851"/>
        <w:jc w:val="both"/>
        <w:rPr>
          <w:rFonts w:ascii="Arial" w:hAnsi="Arial" w:cs="Arial"/>
        </w:rPr>
      </w:pPr>
      <w:r w:rsidRPr="00501E68">
        <w:rPr>
          <w:rFonts w:ascii="Arial" w:hAnsi="Arial" w:cs="Arial"/>
        </w:rPr>
        <w:t xml:space="preserve">unlimited category C and D machines.  </w:t>
      </w:r>
    </w:p>
    <w:p w14:paraId="56725C15" w14:textId="77777777" w:rsidR="00771944" w:rsidRPr="00771944" w:rsidRDefault="00771944" w:rsidP="00771944">
      <w:pPr>
        <w:ind w:left="360" w:firstLine="360"/>
        <w:jc w:val="both"/>
        <w:rPr>
          <w:rFonts w:ascii="Arial" w:hAnsi="Arial" w:cs="Arial"/>
        </w:rPr>
      </w:pPr>
    </w:p>
    <w:p w14:paraId="7C438564" w14:textId="77777777" w:rsidR="007E25CB" w:rsidRPr="00771944" w:rsidRDefault="00771944" w:rsidP="00A202DF">
      <w:pPr>
        <w:ind w:left="-709" w:firstLine="720"/>
        <w:jc w:val="both"/>
        <w:rPr>
          <w:rFonts w:ascii="Arial" w:hAnsi="Arial" w:cs="Arial"/>
        </w:rPr>
      </w:pPr>
      <w:r w:rsidRPr="00771944">
        <w:rPr>
          <w:rFonts w:ascii="Arial" w:hAnsi="Arial" w:cs="Arial"/>
        </w:rPr>
        <w:t>The Category B machines are limited to B3 and B4</w:t>
      </w:r>
    </w:p>
    <w:p w14:paraId="45613F85" w14:textId="77777777" w:rsidR="00771944" w:rsidRPr="00771944" w:rsidRDefault="00771944" w:rsidP="00771944">
      <w:pPr>
        <w:jc w:val="both"/>
        <w:rPr>
          <w:rFonts w:ascii="Arial" w:hAnsi="Arial" w:cs="Arial"/>
        </w:rPr>
      </w:pPr>
    </w:p>
    <w:p w14:paraId="3ECEA443" w14:textId="77777777" w:rsidR="007E25CB" w:rsidRPr="00107045" w:rsidRDefault="00DD4DF2" w:rsidP="00F774D0">
      <w:pPr>
        <w:pStyle w:val="BodyText"/>
        <w:ind w:hanging="720"/>
        <w:jc w:val="both"/>
        <w:rPr>
          <w:sz w:val="24"/>
        </w:rPr>
      </w:pPr>
      <w:r w:rsidRPr="00107045">
        <w:rPr>
          <w:sz w:val="24"/>
        </w:rPr>
        <w:lastRenderedPageBreak/>
        <w:t>9.</w:t>
      </w:r>
      <w:r w:rsidR="00D446E1" w:rsidRPr="00107045">
        <w:rPr>
          <w:sz w:val="24"/>
        </w:rPr>
        <w:t>27</w:t>
      </w:r>
      <w:r w:rsidR="007E25CB" w:rsidRPr="00107045">
        <w:rPr>
          <w:sz w:val="24"/>
        </w:rPr>
        <w:tab/>
        <w:t>Factors for consideration by the Authority when determining the application for an A</w:t>
      </w:r>
      <w:r w:rsidR="00E033A9" w:rsidRPr="00107045">
        <w:rPr>
          <w:sz w:val="24"/>
        </w:rPr>
        <w:t xml:space="preserve">dult </w:t>
      </w:r>
      <w:r w:rsidR="007E25CB" w:rsidRPr="00107045">
        <w:rPr>
          <w:sz w:val="24"/>
        </w:rPr>
        <w:t>G</w:t>
      </w:r>
      <w:r w:rsidR="00E033A9" w:rsidRPr="00107045">
        <w:rPr>
          <w:sz w:val="24"/>
        </w:rPr>
        <w:t xml:space="preserve">aming </w:t>
      </w:r>
      <w:r w:rsidR="007E25CB" w:rsidRPr="00107045">
        <w:rPr>
          <w:sz w:val="24"/>
        </w:rPr>
        <w:t>C</w:t>
      </w:r>
      <w:r w:rsidR="00E033A9" w:rsidRPr="00107045">
        <w:rPr>
          <w:sz w:val="24"/>
        </w:rPr>
        <w:t>entre</w:t>
      </w:r>
      <w:r w:rsidR="007E25CB" w:rsidRPr="00107045">
        <w:rPr>
          <w:sz w:val="24"/>
        </w:rPr>
        <w:t xml:space="preserve"> will include:</w:t>
      </w:r>
    </w:p>
    <w:p w14:paraId="18807B1B" w14:textId="77777777" w:rsidR="007E25CB" w:rsidRPr="00107045" w:rsidRDefault="007E25CB" w:rsidP="007E25CB">
      <w:pPr>
        <w:pStyle w:val="BodyText"/>
        <w:ind w:firstLine="720"/>
        <w:jc w:val="both"/>
        <w:rPr>
          <w:sz w:val="24"/>
        </w:rPr>
      </w:pPr>
    </w:p>
    <w:p w14:paraId="13FF6958" w14:textId="77777777" w:rsidR="007E25CB" w:rsidRPr="00501E68" w:rsidRDefault="007E25CB" w:rsidP="00E5078F">
      <w:pPr>
        <w:pStyle w:val="ListParagraph"/>
        <w:numPr>
          <w:ilvl w:val="0"/>
          <w:numId w:val="33"/>
        </w:numPr>
        <w:ind w:left="851"/>
        <w:jc w:val="both"/>
        <w:rPr>
          <w:rFonts w:ascii="Arial" w:hAnsi="Arial" w:cs="Arial"/>
        </w:rPr>
      </w:pPr>
      <w:r w:rsidRPr="00501E68">
        <w:rPr>
          <w:rFonts w:ascii="Arial" w:hAnsi="Arial" w:cs="Arial"/>
        </w:rPr>
        <w:t>the location;</w:t>
      </w:r>
    </w:p>
    <w:p w14:paraId="28CB6B85" w14:textId="50EFA6E1" w:rsidR="005E20B1" w:rsidRPr="00501E68" w:rsidRDefault="007E25CB" w:rsidP="00E5078F">
      <w:pPr>
        <w:pStyle w:val="ListParagraph"/>
        <w:numPr>
          <w:ilvl w:val="0"/>
          <w:numId w:val="33"/>
        </w:numPr>
        <w:ind w:left="851"/>
        <w:jc w:val="both"/>
        <w:rPr>
          <w:rFonts w:ascii="Arial" w:hAnsi="Arial" w:cs="Arial"/>
        </w:rPr>
      </w:pPr>
      <w:r w:rsidRPr="00501E68">
        <w:rPr>
          <w:rFonts w:ascii="Arial" w:hAnsi="Arial" w:cs="Arial"/>
        </w:rPr>
        <w:t xml:space="preserve">the ability of operators to minimise illegal access </w:t>
      </w:r>
      <w:r w:rsidR="00A85073" w:rsidRPr="00501E68">
        <w:rPr>
          <w:rFonts w:ascii="Arial" w:hAnsi="Arial" w:cs="Arial"/>
        </w:rPr>
        <w:t xml:space="preserve">to the premises </w:t>
      </w:r>
      <w:r w:rsidRPr="00501E68">
        <w:rPr>
          <w:rFonts w:ascii="Arial" w:hAnsi="Arial" w:cs="Arial"/>
        </w:rPr>
        <w:t>by under 18’s</w:t>
      </w:r>
    </w:p>
    <w:p w14:paraId="651DBC68" w14:textId="77777777" w:rsidR="007E25CB" w:rsidRPr="00DD4DF2" w:rsidRDefault="007E25CB" w:rsidP="007E25CB">
      <w:pPr>
        <w:ind w:firstLine="720"/>
        <w:jc w:val="both"/>
        <w:rPr>
          <w:rFonts w:ascii="Arial" w:hAnsi="Arial" w:cs="Arial"/>
        </w:rPr>
      </w:pPr>
    </w:p>
    <w:p w14:paraId="40D1BDA5" w14:textId="77777777" w:rsidR="007E25CB" w:rsidRPr="00DD4DF2" w:rsidRDefault="007E25CB" w:rsidP="00F774D0">
      <w:pPr>
        <w:pStyle w:val="BodyText"/>
        <w:jc w:val="both"/>
        <w:rPr>
          <w:sz w:val="24"/>
        </w:rPr>
      </w:pPr>
      <w:r w:rsidRPr="00DD4DF2">
        <w:rPr>
          <w:sz w:val="24"/>
        </w:rPr>
        <w:t>This is not an exhaustive list and each application will be judged on its merits.  Any effective measures to support the licensing objectives will be taken into account.</w:t>
      </w:r>
    </w:p>
    <w:p w14:paraId="496530F1" w14:textId="77777777" w:rsidR="007E25CB" w:rsidRPr="00B2780A" w:rsidRDefault="007E25CB" w:rsidP="00F774D0">
      <w:pPr>
        <w:pStyle w:val="BodyText"/>
        <w:ind w:firstLine="720"/>
        <w:jc w:val="both"/>
        <w:rPr>
          <w:color w:val="FF0000"/>
          <w:sz w:val="24"/>
        </w:rPr>
      </w:pPr>
    </w:p>
    <w:p w14:paraId="4A136AC3" w14:textId="77777777" w:rsidR="007E25CB" w:rsidRPr="00DD4DF2" w:rsidRDefault="00DD4DF2" w:rsidP="00F774D0">
      <w:pPr>
        <w:pStyle w:val="BodyText"/>
        <w:ind w:hanging="720"/>
        <w:jc w:val="both"/>
        <w:rPr>
          <w:sz w:val="24"/>
        </w:rPr>
      </w:pPr>
      <w:r w:rsidRPr="00107045">
        <w:rPr>
          <w:sz w:val="24"/>
        </w:rPr>
        <w:t>9.</w:t>
      </w:r>
      <w:r w:rsidR="00D446E1" w:rsidRPr="00107045">
        <w:rPr>
          <w:sz w:val="24"/>
        </w:rPr>
        <w:t>28</w:t>
      </w:r>
      <w:r w:rsidR="007E25CB" w:rsidRPr="00107045">
        <w:rPr>
          <w:sz w:val="24"/>
        </w:rPr>
        <w:tab/>
        <w:t>Conditions may be applied by the Authority in support of the licensing objectives if it is felt necessary</w:t>
      </w:r>
      <w:r w:rsidR="008100F5">
        <w:rPr>
          <w:sz w:val="24"/>
        </w:rPr>
        <w:t xml:space="preserve">. </w:t>
      </w:r>
      <w:r w:rsidR="00A85073" w:rsidRPr="00107045">
        <w:rPr>
          <w:sz w:val="24"/>
        </w:rPr>
        <w:t xml:space="preserve"> In addition to the m</w:t>
      </w:r>
      <w:r w:rsidR="007E25CB" w:rsidRPr="00107045">
        <w:rPr>
          <w:sz w:val="24"/>
        </w:rPr>
        <w:t xml:space="preserve">andatory </w:t>
      </w:r>
      <w:r w:rsidR="00A85073" w:rsidRPr="00107045">
        <w:rPr>
          <w:sz w:val="24"/>
        </w:rPr>
        <w:t xml:space="preserve">and </w:t>
      </w:r>
      <w:r w:rsidR="007E25CB" w:rsidRPr="00107045">
        <w:rPr>
          <w:sz w:val="24"/>
        </w:rPr>
        <w:t>default</w:t>
      </w:r>
      <w:r w:rsidR="007E25CB" w:rsidRPr="00DD4DF2">
        <w:rPr>
          <w:sz w:val="24"/>
        </w:rPr>
        <w:t xml:space="preserve"> conditions attached by regulations issued by the Secretary of State.  No one under the age of 18 is permitted to enter an Adult Gaming Centre.</w:t>
      </w:r>
    </w:p>
    <w:p w14:paraId="65F3932E" w14:textId="77777777" w:rsidR="007E25CB" w:rsidRDefault="007E25CB" w:rsidP="00F774D0">
      <w:pPr>
        <w:ind w:firstLine="720"/>
        <w:jc w:val="both"/>
        <w:rPr>
          <w:rFonts w:ascii="Arial" w:hAnsi="Arial" w:cs="Arial"/>
        </w:rPr>
      </w:pPr>
    </w:p>
    <w:p w14:paraId="4C622B78" w14:textId="4BFC3716" w:rsidR="007E25CB" w:rsidRPr="002F36F0" w:rsidRDefault="00DD4DF2" w:rsidP="00F774D0">
      <w:pPr>
        <w:ind w:hanging="720"/>
        <w:jc w:val="both"/>
        <w:rPr>
          <w:rFonts w:ascii="Arial" w:hAnsi="Arial" w:cs="Arial"/>
        </w:rPr>
      </w:pPr>
      <w:r w:rsidRPr="008100F5">
        <w:rPr>
          <w:rFonts w:ascii="Arial" w:hAnsi="Arial" w:cs="Arial"/>
        </w:rPr>
        <w:t>9.</w:t>
      </w:r>
      <w:r w:rsidR="00D446E1" w:rsidRPr="008100F5">
        <w:rPr>
          <w:rFonts w:ascii="Arial" w:hAnsi="Arial" w:cs="Arial"/>
        </w:rPr>
        <w:t>29</w:t>
      </w:r>
      <w:r w:rsidR="007E25CB">
        <w:rPr>
          <w:rFonts w:ascii="Arial" w:hAnsi="Arial" w:cs="Arial"/>
        </w:rPr>
        <w:tab/>
      </w:r>
      <w:r w:rsidR="007E25CB" w:rsidRPr="002F36F0">
        <w:rPr>
          <w:rFonts w:ascii="Arial" w:hAnsi="Arial" w:cs="Arial"/>
        </w:rPr>
        <w:t>Th</w:t>
      </w:r>
      <w:r w:rsidR="007E25CB">
        <w:rPr>
          <w:rFonts w:ascii="Arial" w:hAnsi="Arial" w:cs="Arial"/>
        </w:rPr>
        <w:t>e</w:t>
      </w:r>
      <w:r w:rsidR="007E25CB" w:rsidRPr="002F36F0">
        <w:rPr>
          <w:rFonts w:ascii="Arial" w:hAnsi="Arial" w:cs="Arial"/>
        </w:rPr>
        <w:t xml:space="preserve"> </w:t>
      </w:r>
      <w:r w:rsidR="007E25CB">
        <w:rPr>
          <w:rFonts w:ascii="Arial" w:hAnsi="Arial" w:cs="Arial"/>
        </w:rPr>
        <w:t>A</w:t>
      </w:r>
      <w:r w:rsidR="007E25CB" w:rsidRPr="002F36F0">
        <w:rPr>
          <w:rFonts w:ascii="Arial" w:hAnsi="Arial" w:cs="Arial"/>
        </w:rPr>
        <w:t xml:space="preserve">uthority will </w:t>
      </w:r>
      <w:r w:rsidR="007E25CB">
        <w:rPr>
          <w:rFonts w:ascii="Arial" w:hAnsi="Arial" w:cs="Arial"/>
        </w:rPr>
        <w:t xml:space="preserve">have </w:t>
      </w:r>
      <w:r w:rsidR="007E25CB" w:rsidRPr="002F36F0">
        <w:rPr>
          <w:rFonts w:ascii="Arial" w:hAnsi="Arial" w:cs="Arial"/>
        </w:rPr>
        <w:t xml:space="preserve">specific regard to the need to protect children and vulnerable persons from harm or being exploited by gambling and will expect the applicant </w:t>
      </w:r>
      <w:r w:rsidR="007E25CB">
        <w:rPr>
          <w:rFonts w:ascii="Arial" w:hAnsi="Arial" w:cs="Arial"/>
        </w:rPr>
        <w:t xml:space="preserve">for an Adult Gaming Centre </w:t>
      </w:r>
      <w:r w:rsidR="007E25CB" w:rsidRPr="002F36F0">
        <w:rPr>
          <w:rFonts w:ascii="Arial" w:hAnsi="Arial" w:cs="Arial"/>
        </w:rPr>
        <w:t>to satisfy the authority that there will be sufficient measures to</w:t>
      </w:r>
      <w:r w:rsidR="0097274C" w:rsidRPr="0097274C">
        <w:rPr>
          <w:rFonts w:ascii="Arial" w:hAnsi="Arial" w:cs="Arial"/>
        </w:rPr>
        <w:t xml:space="preserve"> </w:t>
      </w:r>
      <w:r w:rsidR="0097274C">
        <w:rPr>
          <w:rFonts w:ascii="Arial" w:hAnsi="Arial" w:cs="Arial"/>
        </w:rPr>
        <w:t>control access to and participation in gambling by such persons, for example to meet the third licensing objective</w:t>
      </w:r>
      <w:r w:rsidR="00B9445C">
        <w:rPr>
          <w:rFonts w:ascii="Arial" w:hAnsi="Arial" w:cs="Arial"/>
        </w:rPr>
        <w:t>.</w:t>
      </w:r>
    </w:p>
    <w:p w14:paraId="6D2A79AD" w14:textId="77777777" w:rsidR="007E25CB" w:rsidRPr="002F36F0" w:rsidRDefault="007E25CB" w:rsidP="00F774D0">
      <w:pPr>
        <w:ind w:firstLine="720"/>
        <w:jc w:val="both"/>
        <w:rPr>
          <w:rFonts w:ascii="Arial" w:hAnsi="Arial" w:cs="Arial"/>
        </w:rPr>
      </w:pPr>
    </w:p>
    <w:p w14:paraId="118ACEF2" w14:textId="43D4090A" w:rsidR="007E25CB" w:rsidRPr="002F36F0" w:rsidRDefault="00DD4DF2" w:rsidP="00F774D0">
      <w:pPr>
        <w:ind w:hanging="720"/>
        <w:jc w:val="both"/>
        <w:rPr>
          <w:rFonts w:ascii="Arial" w:hAnsi="Arial" w:cs="Arial"/>
        </w:rPr>
      </w:pPr>
      <w:r w:rsidRPr="008100F5">
        <w:rPr>
          <w:rFonts w:ascii="Arial" w:hAnsi="Arial" w:cs="Arial"/>
        </w:rPr>
        <w:t>9.3</w:t>
      </w:r>
      <w:r w:rsidR="00D446E1" w:rsidRPr="008100F5">
        <w:rPr>
          <w:rFonts w:ascii="Arial" w:hAnsi="Arial" w:cs="Arial"/>
        </w:rPr>
        <w:t>0</w:t>
      </w:r>
      <w:r w:rsidR="007E25CB" w:rsidRPr="008100F5">
        <w:rPr>
          <w:rFonts w:ascii="Arial" w:hAnsi="Arial" w:cs="Arial"/>
        </w:rPr>
        <w:tab/>
        <w:t>The</w:t>
      </w:r>
      <w:r w:rsidR="007E25CB" w:rsidRPr="002F36F0">
        <w:rPr>
          <w:rFonts w:ascii="Arial" w:hAnsi="Arial" w:cs="Arial"/>
        </w:rPr>
        <w:t xml:space="preserve"> </w:t>
      </w:r>
      <w:r w:rsidR="007E25CB">
        <w:rPr>
          <w:rFonts w:ascii="Arial" w:hAnsi="Arial" w:cs="Arial"/>
        </w:rPr>
        <w:t>A</w:t>
      </w:r>
      <w:r w:rsidR="007E25CB" w:rsidRPr="002F36F0">
        <w:rPr>
          <w:rFonts w:ascii="Arial" w:hAnsi="Arial" w:cs="Arial"/>
        </w:rPr>
        <w:t xml:space="preserve">uthority will </w:t>
      </w:r>
      <w:r w:rsidR="007E25CB">
        <w:rPr>
          <w:rFonts w:ascii="Arial" w:hAnsi="Arial" w:cs="Arial"/>
        </w:rPr>
        <w:t xml:space="preserve">also </w:t>
      </w:r>
      <w:r w:rsidR="007E25CB" w:rsidRPr="002F36F0">
        <w:rPr>
          <w:rFonts w:ascii="Arial" w:hAnsi="Arial" w:cs="Arial"/>
        </w:rPr>
        <w:t xml:space="preserve">expect applicants to offer their own measures to meet the licensing objectives however appropriate measures / licence conditions </w:t>
      </w:r>
      <w:r w:rsidR="007E25CB">
        <w:rPr>
          <w:rFonts w:ascii="Arial" w:hAnsi="Arial" w:cs="Arial"/>
        </w:rPr>
        <w:t xml:space="preserve">imposed by the Authority </w:t>
      </w:r>
      <w:r w:rsidR="007E25CB" w:rsidRPr="002F36F0">
        <w:rPr>
          <w:rFonts w:ascii="Arial" w:hAnsi="Arial" w:cs="Arial"/>
        </w:rPr>
        <w:t>may cover issues</w:t>
      </w:r>
      <w:r w:rsidR="00B9445C">
        <w:rPr>
          <w:rFonts w:ascii="Arial" w:hAnsi="Arial" w:cs="Arial"/>
        </w:rPr>
        <w:t xml:space="preserve"> addressed by the example measures listed in section 5.22</w:t>
      </w:r>
      <w:r w:rsidR="007E25CB" w:rsidRPr="002F36F0">
        <w:rPr>
          <w:rFonts w:ascii="Arial" w:hAnsi="Arial" w:cs="Arial"/>
        </w:rPr>
        <w:t xml:space="preserve"> </w:t>
      </w:r>
    </w:p>
    <w:p w14:paraId="77155812" w14:textId="77777777" w:rsidR="007E25CB" w:rsidRPr="002F36F0" w:rsidRDefault="007E25CB" w:rsidP="00F774D0">
      <w:pPr>
        <w:jc w:val="both"/>
        <w:rPr>
          <w:rFonts w:ascii="Arial" w:hAnsi="Arial" w:cs="Arial"/>
        </w:rPr>
      </w:pPr>
    </w:p>
    <w:p w14:paraId="696B3BD5" w14:textId="67681143" w:rsidR="00CC1999" w:rsidRPr="00501E68" w:rsidRDefault="007E25CB" w:rsidP="00F774D0">
      <w:pPr>
        <w:jc w:val="both"/>
        <w:rPr>
          <w:rFonts w:ascii="Arial" w:hAnsi="Arial" w:cs="Arial"/>
        </w:rPr>
      </w:pPr>
      <w:r w:rsidRPr="002F36F0">
        <w:rPr>
          <w:rFonts w:ascii="Arial" w:hAnsi="Arial" w:cs="Arial"/>
        </w:rPr>
        <w:t xml:space="preserve">This list </w:t>
      </w:r>
      <w:r w:rsidRPr="008100F5">
        <w:rPr>
          <w:rFonts w:ascii="Arial" w:hAnsi="Arial" w:cs="Arial"/>
        </w:rPr>
        <w:t xml:space="preserve">is </w:t>
      </w:r>
      <w:r w:rsidR="0093217B" w:rsidRPr="008100F5">
        <w:rPr>
          <w:rFonts w:ascii="Arial" w:hAnsi="Arial" w:cs="Arial"/>
        </w:rPr>
        <w:t>neither</w:t>
      </w:r>
      <w:r w:rsidR="0093217B" w:rsidRPr="002F36F0">
        <w:rPr>
          <w:rFonts w:ascii="Arial" w:hAnsi="Arial" w:cs="Arial"/>
        </w:rPr>
        <w:t xml:space="preserve"> </w:t>
      </w:r>
      <w:r w:rsidRPr="002F36F0">
        <w:rPr>
          <w:rFonts w:ascii="Arial" w:hAnsi="Arial" w:cs="Arial"/>
        </w:rPr>
        <w:t>mandatory nor exhaustive and is merely indicative of example measures.</w:t>
      </w:r>
    </w:p>
    <w:p w14:paraId="1739D8C8" w14:textId="77777777" w:rsidR="00CC1999" w:rsidRDefault="00CC1999" w:rsidP="00DD4DF2">
      <w:pPr>
        <w:tabs>
          <w:tab w:val="left" w:pos="1080"/>
        </w:tabs>
        <w:ind w:firstLine="720"/>
        <w:jc w:val="both"/>
        <w:rPr>
          <w:rFonts w:ascii="Arial" w:hAnsi="Arial" w:cs="Arial"/>
          <w:b/>
        </w:rPr>
      </w:pPr>
    </w:p>
    <w:p w14:paraId="6CF08691" w14:textId="213E32BF" w:rsidR="007E25CB" w:rsidRDefault="007E1445" w:rsidP="00F774D0">
      <w:pPr>
        <w:tabs>
          <w:tab w:val="left" w:pos="1080"/>
        </w:tabs>
        <w:ind w:left="-709" w:firstLine="720"/>
        <w:jc w:val="both"/>
        <w:rPr>
          <w:rFonts w:ascii="Arial" w:hAnsi="Arial" w:cs="Arial"/>
          <w:b/>
        </w:rPr>
      </w:pPr>
      <w:r w:rsidRPr="00517EAC">
        <w:rPr>
          <w:rFonts w:ascii="Arial" w:hAnsi="Arial" w:cs="Arial"/>
          <w:b/>
        </w:rPr>
        <w:t>Licensed Family Entertainment Centres</w:t>
      </w:r>
    </w:p>
    <w:p w14:paraId="6A2D84CD" w14:textId="77777777" w:rsidR="00CC1999" w:rsidRPr="00517EAC" w:rsidRDefault="00CC1999" w:rsidP="00DD4DF2">
      <w:pPr>
        <w:tabs>
          <w:tab w:val="left" w:pos="1080"/>
        </w:tabs>
        <w:ind w:firstLine="720"/>
        <w:jc w:val="both"/>
        <w:rPr>
          <w:rFonts w:ascii="Arial" w:hAnsi="Arial" w:cs="Arial"/>
          <w:b/>
        </w:rPr>
      </w:pPr>
    </w:p>
    <w:p w14:paraId="62675D56" w14:textId="77777777" w:rsidR="007E25CB" w:rsidRPr="008100F5" w:rsidRDefault="00DD4DF2" w:rsidP="00F774D0">
      <w:pPr>
        <w:ind w:hanging="720"/>
        <w:jc w:val="both"/>
        <w:rPr>
          <w:rFonts w:ascii="Arial" w:hAnsi="Arial" w:cs="Arial"/>
        </w:rPr>
      </w:pPr>
      <w:r>
        <w:rPr>
          <w:rFonts w:ascii="Arial" w:hAnsi="Arial" w:cs="Arial"/>
        </w:rPr>
        <w:t>9</w:t>
      </w:r>
      <w:r w:rsidRPr="008100F5">
        <w:rPr>
          <w:rFonts w:ascii="Arial" w:hAnsi="Arial" w:cs="Arial"/>
        </w:rPr>
        <w:t>.3</w:t>
      </w:r>
      <w:r w:rsidR="00D446E1" w:rsidRPr="008100F5">
        <w:rPr>
          <w:rFonts w:ascii="Arial" w:hAnsi="Arial" w:cs="Arial"/>
        </w:rPr>
        <w:t>1</w:t>
      </w:r>
      <w:r w:rsidR="007E25CB" w:rsidRPr="008100F5">
        <w:rPr>
          <w:rFonts w:ascii="Arial" w:hAnsi="Arial" w:cs="Arial"/>
        </w:rPr>
        <w:tab/>
        <w:t>There are two classes of Family Entertainment Centres (FECs) dependent upon the type of gaming machines provided on the premises:</w:t>
      </w:r>
    </w:p>
    <w:p w14:paraId="3274A567" w14:textId="77777777" w:rsidR="007E25CB" w:rsidRPr="008100F5" w:rsidRDefault="007E25CB" w:rsidP="007E25CB">
      <w:pPr>
        <w:ind w:firstLine="720"/>
        <w:jc w:val="both"/>
        <w:rPr>
          <w:rFonts w:ascii="Arial" w:hAnsi="Arial" w:cs="Arial"/>
        </w:rPr>
      </w:pPr>
    </w:p>
    <w:p w14:paraId="7BF33AA8" w14:textId="124460EA" w:rsidR="007E25CB" w:rsidRPr="00501E68" w:rsidRDefault="007E25CB" w:rsidP="00E5078F">
      <w:pPr>
        <w:pStyle w:val="ListParagraph"/>
        <w:numPr>
          <w:ilvl w:val="0"/>
          <w:numId w:val="35"/>
        </w:numPr>
        <w:ind w:left="851"/>
        <w:jc w:val="both"/>
        <w:rPr>
          <w:rFonts w:ascii="Arial" w:hAnsi="Arial" w:cs="Arial"/>
        </w:rPr>
      </w:pPr>
      <w:r w:rsidRPr="00501E68">
        <w:rPr>
          <w:rFonts w:ascii="Arial" w:hAnsi="Arial" w:cs="Arial"/>
        </w:rPr>
        <w:t>FECs with category C and D machines require a Premises</w:t>
      </w:r>
      <w:r w:rsidR="00501E68" w:rsidRPr="00501E68">
        <w:rPr>
          <w:rFonts w:ascii="Arial" w:hAnsi="Arial" w:cs="Arial"/>
        </w:rPr>
        <w:t xml:space="preserve"> </w:t>
      </w:r>
      <w:r w:rsidRPr="00501E68">
        <w:rPr>
          <w:rFonts w:ascii="Arial" w:hAnsi="Arial" w:cs="Arial"/>
        </w:rPr>
        <w:t>Licence.</w:t>
      </w:r>
    </w:p>
    <w:p w14:paraId="4B27E13B" w14:textId="5FAEFA80" w:rsidR="007E25CB" w:rsidRPr="00501E68" w:rsidRDefault="007E25CB" w:rsidP="00E5078F">
      <w:pPr>
        <w:pStyle w:val="ListParagraph"/>
        <w:numPr>
          <w:ilvl w:val="0"/>
          <w:numId w:val="35"/>
        </w:numPr>
        <w:ind w:left="851"/>
        <w:jc w:val="both"/>
        <w:rPr>
          <w:rFonts w:ascii="Arial" w:hAnsi="Arial" w:cs="Arial"/>
        </w:rPr>
      </w:pPr>
      <w:r w:rsidRPr="00501E68">
        <w:rPr>
          <w:rFonts w:ascii="Arial" w:hAnsi="Arial" w:cs="Arial"/>
        </w:rPr>
        <w:t>Unlicensed FECs provide only category D machines and are</w:t>
      </w:r>
      <w:r w:rsidR="00501E68" w:rsidRPr="00501E68">
        <w:rPr>
          <w:rFonts w:ascii="Arial" w:hAnsi="Arial" w:cs="Arial"/>
        </w:rPr>
        <w:t xml:space="preserve"> </w:t>
      </w:r>
      <w:r w:rsidRPr="00501E68">
        <w:rPr>
          <w:rFonts w:ascii="Arial" w:hAnsi="Arial" w:cs="Arial"/>
        </w:rPr>
        <w:t>regulated through FEC gaming machine permits (see below)</w:t>
      </w:r>
    </w:p>
    <w:p w14:paraId="53F88114" w14:textId="77777777" w:rsidR="007E25CB" w:rsidRPr="008100F5" w:rsidRDefault="007E25CB" w:rsidP="007E25CB">
      <w:pPr>
        <w:ind w:firstLine="720"/>
        <w:jc w:val="both"/>
        <w:rPr>
          <w:rFonts w:ascii="Arial" w:hAnsi="Arial" w:cs="Arial"/>
        </w:rPr>
      </w:pPr>
    </w:p>
    <w:p w14:paraId="7F7CC4A3" w14:textId="77777777" w:rsidR="007E25CB" w:rsidRPr="008100F5" w:rsidRDefault="00DD4DF2" w:rsidP="00F774D0">
      <w:pPr>
        <w:pStyle w:val="Indent"/>
        <w:tabs>
          <w:tab w:val="clear" w:pos="720"/>
        </w:tabs>
        <w:ind w:hanging="720"/>
        <w:jc w:val="both"/>
        <w:rPr>
          <w:rFonts w:cs="Arial"/>
          <w:szCs w:val="24"/>
        </w:rPr>
      </w:pPr>
      <w:r w:rsidRPr="008100F5">
        <w:rPr>
          <w:rFonts w:cs="Arial"/>
          <w:szCs w:val="24"/>
        </w:rPr>
        <w:t>9.3</w:t>
      </w:r>
      <w:r w:rsidR="00D446E1" w:rsidRPr="008100F5">
        <w:rPr>
          <w:rFonts w:cs="Arial"/>
          <w:szCs w:val="24"/>
        </w:rPr>
        <w:t>2</w:t>
      </w:r>
      <w:r w:rsidR="007E25CB" w:rsidRPr="008100F5">
        <w:rPr>
          <w:rFonts w:cs="Arial"/>
          <w:szCs w:val="24"/>
        </w:rPr>
        <w:tab/>
        <w:t>In determining the suitability of the location, consideration will be given to the following factors:</w:t>
      </w:r>
    </w:p>
    <w:p w14:paraId="7090A263" w14:textId="77777777" w:rsidR="007E25CB" w:rsidRPr="008100F5" w:rsidRDefault="007E25CB" w:rsidP="007E25CB">
      <w:pPr>
        <w:ind w:firstLine="720"/>
        <w:jc w:val="both"/>
        <w:rPr>
          <w:rFonts w:ascii="Arial" w:hAnsi="Arial" w:cs="Arial"/>
        </w:rPr>
      </w:pPr>
    </w:p>
    <w:p w14:paraId="6BE0B6CE" w14:textId="522AFD0F" w:rsidR="008D294D" w:rsidRPr="00501E68" w:rsidRDefault="00002DED" w:rsidP="00E5078F">
      <w:pPr>
        <w:pStyle w:val="ListParagraph"/>
        <w:numPr>
          <w:ilvl w:val="0"/>
          <w:numId w:val="34"/>
        </w:numPr>
        <w:ind w:left="851"/>
        <w:jc w:val="both"/>
        <w:rPr>
          <w:rFonts w:ascii="Arial" w:hAnsi="Arial" w:cs="Arial"/>
        </w:rPr>
      </w:pPr>
      <w:r w:rsidRPr="00501E68">
        <w:rPr>
          <w:rFonts w:ascii="Arial" w:hAnsi="Arial" w:cs="Arial"/>
        </w:rPr>
        <w:t>p</w:t>
      </w:r>
      <w:r w:rsidR="007E25CB" w:rsidRPr="00501E68">
        <w:rPr>
          <w:rFonts w:ascii="Arial" w:hAnsi="Arial" w:cs="Arial"/>
        </w:rPr>
        <w:t xml:space="preserve">roximity of premises to schools </w:t>
      </w:r>
      <w:r w:rsidR="008D294D" w:rsidRPr="00501E68">
        <w:rPr>
          <w:rFonts w:ascii="Arial" w:hAnsi="Arial" w:cs="Arial"/>
        </w:rPr>
        <w:t>and other educational establishments</w:t>
      </w:r>
    </w:p>
    <w:p w14:paraId="563B1878" w14:textId="6E7A3927" w:rsidR="008D294D" w:rsidRPr="00501E68" w:rsidRDefault="008D294D" w:rsidP="00E5078F">
      <w:pPr>
        <w:pStyle w:val="ListParagraph"/>
        <w:numPr>
          <w:ilvl w:val="0"/>
          <w:numId w:val="34"/>
        </w:numPr>
        <w:ind w:left="851"/>
        <w:jc w:val="both"/>
        <w:rPr>
          <w:rFonts w:ascii="Arial" w:hAnsi="Arial" w:cs="Arial"/>
        </w:rPr>
      </w:pPr>
      <w:r w:rsidRPr="00501E68">
        <w:rPr>
          <w:rFonts w:ascii="Arial" w:hAnsi="Arial" w:cs="Arial"/>
        </w:rPr>
        <w:t>proximity of premises to any setting or location frequently used by children and young people up to the age of 25</w:t>
      </w:r>
      <w:r w:rsidR="00373152" w:rsidRPr="00501E68">
        <w:rPr>
          <w:rFonts w:ascii="Arial" w:hAnsi="Arial" w:cs="Arial"/>
        </w:rPr>
        <w:t>, such as youth, leisure or sports clubs</w:t>
      </w:r>
    </w:p>
    <w:p w14:paraId="3B43EAA7" w14:textId="77777777" w:rsidR="00B9445C" w:rsidRPr="00501E68" w:rsidRDefault="008D294D" w:rsidP="00E5078F">
      <w:pPr>
        <w:pStyle w:val="ListParagraph"/>
        <w:numPr>
          <w:ilvl w:val="0"/>
          <w:numId w:val="34"/>
        </w:numPr>
        <w:ind w:left="851"/>
        <w:jc w:val="both"/>
        <w:rPr>
          <w:rFonts w:ascii="Arial" w:hAnsi="Arial" w:cs="Arial"/>
        </w:rPr>
      </w:pPr>
      <w:r w:rsidRPr="00501E68">
        <w:rPr>
          <w:rFonts w:ascii="Arial" w:hAnsi="Arial" w:cs="Arial"/>
        </w:rPr>
        <w:t>proximity of premises to residential hostels for vulnerable adults , and to locations used to deliver mental health services, drug and alcohol support services, smoking cessation services, wellbeing support services, and / or gambling treatment and support services</w:t>
      </w:r>
    </w:p>
    <w:p w14:paraId="378DD2EC" w14:textId="62B4F622" w:rsidR="00B9445C" w:rsidRPr="00501E68" w:rsidRDefault="00B9445C" w:rsidP="00E5078F">
      <w:pPr>
        <w:pStyle w:val="ListParagraph"/>
        <w:numPr>
          <w:ilvl w:val="0"/>
          <w:numId w:val="34"/>
        </w:numPr>
        <w:ind w:left="851"/>
        <w:jc w:val="both"/>
        <w:rPr>
          <w:rFonts w:ascii="Arial" w:hAnsi="Arial" w:cs="Arial"/>
        </w:rPr>
      </w:pPr>
      <w:r w:rsidRPr="00501E68">
        <w:rPr>
          <w:rFonts w:ascii="Arial" w:hAnsi="Arial" w:cs="Arial"/>
        </w:rPr>
        <w:t>locations used to deliver mental health services, drug and alcohol support or recovery services, smoking cessation services, wellbeing support services, homelessness services, residential hostels for vulnerable adults, financial and debt advice and support services, and / or gambling treatment, support or recovery services</w:t>
      </w:r>
    </w:p>
    <w:p w14:paraId="66AE5D9C" w14:textId="4F31C654" w:rsidR="007E25CB" w:rsidRPr="00501E68" w:rsidRDefault="00002DED" w:rsidP="00E5078F">
      <w:pPr>
        <w:pStyle w:val="ListParagraph"/>
        <w:numPr>
          <w:ilvl w:val="0"/>
          <w:numId w:val="34"/>
        </w:numPr>
        <w:ind w:left="851"/>
        <w:jc w:val="both"/>
        <w:rPr>
          <w:rFonts w:ascii="Arial" w:hAnsi="Arial" w:cs="Arial"/>
        </w:rPr>
      </w:pPr>
      <w:r w:rsidRPr="00501E68">
        <w:rPr>
          <w:rFonts w:ascii="Arial" w:hAnsi="Arial" w:cs="Arial"/>
        </w:rPr>
        <w:t>p</w:t>
      </w:r>
      <w:r w:rsidR="007E25CB" w:rsidRPr="00501E68">
        <w:rPr>
          <w:rFonts w:ascii="Arial" w:hAnsi="Arial" w:cs="Arial"/>
        </w:rPr>
        <w:t>roximity to residential areas where there may be a high</w:t>
      </w:r>
      <w:r w:rsidR="00501E68" w:rsidRPr="00501E68">
        <w:rPr>
          <w:rFonts w:ascii="Arial" w:hAnsi="Arial" w:cs="Arial"/>
        </w:rPr>
        <w:t xml:space="preserve"> </w:t>
      </w:r>
      <w:r w:rsidR="007E25CB" w:rsidRPr="00501E68">
        <w:rPr>
          <w:rFonts w:ascii="Arial" w:hAnsi="Arial" w:cs="Arial"/>
        </w:rPr>
        <w:t>concentration of families with children</w:t>
      </w:r>
    </w:p>
    <w:p w14:paraId="4A4A18F1" w14:textId="34C6998F" w:rsidR="007E25CB" w:rsidRPr="00501E68" w:rsidRDefault="00D446E1" w:rsidP="00E5078F">
      <w:pPr>
        <w:pStyle w:val="ListParagraph"/>
        <w:numPr>
          <w:ilvl w:val="0"/>
          <w:numId w:val="34"/>
        </w:numPr>
        <w:ind w:left="851"/>
        <w:jc w:val="both"/>
        <w:rPr>
          <w:rFonts w:ascii="Arial" w:hAnsi="Arial" w:cs="Arial"/>
        </w:rPr>
      </w:pPr>
      <w:r w:rsidRPr="00501E68">
        <w:rPr>
          <w:rFonts w:ascii="Arial" w:hAnsi="Arial" w:cs="Arial"/>
        </w:rPr>
        <w:t>whether the premises have a t</w:t>
      </w:r>
      <w:r w:rsidR="007E25CB" w:rsidRPr="00501E68">
        <w:rPr>
          <w:rFonts w:ascii="Arial" w:hAnsi="Arial" w:cs="Arial"/>
        </w:rPr>
        <w:t xml:space="preserve">own </w:t>
      </w:r>
      <w:r w:rsidRPr="00501E68">
        <w:rPr>
          <w:rFonts w:ascii="Arial" w:hAnsi="Arial" w:cs="Arial"/>
        </w:rPr>
        <w:t xml:space="preserve">centre </w:t>
      </w:r>
      <w:r w:rsidR="007E25CB" w:rsidRPr="00501E68">
        <w:rPr>
          <w:rFonts w:ascii="Arial" w:hAnsi="Arial" w:cs="Arial"/>
        </w:rPr>
        <w:t xml:space="preserve">or edge of </w:t>
      </w:r>
      <w:r w:rsidRPr="00501E68">
        <w:rPr>
          <w:rFonts w:ascii="Arial" w:hAnsi="Arial" w:cs="Arial"/>
        </w:rPr>
        <w:t>t</w:t>
      </w:r>
      <w:r w:rsidR="007E25CB" w:rsidRPr="00501E68">
        <w:rPr>
          <w:rFonts w:ascii="Arial" w:hAnsi="Arial" w:cs="Arial"/>
        </w:rPr>
        <w:t xml:space="preserve">own </w:t>
      </w:r>
      <w:r w:rsidRPr="00501E68">
        <w:rPr>
          <w:rFonts w:ascii="Arial" w:hAnsi="Arial" w:cs="Arial"/>
        </w:rPr>
        <w:t>c</w:t>
      </w:r>
      <w:r w:rsidR="007E25CB" w:rsidRPr="00501E68">
        <w:rPr>
          <w:rFonts w:ascii="Arial" w:hAnsi="Arial" w:cs="Arial"/>
        </w:rPr>
        <w:t>entre location.</w:t>
      </w:r>
    </w:p>
    <w:p w14:paraId="6A22557A" w14:textId="11A6DA58" w:rsidR="008D294D" w:rsidRPr="00501E68" w:rsidRDefault="008D294D" w:rsidP="00E5078F">
      <w:pPr>
        <w:pStyle w:val="ListParagraph"/>
        <w:numPr>
          <w:ilvl w:val="0"/>
          <w:numId w:val="34"/>
        </w:numPr>
        <w:ind w:left="851"/>
        <w:jc w:val="both"/>
        <w:rPr>
          <w:rFonts w:ascii="Arial" w:hAnsi="Arial" w:cs="Arial"/>
        </w:rPr>
      </w:pPr>
      <w:r w:rsidRPr="00501E68">
        <w:rPr>
          <w:rFonts w:ascii="Arial" w:hAnsi="Arial" w:cs="Arial"/>
        </w:rPr>
        <w:t xml:space="preserve">proximity to premises licensed for alcohol or gambling </w:t>
      </w:r>
    </w:p>
    <w:p w14:paraId="135262DC" w14:textId="295AA7EB" w:rsidR="008D294D" w:rsidRDefault="008D294D" w:rsidP="007E25CB">
      <w:pPr>
        <w:ind w:firstLine="720"/>
        <w:jc w:val="both"/>
        <w:rPr>
          <w:rFonts w:ascii="Arial" w:hAnsi="Arial" w:cs="Arial"/>
        </w:rPr>
      </w:pPr>
    </w:p>
    <w:p w14:paraId="5CBF7B81" w14:textId="77777777" w:rsidR="008D294D" w:rsidRPr="00DD4DF2" w:rsidRDefault="008D294D" w:rsidP="007E25CB">
      <w:pPr>
        <w:ind w:firstLine="720"/>
        <w:jc w:val="both"/>
        <w:rPr>
          <w:rFonts w:ascii="Arial" w:hAnsi="Arial" w:cs="Arial"/>
        </w:rPr>
      </w:pPr>
    </w:p>
    <w:p w14:paraId="2EF05276" w14:textId="52E7A2C4" w:rsidR="007E25CB" w:rsidRPr="002F36F0" w:rsidRDefault="00DD4DF2" w:rsidP="00F774D0">
      <w:pPr>
        <w:ind w:hanging="720"/>
        <w:jc w:val="both"/>
        <w:rPr>
          <w:rFonts w:ascii="Arial" w:hAnsi="Arial" w:cs="Arial"/>
        </w:rPr>
      </w:pPr>
      <w:r>
        <w:rPr>
          <w:rFonts w:ascii="Arial" w:hAnsi="Arial" w:cs="Arial"/>
        </w:rPr>
        <w:t>9.</w:t>
      </w:r>
      <w:r w:rsidRPr="008100F5">
        <w:rPr>
          <w:rFonts w:ascii="Arial" w:hAnsi="Arial" w:cs="Arial"/>
        </w:rPr>
        <w:t>3</w:t>
      </w:r>
      <w:r w:rsidR="00D446E1" w:rsidRPr="008100F5">
        <w:rPr>
          <w:rFonts w:ascii="Arial" w:hAnsi="Arial" w:cs="Arial"/>
        </w:rPr>
        <w:t>3</w:t>
      </w:r>
      <w:r w:rsidR="007E25CB" w:rsidRPr="008100F5">
        <w:rPr>
          <w:rFonts w:ascii="Arial" w:hAnsi="Arial" w:cs="Arial"/>
        </w:rPr>
        <w:tab/>
        <w:t>The</w:t>
      </w:r>
      <w:r w:rsidR="007E25CB" w:rsidRPr="002F36F0">
        <w:rPr>
          <w:rFonts w:ascii="Arial" w:hAnsi="Arial" w:cs="Arial"/>
        </w:rPr>
        <w:t xml:space="preserve"> </w:t>
      </w:r>
      <w:r w:rsidR="007E25CB">
        <w:rPr>
          <w:rFonts w:ascii="Arial" w:hAnsi="Arial" w:cs="Arial"/>
        </w:rPr>
        <w:t>A</w:t>
      </w:r>
      <w:r w:rsidR="007E25CB" w:rsidRPr="002F36F0">
        <w:rPr>
          <w:rFonts w:ascii="Arial" w:hAnsi="Arial" w:cs="Arial"/>
        </w:rPr>
        <w:t xml:space="preserve">uthority will </w:t>
      </w:r>
      <w:r w:rsidR="007E25CB">
        <w:rPr>
          <w:rFonts w:ascii="Arial" w:hAnsi="Arial" w:cs="Arial"/>
        </w:rPr>
        <w:t xml:space="preserve">have </w:t>
      </w:r>
      <w:r w:rsidR="007E25CB" w:rsidRPr="002F36F0">
        <w:rPr>
          <w:rFonts w:ascii="Arial" w:hAnsi="Arial" w:cs="Arial"/>
        </w:rPr>
        <w:t xml:space="preserve">specific regard to </w:t>
      </w:r>
      <w:r w:rsidR="007E25CB">
        <w:rPr>
          <w:rFonts w:ascii="Arial" w:hAnsi="Arial" w:cs="Arial"/>
        </w:rPr>
        <w:t>the third licensing objective (</w:t>
      </w:r>
      <w:r w:rsidR="007E25CB" w:rsidRPr="002F36F0">
        <w:rPr>
          <w:rFonts w:ascii="Arial" w:hAnsi="Arial" w:cs="Arial"/>
        </w:rPr>
        <w:t>the need to protect children and vulnerable persons from harm or being exploited by gambling</w:t>
      </w:r>
      <w:r w:rsidR="007E25CB">
        <w:rPr>
          <w:rFonts w:ascii="Arial" w:hAnsi="Arial" w:cs="Arial"/>
        </w:rPr>
        <w:t>)</w:t>
      </w:r>
      <w:r w:rsidR="007E25CB" w:rsidRPr="002F36F0">
        <w:rPr>
          <w:rFonts w:ascii="Arial" w:hAnsi="Arial" w:cs="Arial"/>
        </w:rPr>
        <w:t xml:space="preserve"> and will expect the applicant to satisfy the </w:t>
      </w:r>
      <w:r w:rsidR="007E25CB">
        <w:rPr>
          <w:rFonts w:ascii="Arial" w:hAnsi="Arial" w:cs="Arial"/>
        </w:rPr>
        <w:t>A</w:t>
      </w:r>
      <w:r w:rsidR="007E25CB" w:rsidRPr="002F36F0">
        <w:rPr>
          <w:rFonts w:ascii="Arial" w:hAnsi="Arial" w:cs="Arial"/>
        </w:rPr>
        <w:t>uthority</w:t>
      </w:r>
      <w:r w:rsidR="007E25CB">
        <w:rPr>
          <w:rFonts w:ascii="Arial" w:hAnsi="Arial" w:cs="Arial"/>
        </w:rPr>
        <w:t xml:space="preserve"> in this respect</w:t>
      </w:r>
      <w:r w:rsidR="008D294D">
        <w:rPr>
          <w:rFonts w:ascii="Arial" w:hAnsi="Arial" w:cs="Arial"/>
        </w:rPr>
        <w:t>.</w:t>
      </w:r>
      <w:r w:rsidR="00002DED">
        <w:rPr>
          <w:rFonts w:ascii="Arial" w:hAnsi="Arial" w:cs="Arial"/>
        </w:rPr>
        <w:t xml:space="preserve"> </w:t>
      </w:r>
    </w:p>
    <w:p w14:paraId="54983F26" w14:textId="77777777" w:rsidR="007E25CB" w:rsidRPr="002F36F0" w:rsidRDefault="007E25CB" w:rsidP="00F774D0">
      <w:pPr>
        <w:ind w:firstLine="720"/>
        <w:jc w:val="both"/>
        <w:rPr>
          <w:rFonts w:ascii="Arial" w:hAnsi="Arial" w:cs="Arial"/>
        </w:rPr>
      </w:pPr>
    </w:p>
    <w:p w14:paraId="6FBB7D2D" w14:textId="1B5C1598" w:rsidR="007E25CB" w:rsidRPr="002F36F0" w:rsidRDefault="00DD4DF2" w:rsidP="00F774D0">
      <w:pPr>
        <w:ind w:hanging="720"/>
        <w:jc w:val="both"/>
        <w:rPr>
          <w:rFonts w:ascii="Arial" w:hAnsi="Arial" w:cs="Arial"/>
        </w:rPr>
      </w:pPr>
      <w:r>
        <w:rPr>
          <w:rFonts w:ascii="Arial" w:hAnsi="Arial" w:cs="Arial"/>
        </w:rPr>
        <w:t>9.</w:t>
      </w:r>
      <w:r w:rsidRPr="008100F5">
        <w:rPr>
          <w:rFonts w:ascii="Arial" w:hAnsi="Arial" w:cs="Arial"/>
        </w:rPr>
        <w:t>3</w:t>
      </w:r>
      <w:r w:rsidR="00D446E1" w:rsidRPr="008100F5">
        <w:rPr>
          <w:rFonts w:ascii="Arial" w:hAnsi="Arial" w:cs="Arial"/>
        </w:rPr>
        <w:t>4</w:t>
      </w:r>
      <w:r w:rsidR="007E25CB" w:rsidRPr="008100F5">
        <w:rPr>
          <w:rFonts w:ascii="Arial" w:hAnsi="Arial" w:cs="Arial"/>
        </w:rPr>
        <w:tab/>
      </w:r>
      <w:r w:rsidR="00D446E1" w:rsidRPr="008100F5">
        <w:rPr>
          <w:rFonts w:ascii="Arial" w:hAnsi="Arial"/>
        </w:rPr>
        <w:t>Conditions may be applied by the Authority in support of the licensing objectives if it is felt necessary in addition to the mandatory and default conditions attached by regulations issued by the Secretary of State.</w:t>
      </w:r>
      <w:r w:rsidR="00D446E1" w:rsidRPr="008100F5">
        <w:t xml:space="preserve">  </w:t>
      </w:r>
      <w:r w:rsidR="007E25CB" w:rsidRPr="008100F5">
        <w:rPr>
          <w:rFonts w:ascii="Arial" w:hAnsi="Arial" w:cs="Arial"/>
        </w:rPr>
        <w:t>Applicants are encouraged to offer their own measures to meet the</w:t>
      </w:r>
      <w:r w:rsidR="007E25CB" w:rsidRPr="002F36F0">
        <w:rPr>
          <w:rFonts w:ascii="Arial" w:hAnsi="Arial" w:cs="Arial"/>
        </w:rPr>
        <w:t xml:space="preserve"> licensing objectives however appropriate measures/licence conditions </w:t>
      </w:r>
      <w:r w:rsidR="007E25CB">
        <w:rPr>
          <w:rFonts w:ascii="Arial" w:hAnsi="Arial" w:cs="Arial"/>
        </w:rPr>
        <w:t xml:space="preserve">imposed by the Authority </w:t>
      </w:r>
      <w:r w:rsidR="007E25CB" w:rsidRPr="002F36F0">
        <w:rPr>
          <w:rFonts w:ascii="Arial" w:hAnsi="Arial" w:cs="Arial"/>
        </w:rPr>
        <w:t xml:space="preserve">may cover issues </w:t>
      </w:r>
      <w:r w:rsidR="00B9445C">
        <w:rPr>
          <w:rFonts w:ascii="Arial" w:hAnsi="Arial" w:cs="Arial"/>
        </w:rPr>
        <w:t>addressed by the example measures listed in section 5.22</w:t>
      </w:r>
      <w:r w:rsidR="007E25CB" w:rsidRPr="002F36F0">
        <w:rPr>
          <w:rFonts w:ascii="Arial" w:hAnsi="Arial" w:cs="Arial"/>
        </w:rPr>
        <w:t>:</w:t>
      </w:r>
    </w:p>
    <w:p w14:paraId="1C03E322" w14:textId="77777777" w:rsidR="007E25CB" w:rsidRPr="002F36F0" w:rsidRDefault="007E25CB" w:rsidP="00F774D0">
      <w:pPr>
        <w:jc w:val="both"/>
        <w:rPr>
          <w:rFonts w:ascii="Arial" w:hAnsi="Arial" w:cs="Arial"/>
        </w:rPr>
      </w:pPr>
    </w:p>
    <w:p w14:paraId="5C2D5EED" w14:textId="77777777" w:rsidR="007E25CB" w:rsidRPr="002F36F0" w:rsidRDefault="007E25CB" w:rsidP="00F774D0">
      <w:pPr>
        <w:jc w:val="both"/>
        <w:rPr>
          <w:rFonts w:ascii="Arial" w:hAnsi="Arial" w:cs="Arial"/>
        </w:rPr>
      </w:pPr>
      <w:r w:rsidRPr="008100F5">
        <w:rPr>
          <w:rFonts w:ascii="Arial" w:hAnsi="Arial" w:cs="Arial"/>
        </w:rPr>
        <w:t xml:space="preserve">This list is </w:t>
      </w:r>
      <w:r w:rsidR="0093217B" w:rsidRPr="008100F5">
        <w:rPr>
          <w:rFonts w:ascii="Arial" w:hAnsi="Arial" w:cs="Arial"/>
        </w:rPr>
        <w:t xml:space="preserve">neither </w:t>
      </w:r>
      <w:r w:rsidRPr="008100F5">
        <w:rPr>
          <w:rFonts w:ascii="Arial" w:hAnsi="Arial" w:cs="Arial"/>
        </w:rPr>
        <w:t>mandatory</w:t>
      </w:r>
      <w:r w:rsidR="0093217B">
        <w:rPr>
          <w:rFonts w:ascii="Arial" w:hAnsi="Arial" w:cs="Arial"/>
        </w:rPr>
        <w:t xml:space="preserve"> </w:t>
      </w:r>
      <w:r w:rsidRPr="002F36F0">
        <w:rPr>
          <w:rFonts w:ascii="Arial" w:hAnsi="Arial" w:cs="Arial"/>
        </w:rPr>
        <w:t>nor exhaustive and is merely indicative of example measures.</w:t>
      </w:r>
    </w:p>
    <w:p w14:paraId="333F42D5" w14:textId="182BCCD5" w:rsidR="00D969E8" w:rsidRDefault="00D969E8" w:rsidP="00501E68">
      <w:pPr>
        <w:jc w:val="both"/>
        <w:rPr>
          <w:rFonts w:ascii="Arial" w:hAnsi="Arial" w:cs="Arial"/>
        </w:rPr>
      </w:pPr>
    </w:p>
    <w:p w14:paraId="635DD3BB" w14:textId="77777777" w:rsidR="00501E68" w:rsidRDefault="00501E68" w:rsidP="00501E68">
      <w:pPr>
        <w:jc w:val="both"/>
        <w:rPr>
          <w:rFonts w:ascii="Arial" w:hAnsi="Arial" w:cs="Arial"/>
        </w:rPr>
      </w:pPr>
    </w:p>
    <w:p w14:paraId="1CF3B3D5" w14:textId="77777777" w:rsidR="001774EA" w:rsidRPr="00B721AE" w:rsidRDefault="00B721AE" w:rsidP="00F774D0">
      <w:pPr>
        <w:ind w:hanging="720"/>
        <w:jc w:val="both"/>
        <w:rPr>
          <w:rFonts w:ascii="Arial" w:hAnsi="Arial" w:cs="Arial"/>
          <w:b/>
          <w:sz w:val="28"/>
          <w:szCs w:val="28"/>
        </w:rPr>
      </w:pPr>
      <w:r w:rsidRPr="00B721AE">
        <w:rPr>
          <w:rFonts w:ascii="Arial" w:hAnsi="Arial" w:cs="Arial"/>
        </w:rPr>
        <w:t>10</w:t>
      </w:r>
      <w:r w:rsidR="001774EA" w:rsidRPr="00B721AE">
        <w:rPr>
          <w:rFonts w:ascii="Arial" w:hAnsi="Arial" w:cs="Arial"/>
          <w:b/>
          <w:sz w:val="28"/>
          <w:szCs w:val="28"/>
        </w:rPr>
        <w:tab/>
        <w:t>Notifications</w:t>
      </w:r>
    </w:p>
    <w:p w14:paraId="4C46ACAC" w14:textId="77777777" w:rsidR="00ED63BA" w:rsidRDefault="00ED63BA" w:rsidP="007E1445">
      <w:pPr>
        <w:ind w:left="720"/>
        <w:jc w:val="both"/>
        <w:rPr>
          <w:rFonts w:ascii="Arial" w:hAnsi="Arial" w:cs="Arial"/>
          <w:color w:val="FF00FF"/>
        </w:rPr>
      </w:pPr>
    </w:p>
    <w:p w14:paraId="4E5B2876" w14:textId="6F4CAE3F" w:rsidR="00E0361C" w:rsidRDefault="00B721AE" w:rsidP="00F774D0">
      <w:pPr>
        <w:ind w:left="-284"/>
        <w:jc w:val="both"/>
        <w:rPr>
          <w:rFonts w:ascii="Arial" w:hAnsi="Arial" w:cs="Arial"/>
          <w:b/>
        </w:rPr>
      </w:pPr>
      <w:r w:rsidRPr="00B721AE">
        <w:rPr>
          <w:rFonts w:ascii="Arial" w:hAnsi="Arial" w:cs="Arial"/>
          <w:b/>
        </w:rPr>
        <w:tab/>
      </w:r>
      <w:r w:rsidR="001774EA" w:rsidRPr="00B721AE">
        <w:rPr>
          <w:rFonts w:ascii="Arial" w:hAnsi="Arial" w:cs="Arial"/>
          <w:b/>
        </w:rPr>
        <w:t>Temporary use notices</w:t>
      </w:r>
    </w:p>
    <w:p w14:paraId="6BC597CD" w14:textId="77777777" w:rsidR="00CC1999" w:rsidRPr="00B721AE" w:rsidRDefault="00CC1999" w:rsidP="00B721AE">
      <w:pPr>
        <w:jc w:val="both"/>
        <w:rPr>
          <w:rFonts w:ascii="Arial" w:hAnsi="Arial" w:cs="Arial"/>
          <w:b/>
        </w:rPr>
      </w:pPr>
    </w:p>
    <w:p w14:paraId="1A2C18E0" w14:textId="77777777" w:rsidR="00ED63BA" w:rsidRPr="00B721AE" w:rsidRDefault="005E66B6" w:rsidP="00F774D0">
      <w:pPr>
        <w:ind w:hanging="720"/>
        <w:jc w:val="both"/>
        <w:rPr>
          <w:rFonts w:ascii="Arial" w:hAnsi="Arial" w:cs="Arial"/>
        </w:rPr>
      </w:pPr>
      <w:r w:rsidRPr="00B721AE">
        <w:rPr>
          <w:rFonts w:ascii="Arial" w:hAnsi="Arial" w:cs="Arial"/>
        </w:rPr>
        <w:t>10.1</w:t>
      </w:r>
      <w:r>
        <w:rPr>
          <w:rFonts w:ascii="Arial" w:hAnsi="Arial" w:cs="Arial"/>
        </w:rPr>
        <w:tab/>
      </w:r>
      <w:r w:rsidR="00ED63BA" w:rsidRPr="00B721AE">
        <w:rPr>
          <w:rFonts w:ascii="Arial" w:hAnsi="Arial" w:cs="Arial"/>
        </w:rPr>
        <w:t xml:space="preserve">Premises which are not licensed </w:t>
      </w:r>
      <w:r w:rsidR="00E0361C" w:rsidRPr="00B721AE">
        <w:rPr>
          <w:rFonts w:ascii="Arial" w:hAnsi="Arial" w:cs="Arial"/>
        </w:rPr>
        <w:t xml:space="preserve">for gambling </w:t>
      </w:r>
      <w:r w:rsidR="00ED63BA" w:rsidRPr="00B721AE">
        <w:rPr>
          <w:rFonts w:ascii="Arial" w:hAnsi="Arial" w:cs="Arial"/>
        </w:rPr>
        <w:t>may be used by a licensed operator for a</w:t>
      </w:r>
      <w:r w:rsidR="00E0361C" w:rsidRPr="00B721AE">
        <w:rPr>
          <w:rFonts w:ascii="Arial" w:hAnsi="Arial" w:cs="Arial"/>
        </w:rPr>
        <w:t xml:space="preserve">n aggregate period of 21 days in </w:t>
      </w:r>
      <w:r w:rsidR="00C84272">
        <w:rPr>
          <w:rFonts w:ascii="Arial" w:hAnsi="Arial" w:cs="Arial"/>
        </w:rPr>
        <w:t xml:space="preserve">a period of </w:t>
      </w:r>
      <w:r w:rsidR="00E0361C" w:rsidRPr="00B721AE">
        <w:rPr>
          <w:rFonts w:ascii="Arial" w:hAnsi="Arial" w:cs="Arial"/>
        </w:rPr>
        <w:t>12 months</w:t>
      </w:r>
      <w:r w:rsidR="00ED63BA" w:rsidRPr="00B721AE">
        <w:rPr>
          <w:rFonts w:ascii="Arial" w:hAnsi="Arial" w:cs="Arial"/>
        </w:rPr>
        <w:t xml:space="preserve"> for prescribed types of gambling. In order to do so the operator must serve a temporary use notice</w:t>
      </w:r>
      <w:r w:rsidR="00E0361C" w:rsidRPr="00B721AE">
        <w:rPr>
          <w:rFonts w:ascii="Arial" w:hAnsi="Arial" w:cs="Arial"/>
        </w:rPr>
        <w:t xml:space="preserve"> (or notices)</w:t>
      </w:r>
      <w:r w:rsidR="00ED63BA" w:rsidRPr="00B721AE">
        <w:rPr>
          <w:rFonts w:ascii="Arial" w:hAnsi="Arial" w:cs="Arial"/>
        </w:rPr>
        <w:t xml:space="preserve"> </w:t>
      </w:r>
      <w:r w:rsidR="00E0361C" w:rsidRPr="00B721AE">
        <w:rPr>
          <w:rFonts w:ascii="Arial" w:hAnsi="Arial" w:cs="Arial"/>
        </w:rPr>
        <w:t>on the Licensing Authority, the Commission and the Police. These are the only bodies who may object to such a notice.</w:t>
      </w:r>
      <w:r w:rsidR="00ED63BA" w:rsidRPr="00B721AE">
        <w:rPr>
          <w:rFonts w:ascii="Arial" w:hAnsi="Arial" w:cs="Arial"/>
        </w:rPr>
        <w:t xml:space="preserve"> </w:t>
      </w:r>
      <w:r w:rsidR="00E0361C" w:rsidRPr="00B721AE">
        <w:rPr>
          <w:rFonts w:ascii="Arial" w:hAnsi="Arial" w:cs="Arial"/>
        </w:rPr>
        <w:t xml:space="preserve"> In such circumstances a hearing may be held and the Licensing Authority may prevent the </w:t>
      </w:r>
      <w:r w:rsidR="00E0361C" w:rsidRPr="008100F5">
        <w:rPr>
          <w:rFonts w:ascii="Arial" w:hAnsi="Arial" w:cs="Arial"/>
        </w:rPr>
        <w:t xml:space="preserve">notice </w:t>
      </w:r>
      <w:r w:rsidR="0003531C" w:rsidRPr="008100F5">
        <w:rPr>
          <w:rFonts w:ascii="Arial" w:hAnsi="Arial" w:cs="Arial"/>
        </w:rPr>
        <w:t>from</w:t>
      </w:r>
      <w:r w:rsidR="0003531C">
        <w:rPr>
          <w:rFonts w:ascii="Arial" w:hAnsi="Arial" w:cs="Arial"/>
          <w:color w:val="99CC00"/>
        </w:rPr>
        <w:t xml:space="preserve"> </w:t>
      </w:r>
      <w:r w:rsidR="00E0361C" w:rsidRPr="00B721AE">
        <w:rPr>
          <w:rFonts w:ascii="Arial" w:hAnsi="Arial" w:cs="Arial"/>
        </w:rPr>
        <w:t>taking effect or limit the activities or impose conditions.</w:t>
      </w:r>
    </w:p>
    <w:p w14:paraId="6A5CEB9A" w14:textId="77777777" w:rsidR="00B94F72" w:rsidRDefault="00B94F72" w:rsidP="007E1445">
      <w:pPr>
        <w:ind w:left="720"/>
        <w:jc w:val="both"/>
        <w:rPr>
          <w:rFonts w:ascii="Arial" w:hAnsi="Arial" w:cs="Arial"/>
          <w:b/>
          <w:color w:val="FF00FF"/>
        </w:rPr>
      </w:pPr>
    </w:p>
    <w:p w14:paraId="5EC96211" w14:textId="165D897D" w:rsidR="00E0361C" w:rsidRDefault="00E0361C" w:rsidP="00F774D0">
      <w:pPr>
        <w:ind w:left="-709" w:firstLine="720"/>
        <w:jc w:val="both"/>
        <w:rPr>
          <w:rFonts w:ascii="Arial" w:hAnsi="Arial" w:cs="Arial"/>
          <w:b/>
        </w:rPr>
      </w:pPr>
      <w:r w:rsidRPr="00517EAC">
        <w:rPr>
          <w:rFonts w:ascii="Arial" w:hAnsi="Arial" w:cs="Arial"/>
          <w:b/>
        </w:rPr>
        <w:t>Occasional Use Notices</w:t>
      </w:r>
    </w:p>
    <w:p w14:paraId="1D70372F" w14:textId="77777777" w:rsidR="00CC1999" w:rsidRPr="00517EAC" w:rsidRDefault="00CC1999" w:rsidP="006C0708">
      <w:pPr>
        <w:ind w:firstLine="720"/>
        <w:jc w:val="both"/>
        <w:rPr>
          <w:rFonts w:ascii="Arial" w:hAnsi="Arial" w:cs="Arial"/>
          <w:b/>
        </w:rPr>
      </w:pPr>
    </w:p>
    <w:p w14:paraId="6EC41D3C" w14:textId="77777777" w:rsidR="00EF50A0" w:rsidRPr="00B721AE" w:rsidRDefault="00B721AE" w:rsidP="00F774D0">
      <w:pPr>
        <w:ind w:hanging="720"/>
        <w:jc w:val="both"/>
        <w:rPr>
          <w:rFonts w:ascii="Arial" w:hAnsi="Arial" w:cs="Arial"/>
        </w:rPr>
      </w:pPr>
      <w:r>
        <w:rPr>
          <w:rFonts w:ascii="Arial" w:hAnsi="Arial" w:cs="Arial"/>
        </w:rPr>
        <w:t>1</w:t>
      </w:r>
      <w:r w:rsidR="006C0708">
        <w:rPr>
          <w:rFonts w:ascii="Arial" w:hAnsi="Arial" w:cs="Arial"/>
        </w:rPr>
        <w:t>0.2</w:t>
      </w:r>
      <w:r>
        <w:rPr>
          <w:rFonts w:ascii="Arial" w:hAnsi="Arial" w:cs="Arial"/>
        </w:rPr>
        <w:tab/>
      </w:r>
      <w:r w:rsidR="00EF50A0" w:rsidRPr="00B721AE">
        <w:rPr>
          <w:rFonts w:ascii="Arial" w:hAnsi="Arial" w:cs="Arial"/>
        </w:rPr>
        <w:t>Betting on unlicensed tracks may also be authorised for up to 8  days in a calendar year by the service of occasional use notices by the occupier of the track or the person responsible for the administration of the event. As long as the notice relates to a track and does not exceed the 8 day limit then there is no provision for objections to be made to this type of activity or for it to be prohibited.</w:t>
      </w:r>
    </w:p>
    <w:p w14:paraId="74A278AF" w14:textId="77777777" w:rsidR="00CB1DAF" w:rsidRDefault="00CB1DAF" w:rsidP="00EA1767">
      <w:pPr>
        <w:ind w:firstLine="720"/>
        <w:jc w:val="both"/>
        <w:rPr>
          <w:rFonts w:ascii="Arial" w:hAnsi="Arial" w:cs="Arial"/>
          <w:color w:val="FF0000"/>
        </w:rPr>
      </w:pPr>
    </w:p>
    <w:p w14:paraId="17FCD560" w14:textId="7C7C2B57" w:rsidR="005E23CF" w:rsidRDefault="005E23CF" w:rsidP="00EA1767">
      <w:pPr>
        <w:ind w:firstLine="720"/>
        <w:jc w:val="both"/>
        <w:rPr>
          <w:rFonts w:ascii="Arial" w:hAnsi="Arial" w:cs="Arial"/>
          <w:color w:val="FF0000"/>
        </w:rPr>
      </w:pPr>
    </w:p>
    <w:p w14:paraId="4297AF07" w14:textId="77777777" w:rsidR="00E5078F" w:rsidRPr="00C11170" w:rsidRDefault="00E5078F" w:rsidP="00EA1767">
      <w:pPr>
        <w:ind w:firstLine="720"/>
        <w:jc w:val="both"/>
        <w:rPr>
          <w:rFonts w:ascii="Arial" w:hAnsi="Arial" w:cs="Arial"/>
          <w:color w:val="FF0000"/>
        </w:rPr>
      </w:pPr>
    </w:p>
    <w:p w14:paraId="59928AD5" w14:textId="77777777" w:rsidR="00CB1DAF" w:rsidRPr="00517EAC" w:rsidRDefault="00A6219A" w:rsidP="00F774D0">
      <w:pPr>
        <w:ind w:left="-709"/>
        <w:jc w:val="both"/>
        <w:rPr>
          <w:rFonts w:ascii="Arial" w:hAnsi="Arial" w:cs="Arial"/>
          <w:b/>
          <w:bCs/>
        </w:rPr>
      </w:pPr>
      <w:r>
        <w:rPr>
          <w:rFonts w:ascii="Arial" w:hAnsi="Arial" w:cs="Arial"/>
          <w:bCs/>
        </w:rPr>
        <w:t>11</w:t>
      </w:r>
      <w:r w:rsidR="006C0708">
        <w:rPr>
          <w:rFonts w:ascii="Arial" w:hAnsi="Arial" w:cs="Arial"/>
          <w:bCs/>
        </w:rPr>
        <w:tab/>
      </w:r>
      <w:r w:rsidRPr="001F332D">
        <w:rPr>
          <w:rFonts w:ascii="Arial" w:hAnsi="Arial" w:cs="Arial"/>
          <w:b/>
          <w:bCs/>
          <w:sz w:val="28"/>
          <w:szCs w:val="28"/>
        </w:rPr>
        <w:t xml:space="preserve">PERMITS </w:t>
      </w:r>
      <w:smartTag w:uri="urn:schemas-microsoft-com:office:smarttags" w:element="stockticker">
        <w:r w:rsidRPr="001F332D">
          <w:rPr>
            <w:rFonts w:ascii="Arial" w:hAnsi="Arial" w:cs="Arial"/>
            <w:b/>
            <w:bCs/>
            <w:sz w:val="28"/>
            <w:szCs w:val="28"/>
          </w:rPr>
          <w:t>AND</w:t>
        </w:r>
      </w:smartTag>
      <w:r w:rsidRPr="001F332D">
        <w:rPr>
          <w:rFonts w:ascii="Arial" w:hAnsi="Arial" w:cs="Arial"/>
          <w:b/>
          <w:bCs/>
          <w:sz w:val="28"/>
          <w:szCs w:val="28"/>
        </w:rPr>
        <w:t xml:space="preserve"> REGISTRATIONS</w:t>
      </w:r>
    </w:p>
    <w:p w14:paraId="65E4E7BE" w14:textId="77777777" w:rsidR="00A6219A" w:rsidRDefault="00A6219A" w:rsidP="002573FE">
      <w:pPr>
        <w:ind w:left="720" w:hanging="720"/>
        <w:jc w:val="both"/>
        <w:rPr>
          <w:rFonts w:ascii="Arial" w:hAnsi="Arial" w:cs="Arial"/>
        </w:rPr>
      </w:pPr>
    </w:p>
    <w:p w14:paraId="199B401D" w14:textId="2756E421" w:rsidR="00242538" w:rsidRDefault="00242538" w:rsidP="00F774D0">
      <w:pPr>
        <w:ind w:hanging="720"/>
        <w:jc w:val="both"/>
        <w:rPr>
          <w:rFonts w:ascii="Arial" w:hAnsi="Arial" w:cs="Arial"/>
          <w:b/>
        </w:rPr>
      </w:pPr>
      <w:r>
        <w:rPr>
          <w:rFonts w:ascii="Arial" w:hAnsi="Arial" w:cs="Arial"/>
        </w:rPr>
        <w:tab/>
      </w:r>
      <w:r w:rsidRPr="008100F5">
        <w:rPr>
          <w:rFonts w:ascii="Arial" w:hAnsi="Arial" w:cs="Arial"/>
          <w:b/>
        </w:rPr>
        <w:t xml:space="preserve">Gaming machines </w:t>
      </w:r>
      <w:r w:rsidR="00CC1999">
        <w:rPr>
          <w:rFonts w:ascii="Arial" w:hAnsi="Arial" w:cs="Arial"/>
          <w:b/>
        </w:rPr>
        <w:t>–</w:t>
      </w:r>
      <w:r w:rsidRPr="008100F5">
        <w:rPr>
          <w:rFonts w:ascii="Arial" w:hAnsi="Arial" w:cs="Arial"/>
          <w:b/>
        </w:rPr>
        <w:t xml:space="preserve"> General</w:t>
      </w:r>
    </w:p>
    <w:p w14:paraId="62B3144B" w14:textId="77777777" w:rsidR="00CC1999" w:rsidRPr="008100F5" w:rsidRDefault="00CC1999" w:rsidP="002573FE">
      <w:pPr>
        <w:ind w:left="720" w:hanging="720"/>
        <w:jc w:val="both"/>
        <w:rPr>
          <w:rFonts w:ascii="Arial" w:hAnsi="Arial" w:cs="Arial"/>
          <w:b/>
        </w:rPr>
      </w:pPr>
    </w:p>
    <w:p w14:paraId="73F75513" w14:textId="77777777" w:rsidR="009505F1" w:rsidRDefault="00A6219A" w:rsidP="00F774D0">
      <w:pPr>
        <w:ind w:hanging="720"/>
        <w:jc w:val="both"/>
        <w:rPr>
          <w:rFonts w:ascii="Arial" w:hAnsi="Arial" w:cs="Arial"/>
        </w:rPr>
      </w:pPr>
      <w:r>
        <w:rPr>
          <w:rFonts w:ascii="Arial" w:hAnsi="Arial" w:cs="Arial"/>
        </w:rPr>
        <w:t>11.1</w:t>
      </w:r>
      <w:r w:rsidR="009505F1" w:rsidRPr="00B721AE">
        <w:rPr>
          <w:rFonts w:ascii="Arial" w:hAnsi="Arial" w:cs="Arial"/>
        </w:rPr>
        <w:tab/>
      </w:r>
      <w:r w:rsidR="00566876" w:rsidRPr="00566876">
        <w:rPr>
          <w:rFonts w:ascii="Arial" w:hAnsi="Arial" w:cs="Arial"/>
        </w:rPr>
        <w:t>Permits are generally required for the use of gaming machines on premises which do not require a premises licence</w:t>
      </w:r>
      <w:r w:rsidR="00C84272">
        <w:rPr>
          <w:rFonts w:ascii="Arial" w:hAnsi="Arial" w:cs="Arial"/>
        </w:rPr>
        <w:t xml:space="preserve"> under this Act</w:t>
      </w:r>
      <w:r w:rsidR="00566876" w:rsidRPr="00566876">
        <w:rPr>
          <w:rFonts w:ascii="Arial" w:hAnsi="Arial" w:cs="Arial"/>
        </w:rPr>
        <w:t>. Applications for permits are not required to be notified to the public in the same way as applications for premises licences and the right to make representations is limited to certain specified responsible authorities. In exercising its duties in relation to these functions the Licensing Authority is not under a duty to aim to permit the use of premises for gambling and need not in all cases have regard to the licensing objectives.</w:t>
      </w:r>
    </w:p>
    <w:p w14:paraId="7287B11C" w14:textId="77777777" w:rsidR="00566876" w:rsidRPr="00566876" w:rsidRDefault="00566876" w:rsidP="00F774D0">
      <w:pPr>
        <w:ind w:hanging="720"/>
        <w:jc w:val="both"/>
        <w:rPr>
          <w:rFonts w:ascii="Arial" w:hAnsi="Arial" w:cs="Arial"/>
        </w:rPr>
      </w:pPr>
    </w:p>
    <w:p w14:paraId="5AA27F13" w14:textId="77777777" w:rsidR="00CB1DAF" w:rsidRPr="004B525B" w:rsidRDefault="00A6219A" w:rsidP="00F774D0">
      <w:pPr>
        <w:ind w:hanging="720"/>
        <w:jc w:val="both"/>
        <w:rPr>
          <w:rFonts w:ascii="Arial" w:hAnsi="Arial" w:cs="Arial"/>
        </w:rPr>
      </w:pPr>
      <w:r>
        <w:rPr>
          <w:rFonts w:ascii="Arial" w:hAnsi="Arial" w:cs="Arial"/>
        </w:rPr>
        <w:t>11.2</w:t>
      </w:r>
      <w:r w:rsidR="002573FE">
        <w:rPr>
          <w:rFonts w:ascii="Arial" w:hAnsi="Arial" w:cs="Arial"/>
        </w:rPr>
        <w:tab/>
      </w:r>
      <w:r w:rsidR="00CB1DAF" w:rsidRPr="004B525B">
        <w:rPr>
          <w:rFonts w:ascii="Arial" w:hAnsi="Arial" w:cs="Arial"/>
        </w:rPr>
        <w:t xml:space="preserve">A gaming machine can cover all types of gambling activity which can take place on a machine, including betting on ‘virtual’ events. </w:t>
      </w:r>
      <w:r w:rsidR="00242538" w:rsidRPr="008100F5">
        <w:rPr>
          <w:rFonts w:ascii="Arial" w:hAnsi="Arial" w:cs="Arial"/>
        </w:rPr>
        <w:t>Legislation</w:t>
      </w:r>
      <w:r w:rsidR="00CB1DAF" w:rsidRPr="008100F5">
        <w:rPr>
          <w:rFonts w:ascii="Arial" w:hAnsi="Arial" w:cs="Arial"/>
        </w:rPr>
        <w:t xml:space="preserve"> prescribes the number and category of gaming machines that are permitted in each type of </w:t>
      </w:r>
      <w:r w:rsidR="00242538" w:rsidRPr="008100F5">
        <w:rPr>
          <w:rFonts w:ascii="Arial" w:hAnsi="Arial" w:cs="Arial"/>
        </w:rPr>
        <w:t xml:space="preserve">licensed </w:t>
      </w:r>
      <w:r w:rsidR="00CB1DAF" w:rsidRPr="008100F5">
        <w:rPr>
          <w:rFonts w:ascii="Arial" w:hAnsi="Arial" w:cs="Arial"/>
        </w:rPr>
        <w:t>gambling premises. Subject to the provisions of the Act</w:t>
      </w:r>
      <w:r w:rsidR="00242538" w:rsidRPr="008100F5">
        <w:rPr>
          <w:rFonts w:ascii="Arial" w:hAnsi="Arial" w:cs="Arial"/>
        </w:rPr>
        <w:t xml:space="preserve"> however</w:t>
      </w:r>
      <w:r w:rsidR="00CB1DAF" w:rsidRPr="008100F5">
        <w:rPr>
          <w:rFonts w:ascii="Arial" w:hAnsi="Arial" w:cs="Arial"/>
        </w:rPr>
        <w:t xml:space="preserve">, gaming machines can </w:t>
      </w:r>
      <w:r w:rsidR="00242538" w:rsidRPr="008100F5">
        <w:rPr>
          <w:rFonts w:ascii="Arial" w:hAnsi="Arial" w:cs="Arial"/>
        </w:rPr>
        <w:t xml:space="preserve">also </w:t>
      </w:r>
      <w:r w:rsidR="00CB1DAF" w:rsidRPr="008100F5">
        <w:rPr>
          <w:rFonts w:ascii="Arial" w:hAnsi="Arial" w:cs="Arial"/>
        </w:rPr>
        <w:t xml:space="preserve">be made available in a variety of </w:t>
      </w:r>
      <w:r w:rsidR="00242538" w:rsidRPr="008100F5">
        <w:rPr>
          <w:rFonts w:ascii="Arial" w:hAnsi="Arial" w:cs="Arial"/>
        </w:rPr>
        <w:t xml:space="preserve">other </w:t>
      </w:r>
      <w:r w:rsidR="00CB1DAF" w:rsidRPr="008100F5">
        <w:rPr>
          <w:rFonts w:ascii="Arial" w:hAnsi="Arial" w:cs="Arial"/>
        </w:rPr>
        <w:t>premises, including</w:t>
      </w:r>
      <w:r w:rsidR="00CB1DAF" w:rsidRPr="004B525B">
        <w:rPr>
          <w:rFonts w:ascii="Arial" w:hAnsi="Arial" w:cs="Arial"/>
        </w:rPr>
        <w:t>:</w:t>
      </w:r>
    </w:p>
    <w:p w14:paraId="26F1D824" w14:textId="77777777" w:rsidR="00CB1DAF" w:rsidRPr="004B525B" w:rsidRDefault="00CB1DAF" w:rsidP="00EA1767">
      <w:pPr>
        <w:ind w:firstLine="720"/>
        <w:jc w:val="both"/>
        <w:rPr>
          <w:rFonts w:ascii="Arial" w:hAnsi="Arial" w:cs="Arial"/>
        </w:rPr>
      </w:pPr>
    </w:p>
    <w:p w14:paraId="26FDA78F" w14:textId="77777777" w:rsidR="00CB1DAF" w:rsidRPr="00501E68" w:rsidRDefault="00CB1DAF" w:rsidP="00E5078F">
      <w:pPr>
        <w:pStyle w:val="ListParagraph"/>
        <w:numPr>
          <w:ilvl w:val="0"/>
          <w:numId w:val="36"/>
        </w:numPr>
        <w:ind w:left="851" w:hanging="283"/>
        <w:jc w:val="both"/>
        <w:rPr>
          <w:rFonts w:ascii="Arial" w:hAnsi="Arial" w:cs="Arial"/>
        </w:rPr>
      </w:pPr>
      <w:r w:rsidRPr="00501E68">
        <w:rPr>
          <w:rFonts w:ascii="Arial" w:hAnsi="Arial" w:cs="Arial"/>
        </w:rPr>
        <w:t>Family entertainment centres</w:t>
      </w:r>
    </w:p>
    <w:p w14:paraId="6C11E18D" w14:textId="77777777" w:rsidR="00CB1DAF" w:rsidRPr="00501E68" w:rsidRDefault="00CB1DAF" w:rsidP="00E5078F">
      <w:pPr>
        <w:pStyle w:val="ListParagraph"/>
        <w:numPr>
          <w:ilvl w:val="0"/>
          <w:numId w:val="36"/>
        </w:numPr>
        <w:ind w:left="851" w:hanging="283"/>
        <w:jc w:val="both"/>
        <w:rPr>
          <w:rFonts w:ascii="Arial" w:hAnsi="Arial" w:cs="Arial"/>
        </w:rPr>
      </w:pPr>
      <w:r w:rsidRPr="00501E68">
        <w:rPr>
          <w:rFonts w:ascii="Arial" w:hAnsi="Arial" w:cs="Arial"/>
        </w:rPr>
        <w:t>Clubs</w:t>
      </w:r>
    </w:p>
    <w:p w14:paraId="0506DECE" w14:textId="77777777" w:rsidR="00CB1DAF" w:rsidRPr="00501E68" w:rsidRDefault="00CB1DAF" w:rsidP="00E5078F">
      <w:pPr>
        <w:pStyle w:val="ListParagraph"/>
        <w:numPr>
          <w:ilvl w:val="0"/>
          <w:numId w:val="36"/>
        </w:numPr>
        <w:ind w:left="851" w:hanging="283"/>
        <w:jc w:val="both"/>
        <w:rPr>
          <w:rFonts w:ascii="Arial" w:hAnsi="Arial" w:cs="Arial"/>
        </w:rPr>
      </w:pPr>
      <w:r w:rsidRPr="00501E68">
        <w:rPr>
          <w:rFonts w:ascii="Arial" w:hAnsi="Arial" w:cs="Arial"/>
        </w:rPr>
        <w:t>Pubs and other alcohol licensed premises</w:t>
      </w:r>
    </w:p>
    <w:p w14:paraId="739E2C9F" w14:textId="77777777" w:rsidR="00CB1DAF" w:rsidRPr="00501E68" w:rsidRDefault="00CB1DAF" w:rsidP="00E5078F">
      <w:pPr>
        <w:pStyle w:val="ListParagraph"/>
        <w:numPr>
          <w:ilvl w:val="0"/>
          <w:numId w:val="36"/>
        </w:numPr>
        <w:ind w:left="851" w:hanging="283"/>
        <w:jc w:val="both"/>
        <w:rPr>
          <w:rFonts w:ascii="Arial" w:hAnsi="Arial" w:cs="Arial"/>
        </w:rPr>
      </w:pPr>
      <w:r w:rsidRPr="00501E68">
        <w:rPr>
          <w:rFonts w:ascii="Arial" w:hAnsi="Arial" w:cs="Arial"/>
        </w:rPr>
        <w:t>Travelling fairs</w:t>
      </w:r>
    </w:p>
    <w:p w14:paraId="1622BAE9" w14:textId="77777777" w:rsidR="00CB1DAF" w:rsidRPr="00C11170" w:rsidRDefault="00CB1DAF" w:rsidP="00EA1767">
      <w:pPr>
        <w:ind w:firstLine="720"/>
        <w:jc w:val="both"/>
        <w:rPr>
          <w:rFonts w:ascii="Arial" w:hAnsi="Arial" w:cs="Arial"/>
          <w:color w:val="FF0000"/>
        </w:rPr>
      </w:pPr>
    </w:p>
    <w:p w14:paraId="4D694CE4" w14:textId="77777777" w:rsidR="00CB1DAF" w:rsidRPr="004B525B" w:rsidRDefault="00B721AE" w:rsidP="00F774D0">
      <w:pPr>
        <w:ind w:hanging="720"/>
        <w:jc w:val="both"/>
        <w:rPr>
          <w:rFonts w:ascii="Arial" w:hAnsi="Arial" w:cs="Arial"/>
        </w:rPr>
      </w:pPr>
      <w:r>
        <w:rPr>
          <w:rFonts w:ascii="Arial" w:hAnsi="Arial" w:cs="Arial"/>
        </w:rPr>
        <w:t>1</w:t>
      </w:r>
      <w:r w:rsidR="00A6219A">
        <w:rPr>
          <w:rFonts w:ascii="Arial" w:hAnsi="Arial" w:cs="Arial"/>
        </w:rPr>
        <w:t>1.3</w:t>
      </w:r>
      <w:r w:rsidR="002573FE">
        <w:rPr>
          <w:rFonts w:ascii="Arial" w:hAnsi="Arial" w:cs="Arial"/>
        </w:rPr>
        <w:tab/>
      </w:r>
      <w:r w:rsidR="00CB1DAF" w:rsidRPr="004B525B">
        <w:rPr>
          <w:rFonts w:ascii="Arial" w:hAnsi="Arial" w:cs="Arial"/>
        </w:rPr>
        <w:t xml:space="preserve">A machine is not a gaming machine if the winning of a prize is determined purely by the player’s skill. However, any element of ‘chance’ imparted by the action of the machine would cause it to be </w:t>
      </w:r>
      <w:r w:rsidR="00CB1DAF">
        <w:rPr>
          <w:rFonts w:ascii="Arial" w:hAnsi="Arial" w:cs="Arial"/>
        </w:rPr>
        <w:t xml:space="preserve">deemed </w:t>
      </w:r>
      <w:r w:rsidR="00CB1DAF" w:rsidRPr="004B525B">
        <w:rPr>
          <w:rFonts w:ascii="Arial" w:hAnsi="Arial" w:cs="Arial"/>
        </w:rPr>
        <w:t>a gaming machine.</w:t>
      </w:r>
    </w:p>
    <w:p w14:paraId="5BB7B545" w14:textId="77777777" w:rsidR="00CB1DAF" w:rsidRPr="004B525B" w:rsidRDefault="00CB1DAF" w:rsidP="00EA1767">
      <w:pPr>
        <w:ind w:firstLine="720"/>
        <w:jc w:val="both"/>
        <w:rPr>
          <w:rFonts w:ascii="Arial" w:hAnsi="Arial" w:cs="Arial"/>
        </w:rPr>
      </w:pPr>
    </w:p>
    <w:p w14:paraId="31B20E3B" w14:textId="77777777" w:rsidR="00CB1DAF" w:rsidRPr="00B721AE" w:rsidRDefault="00B721AE" w:rsidP="00F774D0">
      <w:pPr>
        <w:ind w:hanging="720"/>
        <w:jc w:val="both"/>
        <w:rPr>
          <w:rFonts w:ascii="Arial" w:hAnsi="Arial" w:cs="Arial"/>
        </w:rPr>
      </w:pPr>
      <w:r w:rsidRPr="00B721AE">
        <w:rPr>
          <w:rFonts w:ascii="Arial" w:hAnsi="Arial" w:cs="Arial"/>
        </w:rPr>
        <w:t>1</w:t>
      </w:r>
      <w:r w:rsidR="00A6219A">
        <w:rPr>
          <w:rFonts w:ascii="Arial" w:hAnsi="Arial" w:cs="Arial"/>
        </w:rPr>
        <w:t>1.4</w:t>
      </w:r>
      <w:r w:rsidR="002573FE" w:rsidRPr="00B721AE">
        <w:rPr>
          <w:rFonts w:ascii="Arial" w:hAnsi="Arial" w:cs="Arial"/>
        </w:rPr>
        <w:tab/>
      </w:r>
      <w:r w:rsidR="00824977" w:rsidRPr="00B721AE">
        <w:rPr>
          <w:rFonts w:ascii="Arial" w:hAnsi="Arial" w:cs="Arial"/>
        </w:rPr>
        <w:t>T</w:t>
      </w:r>
      <w:r w:rsidR="00CB1DAF" w:rsidRPr="00B721AE">
        <w:rPr>
          <w:rFonts w:ascii="Arial" w:hAnsi="Arial" w:cs="Arial"/>
        </w:rPr>
        <w:t>he Authority encourage</w:t>
      </w:r>
      <w:r w:rsidR="00824977" w:rsidRPr="00B721AE">
        <w:rPr>
          <w:rFonts w:ascii="Arial" w:hAnsi="Arial" w:cs="Arial"/>
        </w:rPr>
        <w:t>s</w:t>
      </w:r>
      <w:r w:rsidR="00CB1DAF" w:rsidRPr="00B721AE">
        <w:rPr>
          <w:rFonts w:ascii="Arial" w:hAnsi="Arial" w:cs="Arial"/>
        </w:rPr>
        <w:t xml:space="preserve"> permit and premises licence holders to </w:t>
      </w:r>
      <w:r w:rsidR="00824977" w:rsidRPr="00B721AE">
        <w:rPr>
          <w:rFonts w:ascii="Arial" w:hAnsi="Arial" w:cs="Arial"/>
        </w:rPr>
        <w:t xml:space="preserve">apply </w:t>
      </w:r>
      <w:r w:rsidR="00CB1DAF" w:rsidRPr="00B721AE">
        <w:rPr>
          <w:rFonts w:ascii="Arial" w:hAnsi="Arial" w:cs="Arial"/>
        </w:rPr>
        <w:t>relevant codes of practice which may be introduced by the amusement industry from time to time</w:t>
      </w:r>
      <w:r w:rsidR="00824977" w:rsidRPr="00B721AE">
        <w:rPr>
          <w:rFonts w:ascii="Arial" w:hAnsi="Arial" w:cs="Arial"/>
        </w:rPr>
        <w:t>, to their operations</w:t>
      </w:r>
      <w:r w:rsidR="00CB1DAF" w:rsidRPr="00B721AE">
        <w:rPr>
          <w:rFonts w:ascii="Arial" w:hAnsi="Arial" w:cs="Arial"/>
        </w:rPr>
        <w:t>.</w:t>
      </w:r>
    </w:p>
    <w:p w14:paraId="16D8B212" w14:textId="77777777" w:rsidR="00CB1DAF" w:rsidRDefault="00CB1DAF" w:rsidP="00F774D0">
      <w:pPr>
        <w:ind w:firstLine="720"/>
        <w:jc w:val="both"/>
        <w:rPr>
          <w:rFonts w:ascii="Arial" w:hAnsi="Arial" w:cs="Arial"/>
          <w:b/>
          <w:bCs/>
          <w:sz w:val="28"/>
          <w:szCs w:val="28"/>
        </w:rPr>
      </w:pPr>
    </w:p>
    <w:p w14:paraId="12341EB4" w14:textId="4B7A9BEE" w:rsidR="00CB1DAF" w:rsidRDefault="009505F1" w:rsidP="00F774D0">
      <w:pPr>
        <w:tabs>
          <w:tab w:val="left" w:pos="1080"/>
        </w:tabs>
        <w:ind w:left="-709" w:firstLine="720"/>
        <w:jc w:val="both"/>
        <w:rPr>
          <w:rFonts w:ascii="Arial" w:hAnsi="Arial" w:cs="Arial"/>
          <w:b/>
          <w:bCs/>
        </w:rPr>
      </w:pPr>
      <w:r w:rsidRPr="00517EAC">
        <w:rPr>
          <w:rFonts w:ascii="Arial" w:hAnsi="Arial" w:cs="Arial"/>
          <w:b/>
          <w:bCs/>
        </w:rPr>
        <w:t>Gaming machines in premises licensed to sell alcohol</w:t>
      </w:r>
    </w:p>
    <w:p w14:paraId="39BCE06A" w14:textId="77777777" w:rsidR="00CC1999" w:rsidRPr="00517EAC" w:rsidRDefault="00CC1999" w:rsidP="00F774D0">
      <w:pPr>
        <w:tabs>
          <w:tab w:val="left" w:pos="1080"/>
        </w:tabs>
        <w:ind w:firstLine="720"/>
        <w:jc w:val="both"/>
        <w:rPr>
          <w:rFonts w:ascii="Arial" w:hAnsi="Arial" w:cs="Arial"/>
          <w:b/>
          <w:bCs/>
        </w:rPr>
      </w:pPr>
    </w:p>
    <w:p w14:paraId="748AA1C6" w14:textId="77777777" w:rsidR="00CB1DAF" w:rsidRDefault="00B721AE" w:rsidP="00F774D0">
      <w:pPr>
        <w:ind w:hanging="720"/>
        <w:jc w:val="both"/>
        <w:rPr>
          <w:rFonts w:ascii="Arial" w:hAnsi="Arial" w:cs="Arial"/>
        </w:rPr>
      </w:pPr>
      <w:r>
        <w:rPr>
          <w:rFonts w:ascii="Arial" w:hAnsi="Arial" w:cs="Arial"/>
        </w:rPr>
        <w:t>1</w:t>
      </w:r>
      <w:r w:rsidR="00A6219A">
        <w:rPr>
          <w:rFonts w:ascii="Arial" w:hAnsi="Arial" w:cs="Arial"/>
        </w:rPr>
        <w:t>1.5</w:t>
      </w:r>
      <w:r w:rsidR="002573FE">
        <w:rPr>
          <w:rFonts w:ascii="Arial" w:hAnsi="Arial" w:cs="Arial"/>
        </w:rPr>
        <w:tab/>
      </w:r>
      <w:r w:rsidR="00CB1DAF">
        <w:rPr>
          <w:rFonts w:ascii="Arial" w:hAnsi="Arial" w:cs="Arial"/>
        </w:rPr>
        <w:t>T</w:t>
      </w:r>
      <w:r w:rsidR="00CB1DAF" w:rsidRPr="0013642D">
        <w:rPr>
          <w:rFonts w:ascii="Arial" w:hAnsi="Arial" w:cs="Arial"/>
        </w:rPr>
        <w:t xml:space="preserve">he Act </w:t>
      </w:r>
      <w:r w:rsidR="00CB1DAF">
        <w:rPr>
          <w:rFonts w:ascii="Arial" w:hAnsi="Arial" w:cs="Arial"/>
        </w:rPr>
        <w:t xml:space="preserve">provides </w:t>
      </w:r>
      <w:r w:rsidR="00CB1DAF" w:rsidRPr="0013642D">
        <w:rPr>
          <w:rFonts w:ascii="Arial" w:hAnsi="Arial" w:cs="Arial"/>
        </w:rPr>
        <w:t>for premises licensed to sell alcohol for consumption on the premises, to automatically have 2 gaming machines, of categories C and/or D</w:t>
      </w:r>
      <w:r w:rsidR="00CB1DAF" w:rsidRPr="008100F5">
        <w:rPr>
          <w:rFonts w:ascii="Arial" w:hAnsi="Arial" w:cs="Arial"/>
        </w:rPr>
        <w:t xml:space="preserve">. </w:t>
      </w:r>
      <w:r w:rsidR="00083F1A" w:rsidRPr="008100F5">
        <w:rPr>
          <w:rFonts w:ascii="Arial" w:hAnsi="Arial" w:cs="Arial"/>
        </w:rPr>
        <w:t xml:space="preserve">However to rely on this automatic entitlement the person who holds the Premises licence under the Licensing Act 2003 must formally notify the Licensing Authority and pay the prescribed fee. Failure to do so means that the gambling is unauthorised and the premises user or any person who makes the machine available for use commits an offence. </w:t>
      </w:r>
      <w:r w:rsidR="00CB1DAF">
        <w:rPr>
          <w:rFonts w:ascii="Arial" w:hAnsi="Arial" w:cs="Arial"/>
        </w:rPr>
        <w:t>A suitable form of notification is avail</w:t>
      </w:r>
      <w:r>
        <w:rPr>
          <w:rFonts w:ascii="Arial" w:hAnsi="Arial" w:cs="Arial"/>
        </w:rPr>
        <w:t>able from the Licensing Service</w:t>
      </w:r>
      <w:r w:rsidR="00CB1DAF">
        <w:rPr>
          <w:rFonts w:ascii="Arial" w:hAnsi="Arial" w:cs="Arial"/>
        </w:rPr>
        <w:t>.</w:t>
      </w:r>
      <w:r w:rsidR="00CB1DAF" w:rsidRPr="0013642D">
        <w:rPr>
          <w:rFonts w:ascii="Arial" w:hAnsi="Arial" w:cs="Arial"/>
        </w:rPr>
        <w:t xml:space="preserve"> The </w:t>
      </w:r>
      <w:r w:rsidR="00CB1DAF">
        <w:rPr>
          <w:rFonts w:ascii="Arial" w:hAnsi="Arial" w:cs="Arial"/>
        </w:rPr>
        <w:t>A</w:t>
      </w:r>
      <w:r w:rsidR="00CB1DAF" w:rsidRPr="0013642D">
        <w:rPr>
          <w:rFonts w:ascii="Arial" w:hAnsi="Arial" w:cs="Arial"/>
        </w:rPr>
        <w:t>uthority can remove the automatic authorisation in respect of any particular premises if:</w:t>
      </w:r>
    </w:p>
    <w:p w14:paraId="056D2697" w14:textId="77777777" w:rsidR="00CB1DAF" w:rsidRPr="0013642D" w:rsidRDefault="00CB1DAF" w:rsidP="00EA1767">
      <w:pPr>
        <w:ind w:firstLine="720"/>
        <w:jc w:val="both"/>
        <w:rPr>
          <w:rFonts w:ascii="Arial" w:hAnsi="Arial" w:cs="Arial"/>
        </w:rPr>
      </w:pPr>
    </w:p>
    <w:p w14:paraId="476E137F" w14:textId="5056A75A" w:rsidR="00CB1DAF" w:rsidRPr="00501E68" w:rsidRDefault="00CB1DAF" w:rsidP="00E5078F">
      <w:pPr>
        <w:pStyle w:val="ListParagraph"/>
        <w:numPr>
          <w:ilvl w:val="0"/>
          <w:numId w:val="37"/>
        </w:numPr>
        <w:tabs>
          <w:tab w:val="left" w:pos="360"/>
        </w:tabs>
        <w:ind w:left="851"/>
        <w:jc w:val="both"/>
        <w:rPr>
          <w:rFonts w:ascii="Arial" w:hAnsi="Arial" w:cs="Arial"/>
        </w:rPr>
      </w:pPr>
      <w:r w:rsidRPr="00501E68">
        <w:rPr>
          <w:rFonts w:ascii="Arial" w:hAnsi="Arial" w:cs="Arial"/>
        </w:rPr>
        <w:t>provision of the machines is not reasonably consistent with</w:t>
      </w:r>
      <w:r w:rsidR="00C84272" w:rsidRPr="00501E68">
        <w:rPr>
          <w:rFonts w:ascii="Arial" w:hAnsi="Arial" w:cs="Arial"/>
        </w:rPr>
        <w:t xml:space="preserve"> the </w:t>
      </w:r>
      <w:r w:rsidRPr="00501E68">
        <w:rPr>
          <w:rFonts w:ascii="Arial" w:hAnsi="Arial" w:cs="Arial"/>
        </w:rPr>
        <w:t xml:space="preserve"> pursuit</w:t>
      </w:r>
      <w:r w:rsidR="00AB7489" w:rsidRPr="00501E68">
        <w:rPr>
          <w:rFonts w:ascii="Arial" w:hAnsi="Arial" w:cs="Arial"/>
        </w:rPr>
        <w:t xml:space="preserve"> </w:t>
      </w:r>
      <w:r w:rsidRPr="00501E68">
        <w:rPr>
          <w:rFonts w:ascii="Arial" w:hAnsi="Arial" w:cs="Arial"/>
        </w:rPr>
        <w:t>of the licensing objectives;</w:t>
      </w:r>
    </w:p>
    <w:p w14:paraId="64EEC228" w14:textId="77777777" w:rsidR="00CB1DAF" w:rsidRPr="00501E68" w:rsidRDefault="00CB1DAF" w:rsidP="00E5078F">
      <w:pPr>
        <w:pStyle w:val="ListParagraph"/>
        <w:numPr>
          <w:ilvl w:val="0"/>
          <w:numId w:val="37"/>
        </w:numPr>
        <w:tabs>
          <w:tab w:val="left" w:pos="360"/>
        </w:tabs>
        <w:ind w:left="851"/>
        <w:jc w:val="both"/>
        <w:rPr>
          <w:rFonts w:ascii="Arial" w:hAnsi="Arial" w:cs="Arial"/>
        </w:rPr>
      </w:pPr>
      <w:r w:rsidRPr="00501E68">
        <w:rPr>
          <w:rFonts w:ascii="Arial" w:hAnsi="Arial" w:cs="Arial"/>
        </w:rPr>
        <w:t xml:space="preserve">gaming has taken place on the premises </w:t>
      </w:r>
      <w:r w:rsidR="00212B52" w:rsidRPr="00501E68">
        <w:rPr>
          <w:rFonts w:ascii="Arial" w:hAnsi="Arial" w:cs="Arial"/>
        </w:rPr>
        <w:t>in breach of the automatic entitlement provisions contained in S282 of the Act;</w:t>
      </w:r>
    </w:p>
    <w:p w14:paraId="369B5C43" w14:textId="77777777" w:rsidR="00CB1DAF" w:rsidRPr="00501E68" w:rsidRDefault="00CB1DAF" w:rsidP="00E5078F">
      <w:pPr>
        <w:pStyle w:val="ListParagraph"/>
        <w:numPr>
          <w:ilvl w:val="0"/>
          <w:numId w:val="37"/>
        </w:numPr>
        <w:tabs>
          <w:tab w:val="left" w:pos="360"/>
        </w:tabs>
        <w:ind w:left="851"/>
        <w:jc w:val="both"/>
        <w:rPr>
          <w:rFonts w:ascii="Arial" w:hAnsi="Arial" w:cs="Arial"/>
        </w:rPr>
      </w:pPr>
      <w:r w:rsidRPr="00501E68">
        <w:rPr>
          <w:rFonts w:ascii="Arial" w:hAnsi="Arial" w:cs="Arial"/>
        </w:rPr>
        <w:t>the premises are mainly used for gaming; or</w:t>
      </w:r>
    </w:p>
    <w:p w14:paraId="012F471E" w14:textId="45E37208" w:rsidR="00CB1DAF" w:rsidRPr="00501E68" w:rsidRDefault="00CB1DAF" w:rsidP="00E5078F">
      <w:pPr>
        <w:pStyle w:val="ListParagraph"/>
        <w:numPr>
          <w:ilvl w:val="0"/>
          <w:numId w:val="37"/>
        </w:numPr>
        <w:tabs>
          <w:tab w:val="left" w:pos="360"/>
        </w:tabs>
        <w:ind w:left="851"/>
        <w:jc w:val="both"/>
        <w:rPr>
          <w:rFonts w:ascii="Arial" w:hAnsi="Arial" w:cs="Arial"/>
        </w:rPr>
      </w:pPr>
      <w:r w:rsidRPr="00501E68">
        <w:rPr>
          <w:rFonts w:ascii="Arial" w:hAnsi="Arial" w:cs="Arial"/>
        </w:rPr>
        <w:t>an offence under the Gambling Act has been committed on the</w:t>
      </w:r>
      <w:r w:rsidR="004815D7" w:rsidRPr="00501E68">
        <w:rPr>
          <w:rFonts w:ascii="Arial" w:hAnsi="Arial" w:cs="Arial"/>
        </w:rPr>
        <w:t xml:space="preserve"> premises</w:t>
      </w:r>
      <w:r w:rsidRPr="00501E68">
        <w:rPr>
          <w:rFonts w:ascii="Arial" w:hAnsi="Arial" w:cs="Arial"/>
        </w:rPr>
        <w:t>.</w:t>
      </w:r>
    </w:p>
    <w:p w14:paraId="0DC7F609" w14:textId="77777777" w:rsidR="00CB1DAF" w:rsidRDefault="00CB1DAF" w:rsidP="00EA1767">
      <w:pPr>
        <w:ind w:firstLine="720"/>
        <w:jc w:val="both"/>
        <w:rPr>
          <w:rFonts w:ascii="Arial" w:hAnsi="Arial" w:cs="Arial"/>
        </w:rPr>
      </w:pPr>
    </w:p>
    <w:p w14:paraId="4B366A39" w14:textId="46279B5E" w:rsidR="00CB1DAF" w:rsidRPr="0013642D" w:rsidRDefault="00B721AE" w:rsidP="00F774D0">
      <w:pPr>
        <w:ind w:hanging="720"/>
        <w:jc w:val="both"/>
        <w:rPr>
          <w:rFonts w:ascii="Arial" w:hAnsi="Arial" w:cs="Arial"/>
        </w:rPr>
      </w:pPr>
      <w:r>
        <w:rPr>
          <w:rFonts w:ascii="Arial" w:hAnsi="Arial" w:cs="Arial"/>
        </w:rPr>
        <w:t>1</w:t>
      </w:r>
      <w:r w:rsidR="00A6219A">
        <w:rPr>
          <w:rFonts w:ascii="Arial" w:hAnsi="Arial" w:cs="Arial"/>
        </w:rPr>
        <w:t>1.6</w:t>
      </w:r>
      <w:r w:rsidR="002573FE">
        <w:rPr>
          <w:rFonts w:ascii="Arial" w:hAnsi="Arial" w:cs="Arial"/>
        </w:rPr>
        <w:tab/>
      </w:r>
      <w:r w:rsidR="004815D7">
        <w:rPr>
          <w:rFonts w:ascii="Arial" w:hAnsi="Arial" w:cs="Arial"/>
        </w:rPr>
        <w:t>I</w:t>
      </w:r>
      <w:r w:rsidR="00CB1DAF" w:rsidRPr="00B721AE">
        <w:rPr>
          <w:rFonts w:ascii="Arial" w:hAnsi="Arial" w:cs="Arial"/>
        </w:rPr>
        <w:t xml:space="preserve">f </w:t>
      </w:r>
      <w:r w:rsidR="00AB7489" w:rsidRPr="00B721AE">
        <w:rPr>
          <w:rFonts w:ascii="Arial" w:hAnsi="Arial" w:cs="Arial"/>
        </w:rPr>
        <w:t xml:space="preserve">a </w:t>
      </w:r>
      <w:r w:rsidR="00CB1DAF" w:rsidRPr="00B721AE">
        <w:rPr>
          <w:rFonts w:ascii="Arial" w:hAnsi="Arial" w:cs="Arial"/>
        </w:rPr>
        <w:t>premises wishes to have more tha</w:t>
      </w:r>
      <w:r w:rsidR="00915320" w:rsidRPr="00B721AE">
        <w:rPr>
          <w:rFonts w:ascii="Arial" w:hAnsi="Arial" w:cs="Arial"/>
        </w:rPr>
        <w:t>n</w:t>
      </w:r>
      <w:r w:rsidR="00CB1DAF" w:rsidRPr="00B721AE">
        <w:rPr>
          <w:rFonts w:ascii="Arial" w:hAnsi="Arial" w:cs="Arial"/>
        </w:rPr>
        <w:t xml:space="preserve"> 2 machines it needs to apply to for a </w:t>
      </w:r>
      <w:r w:rsidR="00E741BF" w:rsidRPr="00B721AE">
        <w:rPr>
          <w:rFonts w:ascii="Arial" w:hAnsi="Arial" w:cs="Arial"/>
        </w:rPr>
        <w:t xml:space="preserve">licensed premises gaming machine </w:t>
      </w:r>
      <w:r w:rsidR="00CB1DAF" w:rsidRPr="00B721AE">
        <w:rPr>
          <w:rFonts w:ascii="Arial" w:hAnsi="Arial" w:cs="Arial"/>
        </w:rPr>
        <w:t>permit</w:t>
      </w:r>
      <w:r w:rsidR="004815D7" w:rsidRPr="008100F5">
        <w:rPr>
          <w:rFonts w:ascii="Arial" w:hAnsi="Arial" w:cs="Arial"/>
        </w:rPr>
        <w:t xml:space="preserve">.  </w:t>
      </w:r>
      <w:r w:rsidR="00212B52" w:rsidRPr="008100F5">
        <w:rPr>
          <w:rFonts w:ascii="Arial" w:hAnsi="Arial" w:cs="Arial"/>
        </w:rPr>
        <w:t xml:space="preserve">In determining such an application regard will be </w:t>
      </w:r>
      <w:proofErr w:type="spellStart"/>
      <w:r w:rsidR="00CC1999">
        <w:rPr>
          <w:rFonts w:ascii="Arial" w:hAnsi="Arial" w:cs="Arial"/>
        </w:rPr>
        <w:t>h</w:t>
      </w:r>
      <w:r w:rsidR="00212B52" w:rsidRPr="008100F5">
        <w:rPr>
          <w:rFonts w:ascii="Arial" w:hAnsi="Arial" w:cs="Arial"/>
        </w:rPr>
        <w:t>ad</w:t>
      </w:r>
      <w:proofErr w:type="spellEnd"/>
      <w:r w:rsidR="00212B52" w:rsidRPr="008100F5">
        <w:rPr>
          <w:rFonts w:ascii="Arial" w:hAnsi="Arial" w:cs="Arial"/>
        </w:rPr>
        <w:t xml:space="preserve"> to the </w:t>
      </w:r>
      <w:r w:rsidR="00CB1DAF" w:rsidRPr="008100F5">
        <w:rPr>
          <w:rFonts w:ascii="Arial" w:hAnsi="Arial" w:cs="Arial"/>
        </w:rPr>
        <w:t>licensing objectives</w:t>
      </w:r>
      <w:r w:rsidR="00212B52" w:rsidRPr="008100F5">
        <w:rPr>
          <w:rFonts w:ascii="Arial" w:hAnsi="Arial" w:cs="Arial"/>
        </w:rPr>
        <w:t xml:space="preserve"> and </w:t>
      </w:r>
      <w:r w:rsidR="00CB1DAF" w:rsidRPr="008100F5">
        <w:rPr>
          <w:rFonts w:ascii="Arial" w:hAnsi="Arial" w:cs="Arial"/>
        </w:rPr>
        <w:t>any guidance issued by the Gambling Commission</w:t>
      </w:r>
      <w:r w:rsidR="00212B52" w:rsidRPr="008100F5">
        <w:rPr>
          <w:rFonts w:ascii="Arial" w:hAnsi="Arial" w:cs="Arial"/>
        </w:rPr>
        <w:t>.</w:t>
      </w:r>
      <w:r w:rsidR="00CB1DAF" w:rsidRPr="008100F5">
        <w:rPr>
          <w:rFonts w:ascii="Arial" w:hAnsi="Arial" w:cs="Arial"/>
        </w:rPr>
        <w:t xml:space="preserve"> </w:t>
      </w:r>
      <w:r w:rsidR="00212B52" w:rsidRPr="008100F5">
        <w:rPr>
          <w:rFonts w:ascii="Arial" w:hAnsi="Arial" w:cs="Arial"/>
        </w:rPr>
        <w:t>In particular</w:t>
      </w:r>
      <w:r w:rsidR="004815D7" w:rsidRPr="008100F5">
        <w:rPr>
          <w:rFonts w:ascii="Arial" w:hAnsi="Arial" w:cs="Arial"/>
        </w:rPr>
        <w:t xml:space="preserve"> </w:t>
      </w:r>
      <w:r w:rsidR="00212B52" w:rsidRPr="008100F5">
        <w:rPr>
          <w:rFonts w:ascii="Arial" w:hAnsi="Arial" w:cs="Arial"/>
        </w:rPr>
        <w:t>t</w:t>
      </w:r>
      <w:r w:rsidR="00CB1DAF" w:rsidRPr="008100F5">
        <w:rPr>
          <w:rFonts w:ascii="Arial" w:hAnsi="Arial" w:cs="Arial"/>
        </w:rPr>
        <w:t>he</w:t>
      </w:r>
      <w:r w:rsidR="00CB1DAF">
        <w:rPr>
          <w:rFonts w:ascii="Arial" w:hAnsi="Arial" w:cs="Arial"/>
        </w:rPr>
        <w:t xml:space="preserve"> Authority </w:t>
      </w:r>
      <w:r w:rsidR="00CB1DAF" w:rsidRPr="0013642D">
        <w:rPr>
          <w:rFonts w:ascii="Arial" w:hAnsi="Arial" w:cs="Arial"/>
        </w:rPr>
        <w:t xml:space="preserve">will expect the applicant to satisfy </w:t>
      </w:r>
      <w:r w:rsidR="00CB1DAF">
        <w:rPr>
          <w:rFonts w:ascii="Arial" w:hAnsi="Arial" w:cs="Arial"/>
        </w:rPr>
        <w:t>it</w:t>
      </w:r>
      <w:r w:rsidR="00CB1DAF" w:rsidRPr="0013642D">
        <w:rPr>
          <w:rFonts w:ascii="Arial" w:hAnsi="Arial" w:cs="Arial"/>
        </w:rPr>
        <w:t xml:space="preserve"> that there will be sufficient measures to ensure that under 18 year olds do not have access to the adult only gaming machines.  Measures which will satisfy the authority that there will be no access may include the adult machines being in sight of the bar, or in the sight of staff who will monitor that the machines are not being used by those under 18.  </w:t>
      </w:r>
      <w:r w:rsidR="00CB1DAF">
        <w:rPr>
          <w:rFonts w:ascii="Arial" w:hAnsi="Arial" w:cs="Arial"/>
        </w:rPr>
        <w:t>Suitable n</w:t>
      </w:r>
      <w:r w:rsidR="00CB1DAF" w:rsidRPr="0013642D">
        <w:rPr>
          <w:rFonts w:ascii="Arial" w:hAnsi="Arial" w:cs="Arial"/>
        </w:rPr>
        <w:t xml:space="preserve">otices and signage may also be </w:t>
      </w:r>
      <w:r w:rsidR="00CB1DAF">
        <w:rPr>
          <w:rFonts w:ascii="Arial" w:hAnsi="Arial" w:cs="Arial"/>
        </w:rPr>
        <w:t>support the applicant’s commitment</w:t>
      </w:r>
      <w:r w:rsidR="00CB1DAF" w:rsidRPr="0013642D">
        <w:rPr>
          <w:rFonts w:ascii="Arial" w:hAnsi="Arial" w:cs="Arial"/>
        </w:rPr>
        <w:t>.  As regards the protection of vulnerable persons</w:t>
      </w:r>
      <w:r w:rsidR="00CB1DAF">
        <w:rPr>
          <w:rFonts w:ascii="Arial" w:hAnsi="Arial" w:cs="Arial"/>
        </w:rPr>
        <w:t>,</w:t>
      </w:r>
      <w:r w:rsidR="00CB1DAF" w:rsidRPr="0013642D">
        <w:rPr>
          <w:rFonts w:ascii="Arial" w:hAnsi="Arial" w:cs="Arial"/>
        </w:rPr>
        <w:t xml:space="preserve"> applicants may wish to consider </w:t>
      </w:r>
      <w:r w:rsidR="00B9445C">
        <w:rPr>
          <w:rFonts w:ascii="Arial" w:hAnsi="Arial" w:cs="Arial"/>
        </w:rPr>
        <w:t>example policies and procedures listed in section 5.22</w:t>
      </w:r>
      <w:r w:rsidR="00B9445C" w:rsidRPr="002F36F0">
        <w:rPr>
          <w:rFonts w:ascii="Arial" w:hAnsi="Arial" w:cs="Arial"/>
        </w:rPr>
        <w:t xml:space="preserve"> </w:t>
      </w:r>
    </w:p>
    <w:p w14:paraId="0195DF78" w14:textId="77777777" w:rsidR="00CB1DAF" w:rsidRDefault="00CB1DAF" w:rsidP="00F774D0">
      <w:pPr>
        <w:ind w:firstLine="720"/>
        <w:jc w:val="both"/>
        <w:rPr>
          <w:rFonts w:ascii="Arial" w:hAnsi="Arial" w:cs="Arial"/>
        </w:rPr>
      </w:pPr>
    </w:p>
    <w:p w14:paraId="6DAAB6CA" w14:textId="25DA2687" w:rsidR="00CB1DAF" w:rsidRPr="00B721AE" w:rsidRDefault="00B721AE" w:rsidP="00F774D0">
      <w:pPr>
        <w:ind w:hanging="720"/>
        <w:jc w:val="both"/>
        <w:rPr>
          <w:rFonts w:ascii="Arial" w:hAnsi="Arial" w:cs="Arial"/>
        </w:rPr>
      </w:pPr>
      <w:r>
        <w:rPr>
          <w:rFonts w:ascii="Arial" w:hAnsi="Arial" w:cs="Arial"/>
        </w:rPr>
        <w:t>1</w:t>
      </w:r>
      <w:r w:rsidR="00A6219A">
        <w:rPr>
          <w:rFonts w:ascii="Arial" w:hAnsi="Arial" w:cs="Arial"/>
        </w:rPr>
        <w:t>1.7</w:t>
      </w:r>
      <w:r w:rsidR="002573FE">
        <w:rPr>
          <w:rFonts w:ascii="Arial" w:hAnsi="Arial" w:cs="Arial"/>
        </w:rPr>
        <w:tab/>
      </w:r>
      <w:r w:rsidR="00CB1DAF" w:rsidRPr="0013642D">
        <w:rPr>
          <w:rFonts w:ascii="Arial" w:hAnsi="Arial" w:cs="Arial"/>
        </w:rPr>
        <w:t xml:space="preserve">It is recognised that some alcohol licensed premises may apply for a premises licence for their non-alcohol licensed areas.  Any such application would most likely need to be applied for, and dealt with as an Adult Gaming Centre premises </w:t>
      </w:r>
      <w:r w:rsidR="00CB1DAF" w:rsidRPr="00B721AE">
        <w:rPr>
          <w:rFonts w:ascii="Arial" w:hAnsi="Arial" w:cs="Arial"/>
        </w:rPr>
        <w:t xml:space="preserve">licence </w:t>
      </w:r>
      <w:r w:rsidR="00E741BF" w:rsidRPr="00B721AE">
        <w:rPr>
          <w:rFonts w:ascii="Arial" w:hAnsi="Arial" w:cs="Arial"/>
        </w:rPr>
        <w:t xml:space="preserve">or a </w:t>
      </w:r>
      <w:r w:rsidR="004815D7">
        <w:rPr>
          <w:rFonts w:ascii="Arial" w:hAnsi="Arial" w:cs="Arial"/>
        </w:rPr>
        <w:t>F</w:t>
      </w:r>
      <w:r w:rsidR="00E741BF" w:rsidRPr="00B721AE">
        <w:rPr>
          <w:rFonts w:ascii="Arial" w:hAnsi="Arial" w:cs="Arial"/>
        </w:rPr>
        <w:t xml:space="preserve">amily </w:t>
      </w:r>
      <w:r w:rsidR="004815D7">
        <w:rPr>
          <w:rFonts w:ascii="Arial" w:hAnsi="Arial" w:cs="Arial"/>
        </w:rPr>
        <w:t>E</w:t>
      </w:r>
      <w:r w:rsidR="00E741BF" w:rsidRPr="00B721AE">
        <w:rPr>
          <w:rFonts w:ascii="Arial" w:hAnsi="Arial" w:cs="Arial"/>
        </w:rPr>
        <w:t xml:space="preserve">ntertainment </w:t>
      </w:r>
      <w:r w:rsidR="004815D7">
        <w:rPr>
          <w:rFonts w:ascii="Arial" w:hAnsi="Arial" w:cs="Arial"/>
        </w:rPr>
        <w:t>C</w:t>
      </w:r>
      <w:r w:rsidR="00E741BF" w:rsidRPr="00B721AE">
        <w:rPr>
          <w:rFonts w:ascii="Arial" w:hAnsi="Arial" w:cs="Arial"/>
        </w:rPr>
        <w:t xml:space="preserve">entre (either licensed or unlicensed) </w:t>
      </w:r>
      <w:r w:rsidR="0097274C" w:rsidRPr="00B721AE">
        <w:rPr>
          <w:rFonts w:ascii="Arial" w:hAnsi="Arial" w:cs="Arial"/>
        </w:rPr>
        <w:t>dependent</w:t>
      </w:r>
      <w:r w:rsidR="00E741BF" w:rsidRPr="00B721AE">
        <w:rPr>
          <w:rFonts w:ascii="Arial" w:hAnsi="Arial" w:cs="Arial"/>
        </w:rPr>
        <w:t xml:space="preserve"> upon the classification of the machines </w:t>
      </w:r>
      <w:r w:rsidR="00530448" w:rsidRPr="00B721AE">
        <w:rPr>
          <w:rFonts w:ascii="Arial" w:hAnsi="Arial" w:cs="Arial"/>
        </w:rPr>
        <w:t>intended to be used.</w:t>
      </w:r>
      <w:r w:rsidR="00E741BF" w:rsidRPr="00B721AE">
        <w:rPr>
          <w:rFonts w:ascii="Arial" w:hAnsi="Arial" w:cs="Arial"/>
        </w:rPr>
        <w:t xml:space="preserve"> </w:t>
      </w:r>
    </w:p>
    <w:p w14:paraId="49334610" w14:textId="77777777" w:rsidR="00CB1DAF" w:rsidRPr="0013642D" w:rsidRDefault="00CB1DAF" w:rsidP="00F774D0">
      <w:pPr>
        <w:ind w:firstLine="720"/>
        <w:jc w:val="both"/>
        <w:rPr>
          <w:rFonts w:ascii="Arial" w:hAnsi="Arial" w:cs="Arial"/>
        </w:rPr>
      </w:pPr>
    </w:p>
    <w:p w14:paraId="4F13C1BB" w14:textId="77777777" w:rsidR="00CB1DAF" w:rsidRPr="0013642D" w:rsidRDefault="00B721AE" w:rsidP="00F774D0">
      <w:pPr>
        <w:ind w:hanging="720"/>
        <w:jc w:val="both"/>
        <w:rPr>
          <w:rFonts w:ascii="Arial" w:hAnsi="Arial" w:cs="Arial"/>
        </w:rPr>
      </w:pPr>
      <w:r>
        <w:rPr>
          <w:rFonts w:ascii="Arial" w:hAnsi="Arial" w:cs="Arial"/>
        </w:rPr>
        <w:t>1</w:t>
      </w:r>
      <w:r w:rsidR="00A6219A">
        <w:rPr>
          <w:rFonts w:ascii="Arial" w:hAnsi="Arial" w:cs="Arial"/>
        </w:rPr>
        <w:t>1.8</w:t>
      </w:r>
      <w:r w:rsidR="002573FE">
        <w:rPr>
          <w:rFonts w:ascii="Arial" w:hAnsi="Arial" w:cs="Arial"/>
        </w:rPr>
        <w:tab/>
      </w:r>
      <w:r w:rsidR="00CB1DAF" w:rsidRPr="0013642D">
        <w:rPr>
          <w:rFonts w:ascii="Arial" w:hAnsi="Arial" w:cs="Arial"/>
        </w:rPr>
        <w:t xml:space="preserve">It should be noted that the </w:t>
      </w:r>
      <w:r w:rsidR="00CB1DAF">
        <w:rPr>
          <w:rFonts w:ascii="Arial" w:hAnsi="Arial" w:cs="Arial"/>
        </w:rPr>
        <w:t>A</w:t>
      </w:r>
      <w:r w:rsidR="00CB1DAF" w:rsidRPr="0013642D">
        <w:rPr>
          <w:rFonts w:ascii="Arial" w:hAnsi="Arial" w:cs="Arial"/>
        </w:rPr>
        <w:t xml:space="preserve">uthority can decide to grant the application </w:t>
      </w:r>
      <w:r w:rsidR="00530448" w:rsidRPr="00B721AE">
        <w:rPr>
          <w:rFonts w:ascii="Arial" w:hAnsi="Arial" w:cs="Arial"/>
        </w:rPr>
        <w:t xml:space="preserve">for a licensed premises gaming machine permit </w:t>
      </w:r>
      <w:r w:rsidR="00CB1DAF" w:rsidRPr="00B721AE">
        <w:rPr>
          <w:rFonts w:ascii="Arial" w:hAnsi="Arial" w:cs="Arial"/>
        </w:rPr>
        <w:t>with</w:t>
      </w:r>
      <w:r w:rsidR="00CB1DAF" w:rsidRPr="0013642D">
        <w:rPr>
          <w:rFonts w:ascii="Arial" w:hAnsi="Arial" w:cs="Arial"/>
        </w:rPr>
        <w:t xml:space="preserve"> a smaller number of machines and/or a different category of machines than that applied for.  Conditions (other than these) cannot be attached.</w:t>
      </w:r>
    </w:p>
    <w:p w14:paraId="43FC0EAE" w14:textId="77777777" w:rsidR="00CB1DAF" w:rsidRPr="0013642D" w:rsidRDefault="00CB1DAF" w:rsidP="00F774D0">
      <w:pPr>
        <w:ind w:firstLine="720"/>
        <w:jc w:val="both"/>
        <w:rPr>
          <w:rFonts w:ascii="Arial" w:hAnsi="Arial" w:cs="Arial"/>
        </w:rPr>
      </w:pPr>
    </w:p>
    <w:p w14:paraId="37CC0AB2" w14:textId="77777777" w:rsidR="00CB1DAF" w:rsidRDefault="00B721AE" w:rsidP="00F774D0">
      <w:pPr>
        <w:ind w:hanging="720"/>
        <w:jc w:val="both"/>
        <w:rPr>
          <w:rFonts w:ascii="Arial" w:hAnsi="Arial" w:cs="Arial"/>
        </w:rPr>
      </w:pPr>
      <w:r>
        <w:rPr>
          <w:rFonts w:ascii="Arial" w:hAnsi="Arial" w:cs="Arial"/>
        </w:rPr>
        <w:t>1</w:t>
      </w:r>
      <w:r w:rsidR="00A6219A">
        <w:rPr>
          <w:rFonts w:ascii="Arial" w:hAnsi="Arial" w:cs="Arial"/>
        </w:rPr>
        <w:t>1.9</w:t>
      </w:r>
      <w:r w:rsidR="002573FE">
        <w:rPr>
          <w:rFonts w:ascii="Arial" w:hAnsi="Arial" w:cs="Arial"/>
        </w:rPr>
        <w:tab/>
      </w:r>
      <w:r w:rsidR="00CB1DAF" w:rsidRPr="0013642D">
        <w:rPr>
          <w:rFonts w:ascii="Arial" w:hAnsi="Arial" w:cs="Arial"/>
        </w:rPr>
        <w:t>It should also be noted that the holder of a permit must comply with any Code of Practice issued by the Gambling Commission about the location and operation of the machine.</w:t>
      </w:r>
    </w:p>
    <w:p w14:paraId="29C30E34" w14:textId="77777777" w:rsidR="00CB1DAF" w:rsidRDefault="00CB1DAF" w:rsidP="00EA1767">
      <w:pPr>
        <w:ind w:firstLine="720"/>
        <w:jc w:val="both"/>
        <w:rPr>
          <w:rFonts w:ascii="Arial" w:hAnsi="Arial" w:cs="Arial"/>
          <w:b/>
          <w:sz w:val="28"/>
          <w:szCs w:val="28"/>
        </w:rPr>
      </w:pPr>
    </w:p>
    <w:p w14:paraId="3B04BBEE" w14:textId="01935798" w:rsidR="00017F35" w:rsidRDefault="00017F35" w:rsidP="00F774D0">
      <w:pPr>
        <w:pStyle w:val="BodyText"/>
        <w:tabs>
          <w:tab w:val="left" w:pos="1080"/>
        </w:tabs>
        <w:ind w:left="-709" w:firstLine="720"/>
        <w:jc w:val="both"/>
        <w:rPr>
          <w:b/>
          <w:sz w:val="24"/>
        </w:rPr>
      </w:pPr>
      <w:r w:rsidRPr="006C0708">
        <w:rPr>
          <w:b/>
          <w:sz w:val="24"/>
        </w:rPr>
        <w:t>Club Gaming Permits and Club Machine Permits</w:t>
      </w:r>
    </w:p>
    <w:p w14:paraId="0C940524" w14:textId="77777777" w:rsidR="00CC1999" w:rsidRPr="006C0708" w:rsidRDefault="00CC1999" w:rsidP="00B721AE">
      <w:pPr>
        <w:pStyle w:val="BodyText"/>
        <w:tabs>
          <w:tab w:val="left" w:pos="1080"/>
        </w:tabs>
        <w:ind w:firstLine="720"/>
        <w:jc w:val="both"/>
        <w:rPr>
          <w:b/>
          <w:sz w:val="24"/>
        </w:rPr>
      </w:pPr>
    </w:p>
    <w:p w14:paraId="3FAA6789" w14:textId="77777777" w:rsidR="00017F35" w:rsidRPr="00B721AE" w:rsidRDefault="00B721AE" w:rsidP="00F774D0">
      <w:pPr>
        <w:pStyle w:val="BodyText"/>
        <w:ind w:hanging="720"/>
        <w:jc w:val="both"/>
        <w:rPr>
          <w:sz w:val="24"/>
        </w:rPr>
      </w:pPr>
      <w:r w:rsidRPr="00B721AE">
        <w:rPr>
          <w:sz w:val="24"/>
        </w:rPr>
        <w:t>1</w:t>
      </w:r>
      <w:r w:rsidR="00A6219A">
        <w:rPr>
          <w:sz w:val="24"/>
        </w:rPr>
        <w:t>1.10</w:t>
      </w:r>
      <w:r w:rsidR="002573FE" w:rsidRPr="00B721AE">
        <w:rPr>
          <w:sz w:val="24"/>
        </w:rPr>
        <w:tab/>
      </w:r>
      <w:r w:rsidR="00017F35" w:rsidRPr="00B721AE">
        <w:rPr>
          <w:sz w:val="24"/>
        </w:rPr>
        <w:t>These permits are required where members clubs and Miner</w:t>
      </w:r>
      <w:r w:rsidR="00AB7489" w:rsidRPr="00B721AE">
        <w:rPr>
          <w:sz w:val="24"/>
        </w:rPr>
        <w:t>’</w:t>
      </w:r>
      <w:r w:rsidR="00017F35" w:rsidRPr="00B721AE">
        <w:rPr>
          <w:sz w:val="24"/>
        </w:rPr>
        <w:t xml:space="preserve">s Welfare Institutes </w:t>
      </w:r>
      <w:r w:rsidR="00584965">
        <w:rPr>
          <w:sz w:val="24"/>
        </w:rPr>
        <w:t>wish to offer higher stakes gaming and higher category gaming machines than allowed under automatic entitlement. The number of machines is limited by regulation.</w:t>
      </w:r>
    </w:p>
    <w:p w14:paraId="0752D6F4" w14:textId="77777777" w:rsidR="00017F35" w:rsidRPr="00B721AE" w:rsidRDefault="00017F35" w:rsidP="00EA1767">
      <w:pPr>
        <w:pStyle w:val="BodyText"/>
        <w:ind w:firstLine="720"/>
        <w:jc w:val="both"/>
        <w:rPr>
          <w:sz w:val="24"/>
        </w:rPr>
      </w:pPr>
    </w:p>
    <w:p w14:paraId="100CFC80" w14:textId="77777777" w:rsidR="00017F35" w:rsidRPr="00B721AE" w:rsidRDefault="00B721AE" w:rsidP="00F774D0">
      <w:pPr>
        <w:pStyle w:val="BodyText"/>
        <w:ind w:hanging="720"/>
        <w:jc w:val="both"/>
        <w:rPr>
          <w:sz w:val="24"/>
        </w:rPr>
      </w:pPr>
      <w:r w:rsidRPr="00B721AE">
        <w:rPr>
          <w:sz w:val="24"/>
        </w:rPr>
        <w:t>1</w:t>
      </w:r>
      <w:r w:rsidR="00A6219A">
        <w:rPr>
          <w:sz w:val="24"/>
        </w:rPr>
        <w:t>1.11</w:t>
      </w:r>
      <w:r w:rsidR="002573FE" w:rsidRPr="00B721AE">
        <w:rPr>
          <w:sz w:val="24"/>
        </w:rPr>
        <w:tab/>
      </w:r>
      <w:r w:rsidR="00017F35" w:rsidRPr="00B721AE">
        <w:rPr>
          <w:sz w:val="24"/>
        </w:rPr>
        <w:t xml:space="preserve">Club gaming permits authorise </w:t>
      </w:r>
      <w:r w:rsidR="00017F35" w:rsidRPr="001C0F59">
        <w:rPr>
          <w:sz w:val="24"/>
        </w:rPr>
        <w:t>qualifying clubs</w:t>
      </w:r>
      <w:r w:rsidR="00017F35" w:rsidRPr="00B721AE">
        <w:rPr>
          <w:sz w:val="24"/>
        </w:rPr>
        <w:t xml:space="preserve"> to provide gaming machines as well as equal chance gaming and games of chance as prescribed </w:t>
      </w:r>
      <w:r w:rsidR="00017F35" w:rsidRPr="001C0F59">
        <w:rPr>
          <w:sz w:val="24"/>
        </w:rPr>
        <w:t>in regulations</w:t>
      </w:r>
      <w:r w:rsidR="00017F35" w:rsidRPr="00B721AE">
        <w:rPr>
          <w:sz w:val="24"/>
        </w:rPr>
        <w:t>.</w:t>
      </w:r>
    </w:p>
    <w:p w14:paraId="5D3F7445" w14:textId="77777777" w:rsidR="00017F35" w:rsidRPr="00B721AE" w:rsidRDefault="00017F35" w:rsidP="00F774D0">
      <w:pPr>
        <w:pStyle w:val="BodyText"/>
        <w:ind w:firstLine="720"/>
        <w:jc w:val="both"/>
        <w:rPr>
          <w:sz w:val="24"/>
        </w:rPr>
      </w:pPr>
    </w:p>
    <w:p w14:paraId="665C56A0" w14:textId="77777777" w:rsidR="00E34AFB" w:rsidRPr="00B721AE" w:rsidRDefault="006C0708" w:rsidP="00F774D0">
      <w:pPr>
        <w:pStyle w:val="BodyText"/>
        <w:ind w:hanging="720"/>
        <w:jc w:val="both"/>
        <w:rPr>
          <w:sz w:val="24"/>
        </w:rPr>
      </w:pPr>
      <w:r w:rsidRPr="00584965">
        <w:rPr>
          <w:sz w:val="24"/>
        </w:rPr>
        <w:t>1</w:t>
      </w:r>
      <w:r w:rsidR="00A6219A" w:rsidRPr="00584965">
        <w:rPr>
          <w:sz w:val="24"/>
        </w:rPr>
        <w:t>1.12</w:t>
      </w:r>
      <w:r w:rsidR="002573FE" w:rsidRPr="00584965">
        <w:rPr>
          <w:sz w:val="24"/>
        </w:rPr>
        <w:tab/>
      </w:r>
      <w:r w:rsidR="00017F35" w:rsidRPr="00584965">
        <w:rPr>
          <w:sz w:val="24"/>
        </w:rPr>
        <w:t xml:space="preserve">Club machine permits allow the provision of gaming machines where the premises licence holder </w:t>
      </w:r>
      <w:r w:rsidR="00584965" w:rsidRPr="00584965">
        <w:rPr>
          <w:sz w:val="24"/>
        </w:rPr>
        <w:t>wishes to offer higher stakes gaming machines than allowed under automatic entitlement but is either a commercial club or does not wish to offer higher stakes gaming.</w:t>
      </w:r>
      <w:r w:rsidR="00E34AFB">
        <w:rPr>
          <w:sz w:val="24"/>
        </w:rPr>
        <w:t xml:space="preserve"> The number of machines is limited by regulation.</w:t>
      </w:r>
    </w:p>
    <w:p w14:paraId="7F7436FA" w14:textId="77777777" w:rsidR="00584965" w:rsidRPr="00584965" w:rsidRDefault="00584965" w:rsidP="00F774D0">
      <w:pPr>
        <w:pStyle w:val="BodyText"/>
        <w:ind w:hanging="720"/>
        <w:jc w:val="both"/>
        <w:rPr>
          <w:color w:val="FF0000"/>
          <w:sz w:val="24"/>
        </w:rPr>
      </w:pPr>
    </w:p>
    <w:p w14:paraId="286E0284" w14:textId="77777777" w:rsidR="00017F35" w:rsidRDefault="00A6219A" w:rsidP="00F774D0">
      <w:pPr>
        <w:ind w:hanging="720"/>
        <w:jc w:val="both"/>
        <w:rPr>
          <w:rFonts w:ascii="Arial" w:hAnsi="Arial" w:cs="Arial"/>
        </w:rPr>
      </w:pPr>
      <w:r>
        <w:rPr>
          <w:rFonts w:ascii="Arial" w:hAnsi="Arial" w:cs="Arial"/>
        </w:rPr>
        <w:t>1</w:t>
      </w:r>
      <w:r w:rsidR="007D359F">
        <w:rPr>
          <w:rFonts w:ascii="Arial" w:hAnsi="Arial" w:cs="Arial"/>
        </w:rPr>
        <w:t>1</w:t>
      </w:r>
      <w:r>
        <w:rPr>
          <w:rFonts w:ascii="Arial" w:hAnsi="Arial" w:cs="Arial"/>
        </w:rPr>
        <w:t>.13</w:t>
      </w:r>
      <w:r w:rsidR="002573FE" w:rsidRPr="00B721AE">
        <w:rPr>
          <w:rFonts w:ascii="Arial" w:hAnsi="Arial" w:cs="Arial"/>
        </w:rPr>
        <w:tab/>
      </w:r>
      <w:r w:rsidR="00017F35" w:rsidRPr="00B721AE">
        <w:rPr>
          <w:rFonts w:ascii="Arial" w:hAnsi="Arial" w:cs="Arial"/>
        </w:rPr>
        <w:t>Commercial clubs may in some circumstances operate with club machine permits but not club gaming permits.</w:t>
      </w:r>
    </w:p>
    <w:p w14:paraId="1F6358CC" w14:textId="77777777" w:rsidR="00017F35" w:rsidRPr="00B721AE" w:rsidRDefault="00017F35" w:rsidP="00F774D0">
      <w:pPr>
        <w:ind w:firstLine="720"/>
        <w:jc w:val="both"/>
        <w:rPr>
          <w:rFonts w:ascii="Arial" w:hAnsi="Arial" w:cs="Arial"/>
        </w:rPr>
      </w:pPr>
    </w:p>
    <w:p w14:paraId="54F69C5E" w14:textId="7DBAFE50" w:rsidR="00501E68" w:rsidRPr="00501E68" w:rsidRDefault="00017F35" w:rsidP="008E27BB">
      <w:pPr>
        <w:pStyle w:val="ListParagraph"/>
        <w:numPr>
          <w:ilvl w:val="1"/>
          <w:numId w:val="38"/>
        </w:numPr>
        <w:ind w:left="-142"/>
        <w:jc w:val="both"/>
        <w:rPr>
          <w:rFonts w:ascii="Arial" w:hAnsi="Arial" w:cs="Arial"/>
        </w:rPr>
      </w:pPr>
      <w:r w:rsidRPr="00501E68">
        <w:rPr>
          <w:rFonts w:ascii="Arial" w:hAnsi="Arial" w:cs="Arial"/>
        </w:rPr>
        <w:t>The Authority may only refuse an application on the following grounds:</w:t>
      </w:r>
    </w:p>
    <w:p w14:paraId="0626C7B9" w14:textId="77777777" w:rsidR="00501E68" w:rsidRDefault="00501E68" w:rsidP="00501E68">
      <w:pPr>
        <w:jc w:val="both"/>
        <w:rPr>
          <w:rFonts w:ascii="Arial" w:hAnsi="Arial" w:cs="Arial"/>
          <w:lang w:val="en-US"/>
        </w:rPr>
      </w:pPr>
    </w:p>
    <w:p w14:paraId="7E3510CB" w14:textId="5C8694C0" w:rsidR="00501E68" w:rsidRPr="00501E68" w:rsidRDefault="00017F35" w:rsidP="00E5078F">
      <w:pPr>
        <w:pStyle w:val="ListParagraph"/>
        <w:numPr>
          <w:ilvl w:val="0"/>
          <w:numId w:val="39"/>
        </w:numPr>
        <w:ind w:left="851"/>
        <w:jc w:val="both"/>
        <w:rPr>
          <w:rFonts w:ascii="Arial" w:hAnsi="Arial" w:cs="Arial"/>
        </w:rPr>
      </w:pPr>
      <w:r w:rsidRPr="00501E68">
        <w:rPr>
          <w:rFonts w:ascii="Arial" w:hAnsi="Arial" w:cs="Arial"/>
          <w:lang w:val="en-US"/>
        </w:rPr>
        <w:t>the applicant does not fulfill the requirements for a members’ or</w:t>
      </w:r>
      <w:r w:rsidR="000820BE" w:rsidRPr="00501E68">
        <w:rPr>
          <w:rFonts w:ascii="Arial" w:hAnsi="Arial" w:cs="Arial"/>
          <w:lang w:val="en-US"/>
        </w:rPr>
        <w:t xml:space="preserve"> commercial</w:t>
      </w:r>
      <w:r w:rsidRPr="00501E68">
        <w:rPr>
          <w:rFonts w:ascii="Arial" w:hAnsi="Arial" w:cs="Arial"/>
          <w:lang w:val="en-US"/>
        </w:rPr>
        <w:t xml:space="preserve"> club or miners’ welfare institute and therefore is not entitled </w:t>
      </w:r>
      <w:r w:rsidR="000820BE" w:rsidRPr="00501E68">
        <w:rPr>
          <w:rFonts w:ascii="Arial" w:hAnsi="Arial" w:cs="Arial"/>
          <w:lang w:val="en-US"/>
        </w:rPr>
        <w:t>t</w:t>
      </w:r>
      <w:r w:rsidRPr="00501E68">
        <w:rPr>
          <w:rFonts w:ascii="Arial" w:hAnsi="Arial" w:cs="Arial"/>
          <w:lang w:val="en-US"/>
        </w:rPr>
        <w:t>o receive the type of permit for which it has applied;</w:t>
      </w:r>
    </w:p>
    <w:p w14:paraId="2A490DDD" w14:textId="143A9F88" w:rsidR="00501E68" w:rsidRPr="00501E68" w:rsidRDefault="00017F35" w:rsidP="00E5078F">
      <w:pPr>
        <w:pStyle w:val="ListParagraph"/>
        <w:numPr>
          <w:ilvl w:val="0"/>
          <w:numId w:val="39"/>
        </w:numPr>
        <w:ind w:left="851"/>
        <w:jc w:val="both"/>
        <w:rPr>
          <w:rFonts w:ascii="Arial" w:hAnsi="Arial" w:cs="Arial"/>
        </w:rPr>
      </w:pPr>
      <w:r w:rsidRPr="00501E68">
        <w:rPr>
          <w:rFonts w:ascii="Arial" w:hAnsi="Arial" w:cs="Arial"/>
        </w:rPr>
        <w:t>the applicant’s premises are used wholly or mainly by children</w:t>
      </w:r>
      <w:r w:rsidR="000820BE" w:rsidRPr="00501E68">
        <w:rPr>
          <w:rFonts w:ascii="Arial" w:hAnsi="Arial" w:cs="Arial"/>
        </w:rPr>
        <w:t xml:space="preserve"> </w:t>
      </w:r>
      <w:r w:rsidRPr="00501E68">
        <w:rPr>
          <w:rFonts w:ascii="Arial" w:hAnsi="Arial" w:cs="Arial"/>
        </w:rPr>
        <w:t>and</w:t>
      </w:r>
      <w:r w:rsidR="002573FE" w:rsidRPr="00501E68">
        <w:rPr>
          <w:rFonts w:ascii="Arial" w:hAnsi="Arial" w:cs="Arial"/>
        </w:rPr>
        <w:t xml:space="preserve"> </w:t>
      </w:r>
      <w:r w:rsidRPr="00501E68">
        <w:rPr>
          <w:rFonts w:ascii="Arial" w:hAnsi="Arial" w:cs="Arial"/>
        </w:rPr>
        <w:t>/</w:t>
      </w:r>
      <w:r w:rsidR="002573FE" w:rsidRPr="00501E68">
        <w:rPr>
          <w:rFonts w:ascii="Arial" w:hAnsi="Arial" w:cs="Arial"/>
        </w:rPr>
        <w:t xml:space="preserve"> </w:t>
      </w:r>
      <w:r w:rsidRPr="00501E68">
        <w:rPr>
          <w:rFonts w:ascii="Arial" w:hAnsi="Arial" w:cs="Arial"/>
        </w:rPr>
        <w:t>or young persons;</w:t>
      </w:r>
    </w:p>
    <w:p w14:paraId="482E6B75" w14:textId="77777777" w:rsidR="00501E68" w:rsidRDefault="00017F35" w:rsidP="00E5078F">
      <w:pPr>
        <w:pStyle w:val="ListParagraph"/>
        <w:numPr>
          <w:ilvl w:val="0"/>
          <w:numId w:val="39"/>
        </w:numPr>
        <w:ind w:left="851"/>
        <w:jc w:val="both"/>
        <w:rPr>
          <w:rFonts w:ascii="Arial" w:hAnsi="Arial" w:cs="Arial"/>
        </w:rPr>
      </w:pPr>
      <w:r w:rsidRPr="00501E68">
        <w:rPr>
          <w:rFonts w:ascii="Arial" w:hAnsi="Arial" w:cs="Arial"/>
        </w:rPr>
        <w:t>an offence under the Act or a breach of a permit has been committed by the applicant while providing gaming facilities;</w:t>
      </w:r>
    </w:p>
    <w:p w14:paraId="6A305A6B" w14:textId="77777777" w:rsidR="00501E68" w:rsidRDefault="00017F35" w:rsidP="00E5078F">
      <w:pPr>
        <w:pStyle w:val="ListParagraph"/>
        <w:numPr>
          <w:ilvl w:val="0"/>
          <w:numId w:val="39"/>
        </w:numPr>
        <w:ind w:left="851"/>
        <w:jc w:val="both"/>
        <w:rPr>
          <w:rFonts w:ascii="Arial" w:hAnsi="Arial" w:cs="Arial"/>
        </w:rPr>
      </w:pPr>
      <w:r w:rsidRPr="00501E68">
        <w:rPr>
          <w:rFonts w:ascii="Arial" w:hAnsi="Arial" w:cs="Arial"/>
        </w:rPr>
        <w:t>a permit held by the applicant has been cancelled in the previous</w:t>
      </w:r>
      <w:r w:rsidR="000820BE" w:rsidRPr="00501E68">
        <w:rPr>
          <w:rFonts w:ascii="Arial" w:hAnsi="Arial" w:cs="Arial"/>
        </w:rPr>
        <w:t xml:space="preserve"> ten</w:t>
      </w:r>
      <w:r w:rsidRPr="00501E68">
        <w:rPr>
          <w:rFonts w:ascii="Arial" w:hAnsi="Arial" w:cs="Arial"/>
        </w:rPr>
        <w:t xml:space="preserve"> years; or</w:t>
      </w:r>
    </w:p>
    <w:p w14:paraId="2777BF3A" w14:textId="77777777" w:rsidR="00E5078F" w:rsidRDefault="00017F35" w:rsidP="00E5078F">
      <w:pPr>
        <w:pStyle w:val="ListParagraph"/>
        <w:numPr>
          <w:ilvl w:val="0"/>
          <w:numId w:val="39"/>
        </w:numPr>
        <w:ind w:left="851"/>
        <w:jc w:val="both"/>
        <w:rPr>
          <w:rFonts w:ascii="Arial" w:hAnsi="Arial" w:cs="Arial"/>
        </w:rPr>
      </w:pPr>
      <w:r w:rsidRPr="00501E68">
        <w:rPr>
          <w:rFonts w:ascii="Arial" w:hAnsi="Arial" w:cs="Arial"/>
        </w:rPr>
        <w:t>an objection has been lodged by the Commission or the police;</w:t>
      </w:r>
    </w:p>
    <w:p w14:paraId="3CB0002A" w14:textId="57C7CFBA" w:rsidR="00017F35" w:rsidRPr="00E5078F" w:rsidRDefault="00017F35" w:rsidP="00E5078F">
      <w:pPr>
        <w:pStyle w:val="ListParagraph"/>
        <w:numPr>
          <w:ilvl w:val="0"/>
          <w:numId w:val="39"/>
        </w:numPr>
        <w:ind w:left="851"/>
        <w:jc w:val="both"/>
        <w:rPr>
          <w:rFonts w:ascii="Arial" w:hAnsi="Arial" w:cs="Arial"/>
        </w:rPr>
      </w:pPr>
      <w:r w:rsidRPr="00E5078F">
        <w:rPr>
          <w:rFonts w:ascii="Arial" w:hAnsi="Arial" w:cs="Arial"/>
        </w:rPr>
        <w:t>and in the case of (a) or (b) must refuse the permit.</w:t>
      </w:r>
      <w:r w:rsidR="00E5078F">
        <w:rPr>
          <w:rFonts w:ascii="Arial" w:hAnsi="Arial" w:cs="Arial"/>
        </w:rPr>
        <w:t xml:space="preserve"> </w:t>
      </w:r>
      <w:r w:rsidRPr="00E5078F">
        <w:rPr>
          <w:rFonts w:ascii="Arial" w:hAnsi="Arial" w:cs="Arial"/>
        </w:rPr>
        <w:t>The authority may grant or refuse a permit, but it may not attach conditions to a permit</w:t>
      </w:r>
      <w:r w:rsidRPr="00E5078F">
        <w:t>.</w:t>
      </w:r>
    </w:p>
    <w:p w14:paraId="5BEA21D3" w14:textId="77777777" w:rsidR="00D969E8" w:rsidRDefault="00D969E8" w:rsidP="00501E68">
      <w:pPr>
        <w:jc w:val="both"/>
        <w:rPr>
          <w:rFonts w:ascii="Arial" w:hAnsi="Arial" w:cs="Arial"/>
          <w:b/>
          <w:sz w:val="28"/>
          <w:szCs w:val="28"/>
        </w:rPr>
      </w:pPr>
    </w:p>
    <w:p w14:paraId="40208D9E" w14:textId="2595DBEC" w:rsidR="001938C7" w:rsidRDefault="001938C7" w:rsidP="00F774D0">
      <w:pPr>
        <w:tabs>
          <w:tab w:val="left" w:pos="1080"/>
        </w:tabs>
        <w:ind w:left="-709" w:firstLine="720"/>
        <w:jc w:val="both"/>
        <w:rPr>
          <w:rFonts w:ascii="Arial" w:hAnsi="Arial" w:cs="Arial"/>
          <w:b/>
        </w:rPr>
      </w:pPr>
      <w:r w:rsidRPr="00112AE0">
        <w:rPr>
          <w:rFonts w:ascii="Arial" w:hAnsi="Arial" w:cs="Arial"/>
          <w:b/>
        </w:rPr>
        <w:t>Prize Gaming Permits</w:t>
      </w:r>
    </w:p>
    <w:p w14:paraId="0122A14D" w14:textId="77777777" w:rsidR="00CC1999" w:rsidRPr="00112AE0" w:rsidRDefault="00CC1999" w:rsidP="00A6533D">
      <w:pPr>
        <w:tabs>
          <w:tab w:val="left" w:pos="1080"/>
        </w:tabs>
        <w:ind w:firstLine="720"/>
        <w:jc w:val="both"/>
        <w:rPr>
          <w:rFonts w:ascii="Arial" w:hAnsi="Arial" w:cs="Arial"/>
          <w:b/>
        </w:rPr>
      </w:pPr>
    </w:p>
    <w:p w14:paraId="3BE5CACE" w14:textId="77777777" w:rsidR="001938C7" w:rsidRPr="00A6533D" w:rsidRDefault="00A6533D" w:rsidP="00E5078F">
      <w:pPr>
        <w:pStyle w:val="Indent"/>
        <w:tabs>
          <w:tab w:val="clear" w:pos="720"/>
        </w:tabs>
        <w:ind w:hanging="709"/>
        <w:jc w:val="both"/>
        <w:rPr>
          <w:rFonts w:cs="Arial"/>
          <w:szCs w:val="24"/>
        </w:rPr>
      </w:pPr>
      <w:r w:rsidRPr="00A6533D">
        <w:rPr>
          <w:rFonts w:cs="Arial"/>
        </w:rPr>
        <w:t>1</w:t>
      </w:r>
      <w:r w:rsidR="00A6219A">
        <w:rPr>
          <w:rFonts w:cs="Arial"/>
        </w:rPr>
        <w:t>1.15</w:t>
      </w:r>
      <w:r w:rsidR="002573FE" w:rsidRPr="00A6533D">
        <w:rPr>
          <w:rFonts w:cs="Arial"/>
        </w:rPr>
        <w:tab/>
      </w:r>
      <w:r w:rsidR="001938C7" w:rsidRPr="00A6533D">
        <w:rPr>
          <w:rFonts w:cs="Arial"/>
        </w:rPr>
        <w:t>These permits cover gaming where the nature and size of the prize is not determined by the number of people playing or the amount paid for or raised by the gaming - the prize is determined by the operator before play commences.</w:t>
      </w:r>
    </w:p>
    <w:p w14:paraId="79A20398" w14:textId="77777777" w:rsidR="001938C7" w:rsidRPr="00A6533D" w:rsidRDefault="001938C7" w:rsidP="00E5078F">
      <w:pPr>
        <w:pStyle w:val="Indent"/>
        <w:tabs>
          <w:tab w:val="clear" w:pos="720"/>
        </w:tabs>
        <w:jc w:val="both"/>
        <w:rPr>
          <w:rFonts w:cs="Arial"/>
        </w:rPr>
      </w:pPr>
    </w:p>
    <w:p w14:paraId="5770D85A" w14:textId="77777777" w:rsidR="001938C7" w:rsidRPr="00A6533D" w:rsidRDefault="00A6533D" w:rsidP="00E5078F">
      <w:pPr>
        <w:pStyle w:val="Indent"/>
        <w:tabs>
          <w:tab w:val="clear" w:pos="720"/>
        </w:tabs>
        <w:ind w:left="-709"/>
        <w:jc w:val="both"/>
        <w:rPr>
          <w:rFonts w:cs="Arial"/>
          <w:szCs w:val="24"/>
        </w:rPr>
      </w:pPr>
      <w:r w:rsidRPr="00A6533D">
        <w:rPr>
          <w:rFonts w:cs="Arial"/>
          <w:szCs w:val="24"/>
        </w:rPr>
        <w:t>1</w:t>
      </w:r>
      <w:r w:rsidR="00A6219A">
        <w:rPr>
          <w:rFonts w:cs="Arial"/>
          <w:szCs w:val="24"/>
        </w:rPr>
        <w:t>1.16</w:t>
      </w:r>
      <w:r w:rsidR="00070C38" w:rsidRPr="00A6533D">
        <w:rPr>
          <w:rFonts w:cs="Arial"/>
          <w:szCs w:val="24"/>
        </w:rPr>
        <w:tab/>
      </w:r>
      <w:r w:rsidR="001938C7" w:rsidRPr="00A6533D">
        <w:rPr>
          <w:rFonts w:cs="Arial"/>
          <w:szCs w:val="24"/>
        </w:rPr>
        <w:t>Consideration will be given to the following factors:</w:t>
      </w:r>
    </w:p>
    <w:p w14:paraId="1F28D189" w14:textId="77777777" w:rsidR="001938C7" w:rsidRPr="00A6533D" w:rsidRDefault="001938C7" w:rsidP="00EA1767">
      <w:pPr>
        <w:ind w:firstLine="720"/>
        <w:jc w:val="both"/>
        <w:rPr>
          <w:rFonts w:ascii="Arial" w:hAnsi="Arial" w:cs="Arial"/>
        </w:rPr>
      </w:pPr>
    </w:p>
    <w:p w14:paraId="3D3B74A0" w14:textId="77777777" w:rsidR="00B9445C" w:rsidRPr="00501E68" w:rsidRDefault="00B9445C" w:rsidP="00E5078F">
      <w:pPr>
        <w:pStyle w:val="ListParagraph"/>
        <w:numPr>
          <w:ilvl w:val="0"/>
          <w:numId w:val="40"/>
        </w:numPr>
        <w:ind w:left="851"/>
        <w:jc w:val="both"/>
        <w:rPr>
          <w:rFonts w:ascii="Arial" w:hAnsi="Arial" w:cs="Arial"/>
        </w:rPr>
      </w:pPr>
      <w:r w:rsidRPr="00501E68">
        <w:rPr>
          <w:rFonts w:ascii="Arial" w:hAnsi="Arial" w:cs="Arial"/>
        </w:rPr>
        <w:t>proximity of premises to schools and other educational establishments</w:t>
      </w:r>
    </w:p>
    <w:p w14:paraId="2CF5FB56" w14:textId="77777777" w:rsidR="00B9445C" w:rsidRPr="00501E68" w:rsidRDefault="00B9445C" w:rsidP="00E5078F">
      <w:pPr>
        <w:pStyle w:val="ListParagraph"/>
        <w:numPr>
          <w:ilvl w:val="0"/>
          <w:numId w:val="40"/>
        </w:numPr>
        <w:ind w:left="851"/>
        <w:jc w:val="both"/>
        <w:rPr>
          <w:rFonts w:ascii="Arial" w:hAnsi="Arial" w:cs="Arial"/>
        </w:rPr>
      </w:pPr>
      <w:r w:rsidRPr="00501E68">
        <w:rPr>
          <w:rFonts w:ascii="Arial" w:hAnsi="Arial" w:cs="Arial"/>
        </w:rPr>
        <w:t>proximity of premises to any setting or location frequently used by children and young people up to the age of 25, such as youth, leisure or sports clubs</w:t>
      </w:r>
    </w:p>
    <w:p w14:paraId="73B7EA94" w14:textId="77777777" w:rsidR="00B9445C" w:rsidRPr="00501E68" w:rsidRDefault="00B9445C" w:rsidP="00E5078F">
      <w:pPr>
        <w:pStyle w:val="ListParagraph"/>
        <w:numPr>
          <w:ilvl w:val="0"/>
          <w:numId w:val="40"/>
        </w:numPr>
        <w:ind w:left="851"/>
        <w:jc w:val="both"/>
        <w:rPr>
          <w:rFonts w:ascii="Arial" w:hAnsi="Arial" w:cs="Arial"/>
        </w:rPr>
      </w:pPr>
      <w:r w:rsidRPr="00501E68">
        <w:rPr>
          <w:rFonts w:ascii="Arial" w:hAnsi="Arial" w:cs="Arial"/>
        </w:rPr>
        <w:t>proximity of premises to residential hostels for vulnerable adults , and to locations used to deliver mental health services, drug and alcohol support services, smoking cessation services, wellbeing support services, and / or gambling treatment and support services</w:t>
      </w:r>
    </w:p>
    <w:p w14:paraId="71AF35E2" w14:textId="77777777" w:rsidR="00B9445C" w:rsidRPr="00501E68" w:rsidRDefault="00B9445C" w:rsidP="00E5078F">
      <w:pPr>
        <w:pStyle w:val="ListParagraph"/>
        <w:numPr>
          <w:ilvl w:val="0"/>
          <w:numId w:val="40"/>
        </w:numPr>
        <w:ind w:left="851"/>
        <w:jc w:val="both"/>
        <w:rPr>
          <w:rFonts w:ascii="Arial" w:hAnsi="Arial" w:cs="Arial"/>
        </w:rPr>
      </w:pPr>
      <w:r w:rsidRPr="00501E68">
        <w:rPr>
          <w:rFonts w:ascii="Arial" w:hAnsi="Arial" w:cs="Arial"/>
        </w:rPr>
        <w:t>locations used to deliver mental health services, drug and alcohol support or recovery services, smoking cessation services, wellbeing support services, homelessness services, residential hostels for vulnerable adults, financial and debt advice and support services, and / or gambling treatment, support or recovery services</w:t>
      </w:r>
    </w:p>
    <w:p w14:paraId="1893BBC6" w14:textId="7E1C4AEF" w:rsidR="00B9445C" w:rsidRPr="00501E68" w:rsidRDefault="00B9445C" w:rsidP="00E5078F">
      <w:pPr>
        <w:pStyle w:val="ListParagraph"/>
        <w:numPr>
          <w:ilvl w:val="0"/>
          <w:numId w:val="40"/>
        </w:numPr>
        <w:ind w:left="851"/>
        <w:jc w:val="both"/>
        <w:rPr>
          <w:rFonts w:ascii="Arial" w:hAnsi="Arial" w:cs="Arial"/>
        </w:rPr>
      </w:pPr>
      <w:r w:rsidRPr="00501E68">
        <w:rPr>
          <w:rFonts w:ascii="Arial" w:hAnsi="Arial" w:cs="Arial"/>
        </w:rPr>
        <w:t>proximity to residential areas where there may be a high</w:t>
      </w:r>
      <w:r w:rsidR="00501E68" w:rsidRPr="00501E68">
        <w:rPr>
          <w:rFonts w:ascii="Arial" w:hAnsi="Arial" w:cs="Arial"/>
        </w:rPr>
        <w:t xml:space="preserve"> </w:t>
      </w:r>
      <w:r w:rsidRPr="00501E68">
        <w:rPr>
          <w:rFonts w:ascii="Arial" w:hAnsi="Arial" w:cs="Arial"/>
        </w:rPr>
        <w:t>concentration of families with children</w:t>
      </w:r>
    </w:p>
    <w:p w14:paraId="76975F1D" w14:textId="77777777" w:rsidR="00B9445C" w:rsidRPr="00501E68" w:rsidRDefault="00B9445C" w:rsidP="00E5078F">
      <w:pPr>
        <w:pStyle w:val="ListParagraph"/>
        <w:numPr>
          <w:ilvl w:val="0"/>
          <w:numId w:val="40"/>
        </w:numPr>
        <w:ind w:left="851"/>
        <w:jc w:val="both"/>
        <w:rPr>
          <w:rFonts w:ascii="Arial" w:hAnsi="Arial" w:cs="Arial"/>
        </w:rPr>
      </w:pPr>
      <w:r w:rsidRPr="00501E68">
        <w:rPr>
          <w:rFonts w:ascii="Arial" w:hAnsi="Arial" w:cs="Arial"/>
        </w:rPr>
        <w:t>whether the premises have a town centre or edge of town centre location.</w:t>
      </w:r>
    </w:p>
    <w:p w14:paraId="2828C09D" w14:textId="77777777" w:rsidR="00B9445C" w:rsidRPr="00501E68" w:rsidRDefault="00B9445C" w:rsidP="00E5078F">
      <w:pPr>
        <w:pStyle w:val="ListParagraph"/>
        <w:numPr>
          <w:ilvl w:val="0"/>
          <w:numId w:val="40"/>
        </w:numPr>
        <w:ind w:left="851"/>
        <w:jc w:val="both"/>
        <w:rPr>
          <w:rFonts w:ascii="Arial" w:hAnsi="Arial" w:cs="Arial"/>
        </w:rPr>
      </w:pPr>
      <w:r w:rsidRPr="00501E68">
        <w:rPr>
          <w:rFonts w:ascii="Arial" w:hAnsi="Arial" w:cs="Arial"/>
        </w:rPr>
        <w:t xml:space="preserve">proximity to premises licensed for alcohol or gambling </w:t>
      </w:r>
    </w:p>
    <w:p w14:paraId="049F23D9" w14:textId="77777777" w:rsidR="001938C7" w:rsidRPr="00A6533D" w:rsidRDefault="001938C7" w:rsidP="00EA1767">
      <w:pPr>
        <w:ind w:firstLine="720"/>
        <w:jc w:val="both"/>
        <w:rPr>
          <w:rFonts w:ascii="Arial" w:hAnsi="Arial" w:cs="Arial"/>
        </w:rPr>
      </w:pPr>
    </w:p>
    <w:p w14:paraId="682EDBE6" w14:textId="77777777" w:rsidR="001938C7" w:rsidRDefault="001938C7" w:rsidP="00F774D0">
      <w:pPr>
        <w:pStyle w:val="Indent"/>
        <w:tabs>
          <w:tab w:val="clear" w:pos="720"/>
        </w:tabs>
        <w:jc w:val="both"/>
        <w:rPr>
          <w:rFonts w:cs="Arial"/>
        </w:rPr>
      </w:pPr>
      <w:r w:rsidRPr="00A6533D">
        <w:rPr>
          <w:rFonts w:cs="Arial"/>
        </w:rPr>
        <w:t>It should be noted that a permit cannot be issued in respect of a vessel or a vehicle.</w:t>
      </w:r>
    </w:p>
    <w:p w14:paraId="68B6FCDD" w14:textId="77777777" w:rsidR="000820BE" w:rsidRPr="00A6533D" w:rsidRDefault="000820BE" w:rsidP="00F774D0">
      <w:pPr>
        <w:pStyle w:val="Indent"/>
        <w:tabs>
          <w:tab w:val="clear" w:pos="720"/>
        </w:tabs>
        <w:jc w:val="both"/>
        <w:rPr>
          <w:rFonts w:cs="Arial"/>
        </w:rPr>
      </w:pPr>
    </w:p>
    <w:p w14:paraId="4F0FA338" w14:textId="4B550FF3" w:rsidR="001938C7" w:rsidRPr="008100F5" w:rsidRDefault="00A6533D" w:rsidP="00F774D0">
      <w:pPr>
        <w:ind w:hanging="720"/>
        <w:jc w:val="both"/>
        <w:rPr>
          <w:rFonts w:ascii="Arial" w:hAnsi="Arial" w:cs="Arial"/>
        </w:rPr>
      </w:pPr>
      <w:r w:rsidRPr="00A6533D">
        <w:rPr>
          <w:rFonts w:ascii="Arial" w:hAnsi="Arial" w:cs="Arial"/>
        </w:rPr>
        <w:t>1</w:t>
      </w:r>
      <w:r w:rsidR="00A6219A">
        <w:rPr>
          <w:rFonts w:ascii="Arial" w:hAnsi="Arial" w:cs="Arial"/>
        </w:rPr>
        <w:t>1.17</w:t>
      </w:r>
      <w:r w:rsidR="00070C38" w:rsidRPr="00A6533D">
        <w:rPr>
          <w:rFonts w:ascii="Arial" w:hAnsi="Arial" w:cs="Arial"/>
        </w:rPr>
        <w:tab/>
      </w:r>
      <w:r w:rsidR="002A5C70" w:rsidRPr="008100F5">
        <w:rPr>
          <w:rFonts w:ascii="Arial" w:hAnsi="Arial" w:cs="Arial"/>
        </w:rPr>
        <w:t xml:space="preserve">The </w:t>
      </w:r>
      <w:r w:rsidR="006E4A1C" w:rsidRPr="008100F5">
        <w:rPr>
          <w:rFonts w:ascii="Arial" w:hAnsi="Arial" w:cs="Arial"/>
        </w:rPr>
        <w:t xml:space="preserve">application process for such permits is for </w:t>
      </w:r>
      <w:r w:rsidR="002A5C70" w:rsidRPr="008100F5">
        <w:rPr>
          <w:rFonts w:ascii="Arial" w:hAnsi="Arial" w:cs="Arial"/>
        </w:rPr>
        <w:t xml:space="preserve">Licensing Authority </w:t>
      </w:r>
      <w:r w:rsidR="006E4A1C" w:rsidRPr="008100F5">
        <w:rPr>
          <w:rFonts w:ascii="Arial" w:hAnsi="Arial" w:cs="Arial"/>
        </w:rPr>
        <w:t>to determine, however, t</w:t>
      </w:r>
      <w:r w:rsidR="007C7A41" w:rsidRPr="008100F5">
        <w:rPr>
          <w:rFonts w:ascii="Arial" w:hAnsi="Arial" w:cs="Arial"/>
        </w:rPr>
        <w:t xml:space="preserve">he applicant must be 18 years of age or over.  </w:t>
      </w:r>
      <w:r w:rsidR="006E4A1C" w:rsidRPr="008100F5">
        <w:rPr>
          <w:rFonts w:ascii="Arial" w:hAnsi="Arial" w:cs="Arial"/>
        </w:rPr>
        <w:t>The Council has a prescribed form which it requires applicants to use and which is available f</w:t>
      </w:r>
      <w:r w:rsidR="00491EB2">
        <w:rPr>
          <w:rFonts w:ascii="Arial" w:hAnsi="Arial" w:cs="Arial"/>
        </w:rPr>
        <w:t>r</w:t>
      </w:r>
      <w:r w:rsidR="006E4A1C" w:rsidRPr="008100F5">
        <w:rPr>
          <w:rFonts w:ascii="Arial" w:hAnsi="Arial" w:cs="Arial"/>
        </w:rPr>
        <w:t xml:space="preserve">om the Licensing </w:t>
      </w:r>
      <w:r w:rsidR="00CA12CF" w:rsidRPr="008100F5">
        <w:rPr>
          <w:rFonts w:ascii="Arial" w:hAnsi="Arial" w:cs="Arial"/>
        </w:rPr>
        <w:t>Office</w:t>
      </w:r>
      <w:r w:rsidR="00CA12CF">
        <w:rPr>
          <w:rFonts w:ascii="Arial" w:hAnsi="Arial" w:cs="Arial"/>
        </w:rPr>
        <w:t xml:space="preserve"> or online at www.nottinghamcity.gov.uk.</w:t>
      </w:r>
      <w:r w:rsidR="006E4A1C" w:rsidRPr="008100F5">
        <w:rPr>
          <w:rFonts w:ascii="Arial" w:hAnsi="Arial" w:cs="Arial"/>
        </w:rPr>
        <w:t xml:space="preserve"> </w:t>
      </w:r>
      <w:r w:rsidR="00CA12CF">
        <w:rPr>
          <w:rFonts w:ascii="Arial" w:hAnsi="Arial" w:cs="Arial"/>
        </w:rPr>
        <w:t>R</w:t>
      </w:r>
      <w:r w:rsidR="006E4A1C" w:rsidRPr="008100F5">
        <w:rPr>
          <w:rFonts w:ascii="Arial" w:hAnsi="Arial" w:cs="Arial"/>
        </w:rPr>
        <w:t>egard will be had to any</w:t>
      </w:r>
      <w:r w:rsidR="00CA12CF">
        <w:rPr>
          <w:rFonts w:ascii="Arial" w:hAnsi="Arial" w:cs="Arial"/>
        </w:rPr>
        <w:t xml:space="preserve"> unspent</w:t>
      </w:r>
      <w:r w:rsidR="007A532B">
        <w:rPr>
          <w:rFonts w:ascii="Arial" w:hAnsi="Arial" w:cs="Arial"/>
        </w:rPr>
        <w:t xml:space="preserve"> </w:t>
      </w:r>
      <w:r w:rsidR="006E4A1C" w:rsidRPr="008100F5">
        <w:rPr>
          <w:rFonts w:ascii="Arial" w:hAnsi="Arial" w:cs="Arial"/>
        </w:rPr>
        <w:t xml:space="preserve"> “Relevant Convictions” (defined by Schedule 7 of the Act) which may be revealed. In addition the Safeguarding Children </w:t>
      </w:r>
      <w:r w:rsidR="00AA2529">
        <w:rPr>
          <w:rFonts w:ascii="Arial" w:hAnsi="Arial" w:cs="Arial"/>
        </w:rPr>
        <w:t>Partnership</w:t>
      </w:r>
      <w:r w:rsidR="006E4A1C" w:rsidRPr="008100F5">
        <w:rPr>
          <w:rFonts w:ascii="Arial" w:hAnsi="Arial" w:cs="Arial"/>
        </w:rPr>
        <w:t xml:space="preserve"> and Police will also be consulted on the application. The Authority has determined that regard will be </w:t>
      </w:r>
      <w:proofErr w:type="spellStart"/>
      <w:r w:rsidR="006E4A1C" w:rsidRPr="008100F5">
        <w:rPr>
          <w:rFonts w:ascii="Arial" w:hAnsi="Arial" w:cs="Arial"/>
        </w:rPr>
        <w:t>had</w:t>
      </w:r>
      <w:proofErr w:type="spellEnd"/>
      <w:r w:rsidR="006E4A1C" w:rsidRPr="008100F5">
        <w:rPr>
          <w:rFonts w:ascii="Arial" w:hAnsi="Arial" w:cs="Arial"/>
        </w:rPr>
        <w:t xml:space="preserve"> to the licensing objectives when determining such applications notwithstanding the Authority’s wide discretion when considering such matters.</w:t>
      </w:r>
    </w:p>
    <w:p w14:paraId="25F57BA1" w14:textId="77777777" w:rsidR="007C7A41" w:rsidRPr="007C7A41" w:rsidRDefault="007C7A41" w:rsidP="007C7A41">
      <w:pPr>
        <w:ind w:left="720" w:hanging="720"/>
        <w:jc w:val="both"/>
        <w:rPr>
          <w:rFonts w:ascii="Arial" w:hAnsi="Arial" w:cs="Arial"/>
          <w:b/>
          <w:sz w:val="28"/>
          <w:szCs w:val="28"/>
        </w:rPr>
      </w:pPr>
    </w:p>
    <w:p w14:paraId="5594929F" w14:textId="2892B76A" w:rsidR="000820BE" w:rsidRDefault="00CC1D9B" w:rsidP="00F774D0">
      <w:pPr>
        <w:autoSpaceDE w:val="0"/>
        <w:autoSpaceDN w:val="0"/>
        <w:adjustRightInd w:val="0"/>
        <w:rPr>
          <w:rFonts w:ascii="Arial" w:hAnsi="Arial" w:cs="Arial"/>
          <w:b/>
          <w:lang w:val="en-US"/>
        </w:rPr>
      </w:pPr>
      <w:r w:rsidRPr="006C0708">
        <w:rPr>
          <w:rFonts w:ascii="Arial" w:hAnsi="Arial" w:cs="Arial"/>
          <w:b/>
          <w:lang w:val="en-US"/>
        </w:rPr>
        <w:t>Unlicensed Family En</w:t>
      </w:r>
      <w:r w:rsidR="006C0708" w:rsidRPr="006C0708">
        <w:rPr>
          <w:rFonts w:ascii="Arial" w:hAnsi="Arial" w:cs="Arial"/>
          <w:b/>
          <w:lang w:val="en-US"/>
        </w:rPr>
        <w:t xml:space="preserve">tertainment </w:t>
      </w:r>
      <w:proofErr w:type="spellStart"/>
      <w:r w:rsidR="006C0708" w:rsidRPr="006C0708">
        <w:rPr>
          <w:rFonts w:ascii="Arial" w:hAnsi="Arial" w:cs="Arial"/>
          <w:b/>
          <w:lang w:val="en-US"/>
        </w:rPr>
        <w:t>Centres</w:t>
      </w:r>
      <w:proofErr w:type="spellEnd"/>
      <w:r w:rsidR="006C0708" w:rsidRPr="006C0708">
        <w:rPr>
          <w:rFonts w:ascii="Arial" w:hAnsi="Arial" w:cs="Arial"/>
          <w:b/>
          <w:lang w:val="en-US"/>
        </w:rPr>
        <w:t xml:space="preserve"> </w:t>
      </w:r>
      <w:r w:rsidR="006C0708" w:rsidRPr="008100F5">
        <w:rPr>
          <w:rFonts w:ascii="Arial" w:hAnsi="Arial" w:cs="Arial"/>
          <w:b/>
          <w:lang w:val="en-US"/>
        </w:rPr>
        <w:t>(</w:t>
      </w:r>
      <w:r w:rsidR="00617D6D" w:rsidRPr="008100F5">
        <w:rPr>
          <w:rFonts w:ascii="Arial" w:hAnsi="Arial" w:cs="Arial"/>
          <w:b/>
          <w:lang w:val="en-US"/>
        </w:rPr>
        <w:t xml:space="preserve">also known as </w:t>
      </w:r>
      <w:r w:rsidR="006C0708" w:rsidRPr="008100F5">
        <w:rPr>
          <w:rFonts w:ascii="Arial" w:hAnsi="Arial" w:cs="Arial"/>
          <w:b/>
          <w:lang w:val="en-US"/>
        </w:rPr>
        <w:t>Unlicensed</w:t>
      </w:r>
      <w:r w:rsidR="000820BE" w:rsidRPr="008100F5">
        <w:rPr>
          <w:rFonts w:ascii="Arial" w:hAnsi="Arial" w:cs="Arial"/>
          <w:b/>
          <w:lang w:val="en-US"/>
        </w:rPr>
        <w:t xml:space="preserve"> FECs /</w:t>
      </w:r>
      <w:r w:rsidR="00113806" w:rsidRPr="008100F5">
        <w:rPr>
          <w:rFonts w:ascii="Arial" w:hAnsi="Arial" w:cs="Arial"/>
          <w:b/>
          <w:lang w:val="en-US"/>
        </w:rPr>
        <w:t>Family Entertainment Centre Gaming Machine Permits</w:t>
      </w:r>
      <w:r w:rsidR="00617D6D" w:rsidRPr="008100F5">
        <w:rPr>
          <w:rFonts w:ascii="Arial" w:hAnsi="Arial" w:cs="Arial"/>
          <w:b/>
          <w:lang w:val="en-US"/>
        </w:rPr>
        <w:t>)</w:t>
      </w:r>
    </w:p>
    <w:p w14:paraId="1F9334B1" w14:textId="77777777" w:rsidR="00CC1999" w:rsidRPr="008100F5" w:rsidRDefault="00CC1999" w:rsidP="000820BE">
      <w:pPr>
        <w:autoSpaceDE w:val="0"/>
        <w:autoSpaceDN w:val="0"/>
        <w:adjustRightInd w:val="0"/>
        <w:ind w:left="720"/>
        <w:rPr>
          <w:rFonts w:ascii="Arial" w:hAnsi="Arial" w:cs="Arial"/>
          <w:b/>
          <w:lang w:val="en-US"/>
        </w:rPr>
      </w:pPr>
    </w:p>
    <w:p w14:paraId="3FC9D460" w14:textId="77777777" w:rsidR="00CC1D9B" w:rsidRPr="00A6533D" w:rsidRDefault="006C0708" w:rsidP="00F774D0">
      <w:pPr>
        <w:ind w:hanging="720"/>
        <w:jc w:val="both"/>
        <w:rPr>
          <w:rFonts w:ascii="Arial" w:hAnsi="Arial" w:cs="Arial"/>
        </w:rPr>
      </w:pPr>
      <w:r>
        <w:rPr>
          <w:rFonts w:ascii="Arial" w:hAnsi="Arial" w:cs="Arial"/>
        </w:rPr>
        <w:t>1</w:t>
      </w:r>
      <w:r w:rsidR="00A6219A">
        <w:rPr>
          <w:rFonts w:ascii="Arial" w:hAnsi="Arial" w:cs="Arial"/>
        </w:rPr>
        <w:t>1.18</w:t>
      </w:r>
      <w:r w:rsidR="00070C38">
        <w:rPr>
          <w:rFonts w:ascii="Arial" w:hAnsi="Arial" w:cs="Arial"/>
        </w:rPr>
        <w:tab/>
      </w:r>
      <w:r w:rsidR="00CC1D9B" w:rsidRPr="0034389D">
        <w:rPr>
          <w:rFonts w:ascii="Arial" w:hAnsi="Arial" w:cs="Arial"/>
        </w:rPr>
        <w:t xml:space="preserve">Where premises do not hold a premises licence but wish to provide gaming </w:t>
      </w:r>
      <w:r w:rsidR="00CC1D9B" w:rsidRPr="00A6533D">
        <w:rPr>
          <w:rFonts w:ascii="Arial" w:hAnsi="Arial" w:cs="Arial"/>
        </w:rPr>
        <w:t xml:space="preserve">machines, </w:t>
      </w:r>
      <w:r w:rsidR="00113806" w:rsidRPr="00A6533D">
        <w:rPr>
          <w:rFonts w:ascii="Arial" w:hAnsi="Arial" w:cs="Arial"/>
        </w:rPr>
        <w:t>the occupier or user</w:t>
      </w:r>
      <w:r w:rsidR="00CC1D9B" w:rsidRPr="00A6533D">
        <w:rPr>
          <w:rFonts w:ascii="Arial" w:hAnsi="Arial" w:cs="Arial"/>
        </w:rPr>
        <w:t xml:space="preserve"> may apply to the Authority </w:t>
      </w:r>
      <w:r w:rsidR="00113806" w:rsidRPr="00A6533D">
        <w:rPr>
          <w:rFonts w:ascii="Arial" w:hAnsi="Arial" w:cs="Arial"/>
        </w:rPr>
        <w:t>for a</w:t>
      </w:r>
      <w:r w:rsidR="00CC1D9B" w:rsidRPr="00A6533D">
        <w:rPr>
          <w:rFonts w:ascii="Arial" w:hAnsi="Arial" w:cs="Arial"/>
        </w:rPr>
        <w:t xml:space="preserve"> FEC Gaming Machine Permit.  The applicant must show that the premises will be wholly or mainly used for making gaming machines available for use and may only offer category D machines.</w:t>
      </w:r>
    </w:p>
    <w:p w14:paraId="3CE52EF5" w14:textId="77777777" w:rsidR="00CC1D9B" w:rsidRPr="00A6533D" w:rsidRDefault="00CC1D9B" w:rsidP="00F774D0">
      <w:pPr>
        <w:ind w:firstLine="720"/>
        <w:jc w:val="both"/>
        <w:rPr>
          <w:rFonts w:ascii="Arial" w:hAnsi="Arial" w:cs="Arial"/>
        </w:rPr>
      </w:pPr>
    </w:p>
    <w:p w14:paraId="3F473CCE" w14:textId="77777777" w:rsidR="00617D6D" w:rsidRPr="008100F5" w:rsidRDefault="00CC1D9B" w:rsidP="008E27BB">
      <w:pPr>
        <w:numPr>
          <w:ilvl w:val="1"/>
          <w:numId w:val="5"/>
        </w:numPr>
        <w:ind w:left="0" w:hanging="720"/>
        <w:jc w:val="both"/>
        <w:rPr>
          <w:rFonts w:ascii="Arial" w:hAnsi="Arial" w:cs="Arial"/>
        </w:rPr>
      </w:pPr>
      <w:r w:rsidRPr="00A6533D">
        <w:rPr>
          <w:rFonts w:ascii="Arial" w:hAnsi="Arial" w:cs="Arial"/>
        </w:rPr>
        <w:t xml:space="preserve">An application for a permit </w:t>
      </w:r>
      <w:r w:rsidR="00265DDB" w:rsidRPr="00A6533D">
        <w:rPr>
          <w:rFonts w:ascii="Arial" w:hAnsi="Arial" w:cs="Arial"/>
        </w:rPr>
        <w:t>may</w:t>
      </w:r>
      <w:r w:rsidRPr="00A6533D">
        <w:rPr>
          <w:rFonts w:ascii="Arial" w:hAnsi="Arial" w:cs="Arial"/>
        </w:rPr>
        <w:t xml:space="preserve"> only be</w:t>
      </w:r>
      <w:r w:rsidRPr="0034389D">
        <w:rPr>
          <w:rFonts w:ascii="Arial" w:hAnsi="Arial" w:cs="Arial"/>
        </w:rPr>
        <w:t xml:space="preserve"> granted if the </w:t>
      </w:r>
      <w:r>
        <w:rPr>
          <w:rFonts w:ascii="Arial" w:hAnsi="Arial" w:cs="Arial"/>
        </w:rPr>
        <w:t>A</w:t>
      </w:r>
      <w:r w:rsidRPr="0034389D">
        <w:rPr>
          <w:rFonts w:ascii="Arial" w:hAnsi="Arial" w:cs="Arial"/>
        </w:rPr>
        <w:t xml:space="preserve">uthority is satisfied that the premises will be used as an unlicensed FEC, and if the </w:t>
      </w:r>
      <w:r>
        <w:rPr>
          <w:rFonts w:ascii="Arial" w:hAnsi="Arial" w:cs="Arial"/>
        </w:rPr>
        <w:t>P</w:t>
      </w:r>
      <w:r w:rsidRPr="0034389D">
        <w:rPr>
          <w:rFonts w:ascii="Arial" w:hAnsi="Arial" w:cs="Arial"/>
        </w:rPr>
        <w:t>olice ha</w:t>
      </w:r>
      <w:r>
        <w:rPr>
          <w:rFonts w:ascii="Arial" w:hAnsi="Arial" w:cs="Arial"/>
        </w:rPr>
        <w:t>ve</w:t>
      </w:r>
      <w:r w:rsidRPr="0034389D">
        <w:rPr>
          <w:rFonts w:ascii="Arial" w:hAnsi="Arial" w:cs="Arial"/>
        </w:rPr>
        <w:t xml:space="preserve"> been consulted on the application.</w:t>
      </w:r>
      <w:r>
        <w:rPr>
          <w:rFonts w:ascii="Arial" w:hAnsi="Arial" w:cs="Arial"/>
        </w:rPr>
        <w:t xml:space="preserve"> </w:t>
      </w:r>
      <w:r w:rsidR="00617D6D" w:rsidRPr="008100F5">
        <w:rPr>
          <w:rFonts w:ascii="Arial" w:hAnsi="Arial" w:cs="Arial"/>
        </w:rPr>
        <w:t xml:space="preserve">The application process for such permits is for Licensing Authority to determine, however, the applicant must be 18 years of age or over.  </w:t>
      </w:r>
    </w:p>
    <w:p w14:paraId="2AF46F79" w14:textId="77777777" w:rsidR="00617D6D" w:rsidRDefault="00617D6D" w:rsidP="00F774D0">
      <w:pPr>
        <w:jc w:val="both"/>
        <w:rPr>
          <w:rFonts w:ascii="Arial" w:hAnsi="Arial" w:cs="Arial"/>
        </w:rPr>
      </w:pPr>
    </w:p>
    <w:p w14:paraId="7E65371D" w14:textId="23F4B1B0" w:rsidR="00CC1D9B" w:rsidRPr="008100F5" w:rsidRDefault="00617D6D" w:rsidP="008E27BB">
      <w:pPr>
        <w:numPr>
          <w:ilvl w:val="1"/>
          <w:numId w:val="5"/>
        </w:numPr>
        <w:ind w:left="0" w:hanging="720"/>
        <w:jc w:val="both"/>
        <w:rPr>
          <w:rFonts w:ascii="Arial" w:hAnsi="Arial" w:cs="Arial"/>
        </w:rPr>
      </w:pPr>
      <w:r w:rsidRPr="008100F5">
        <w:rPr>
          <w:rFonts w:ascii="Arial" w:hAnsi="Arial" w:cs="Arial"/>
        </w:rPr>
        <w:t xml:space="preserve">The Council has a prescribed form which it requires applicants to use and which is available </w:t>
      </w:r>
      <w:proofErr w:type="spellStart"/>
      <w:r w:rsidRPr="008100F5">
        <w:rPr>
          <w:rFonts w:ascii="Arial" w:hAnsi="Arial" w:cs="Arial"/>
        </w:rPr>
        <w:t>form</w:t>
      </w:r>
      <w:proofErr w:type="spellEnd"/>
      <w:r w:rsidRPr="008100F5">
        <w:rPr>
          <w:rFonts w:ascii="Arial" w:hAnsi="Arial" w:cs="Arial"/>
        </w:rPr>
        <w:t xml:space="preserve"> the Licensing Office</w:t>
      </w:r>
      <w:r w:rsidR="00760C21">
        <w:rPr>
          <w:rFonts w:ascii="Arial" w:hAnsi="Arial" w:cs="Arial"/>
        </w:rPr>
        <w:t xml:space="preserve"> or online at </w:t>
      </w:r>
      <w:hyperlink r:id="rId15" w:history="1">
        <w:r w:rsidR="00EB31FA" w:rsidRPr="00E7609E">
          <w:rPr>
            <w:rStyle w:val="Hyperlink"/>
            <w:rFonts w:ascii="Arial" w:hAnsi="Arial" w:cs="Arial"/>
            <w:color w:val="auto"/>
          </w:rPr>
          <w:t>www.nottinghamcity.gov.uk</w:t>
        </w:r>
      </w:hyperlink>
      <w:r w:rsidRPr="00E7609E">
        <w:rPr>
          <w:rFonts w:ascii="Arial" w:hAnsi="Arial" w:cs="Arial"/>
        </w:rPr>
        <w:t>.</w:t>
      </w:r>
      <w:r w:rsidR="00EB31FA" w:rsidRPr="00E7609E">
        <w:rPr>
          <w:rFonts w:ascii="Arial" w:hAnsi="Arial" w:cs="Arial"/>
        </w:rPr>
        <w:t xml:space="preserve">  </w:t>
      </w:r>
      <w:r w:rsidR="00CA12CF" w:rsidRPr="00E7609E">
        <w:rPr>
          <w:rFonts w:ascii="Arial" w:hAnsi="Arial" w:cs="Arial"/>
        </w:rPr>
        <w:t xml:space="preserve">Regard </w:t>
      </w:r>
      <w:r w:rsidRPr="00E7609E">
        <w:rPr>
          <w:rFonts w:ascii="Arial" w:hAnsi="Arial" w:cs="Arial"/>
        </w:rPr>
        <w:t xml:space="preserve">will be had to any </w:t>
      </w:r>
      <w:r w:rsidR="00CA12CF" w:rsidRPr="00E7609E">
        <w:rPr>
          <w:rFonts w:ascii="Arial" w:hAnsi="Arial" w:cs="Arial"/>
        </w:rPr>
        <w:t xml:space="preserve">unspent </w:t>
      </w:r>
      <w:r w:rsidRPr="00E7609E">
        <w:rPr>
          <w:rFonts w:ascii="Arial" w:hAnsi="Arial" w:cs="Arial"/>
        </w:rPr>
        <w:t>“Relevant Convictions” (def</w:t>
      </w:r>
      <w:r w:rsidRPr="008100F5">
        <w:rPr>
          <w:rFonts w:ascii="Arial" w:hAnsi="Arial" w:cs="Arial"/>
        </w:rPr>
        <w:t xml:space="preserve">ined by Schedule 7 of the Act) which may be revealed. In addition the Safeguarding Children </w:t>
      </w:r>
      <w:r w:rsidR="00AA2529">
        <w:rPr>
          <w:rFonts w:ascii="Arial" w:hAnsi="Arial" w:cs="Arial"/>
        </w:rPr>
        <w:t xml:space="preserve">Partnership </w:t>
      </w:r>
      <w:r w:rsidRPr="008100F5">
        <w:rPr>
          <w:rFonts w:ascii="Arial" w:hAnsi="Arial" w:cs="Arial"/>
        </w:rPr>
        <w:t xml:space="preserve">and Police will also be consulted on the application. The </w:t>
      </w:r>
      <w:smartTag w:uri="urn:schemas-microsoft-com:office:smarttags" w:element="PersonName">
        <w:r w:rsidRPr="008100F5">
          <w:rPr>
            <w:rFonts w:ascii="Arial" w:hAnsi="Arial" w:cs="Arial"/>
          </w:rPr>
          <w:t>Authority</w:t>
        </w:r>
      </w:smartTag>
      <w:r w:rsidRPr="008100F5">
        <w:rPr>
          <w:rFonts w:ascii="Arial" w:hAnsi="Arial" w:cs="Arial"/>
        </w:rPr>
        <w:t xml:space="preserve"> has determined that regard will be </w:t>
      </w:r>
      <w:proofErr w:type="spellStart"/>
      <w:r w:rsidRPr="008100F5">
        <w:rPr>
          <w:rFonts w:ascii="Arial" w:hAnsi="Arial" w:cs="Arial"/>
        </w:rPr>
        <w:t>had</w:t>
      </w:r>
      <w:proofErr w:type="spellEnd"/>
      <w:r w:rsidRPr="008100F5">
        <w:rPr>
          <w:rFonts w:ascii="Arial" w:hAnsi="Arial" w:cs="Arial"/>
        </w:rPr>
        <w:t xml:space="preserve"> to the licensing objectives when determining such applications notwithstanding the </w:t>
      </w:r>
      <w:smartTag w:uri="urn:schemas-microsoft-com:office:smarttags" w:element="PersonName">
        <w:r w:rsidRPr="008100F5">
          <w:rPr>
            <w:rFonts w:ascii="Arial" w:hAnsi="Arial" w:cs="Arial"/>
          </w:rPr>
          <w:t>Authority</w:t>
        </w:r>
      </w:smartTag>
      <w:r w:rsidRPr="008100F5">
        <w:rPr>
          <w:rFonts w:ascii="Arial" w:hAnsi="Arial" w:cs="Arial"/>
        </w:rPr>
        <w:t xml:space="preserve">’s wide discretion when considering such matters. </w:t>
      </w:r>
      <w:r w:rsidR="00CC1D9B" w:rsidRPr="008100F5">
        <w:rPr>
          <w:rFonts w:ascii="Arial" w:hAnsi="Arial" w:cs="Arial"/>
        </w:rPr>
        <w:t xml:space="preserve">Applicants will </w:t>
      </w:r>
      <w:r w:rsidRPr="008100F5">
        <w:rPr>
          <w:rFonts w:ascii="Arial" w:hAnsi="Arial" w:cs="Arial"/>
        </w:rPr>
        <w:t xml:space="preserve">also </w:t>
      </w:r>
      <w:r w:rsidR="00CC1D9B" w:rsidRPr="008100F5">
        <w:rPr>
          <w:rFonts w:ascii="Arial" w:hAnsi="Arial" w:cs="Arial"/>
        </w:rPr>
        <w:t>need to demonstrate:</w:t>
      </w:r>
    </w:p>
    <w:p w14:paraId="0C0062A7" w14:textId="77777777" w:rsidR="00CC1D9B" w:rsidRPr="0034389D" w:rsidRDefault="00CC1D9B" w:rsidP="00EA1767">
      <w:pPr>
        <w:ind w:firstLine="720"/>
        <w:jc w:val="both"/>
        <w:rPr>
          <w:rFonts w:ascii="Arial" w:hAnsi="Arial" w:cs="Arial"/>
        </w:rPr>
      </w:pPr>
    </w:p>
    <w:p w14:paraId="05D551C0" w14:textId="77777777" w:rsidR="00760C21" w:rsidRPr="00501E68" w:rsidRDefault="00DC716E" w:rsidP="00E5078F">
      <w:pPr>
        <w:pStyle w:val="ListParagraph"/>
        <w:widowControl w:val="0"/>
        <w:numPr>
          <w:ilvl w:val="0"/>
          <w:numId w:val="41"/>
        </w:numPr>
        <w:autoSpaceDE w:val="0"/>
        <w:autoSpaceDN w:val="0"/>
        <w:adjustRightInd w:val="0"/>
        <w:ind w:left="851"/>
        <w:jc w:val="both"/>
        <w:rPr>
          <w:rFonts w:ascii="Arial" w:hAnsi="Arial" w:cs="Arial"/>
        </w:rPr>
      </w:pPr>
      <w:r w:rsidRPr="00501E68">
        <w:rPr>
          <w:rFonts w:ascii="Arial" w:hAnsi="Arial" w:cs="Arial"/>
        </w:rPr>
        <w:t>a r</w:t>
      </w:r>
      <w:r w:rsidR="00760C21" w:rsidRPr="00501E68">
        <w:rPr>
          <w:rFonts w:ascii="Arial" w:hAnsi="Arial" w:cs="Arial"/>
        </w:rPr>
        <w:t>ight to occupy application premises</w:t>
      </w:r>
    </w:p>
    <w:p w14:paraId="2140B26D" w14:textId="50D9E599" w:rsidR="00CC1D9B" w:rsidRPr="00501E68" w:rsidRDefault="00CC1D9B" w:rsidP="00E5078F">
      <w:pPr>
        <w:pStyle w:val="ListParagraph"/>
        <w:widowControl w:val="0"/>
        <w:numPr>
          <w:ilvl w:val="0"/>
          <w:numId w:val="41"/>
        </w:numPr>
        <w:autoSpaceDE w:val="0"/>
        <w:autoSpaceDN w:val="0"/>
        <w:adjustRightInd w:val="0"/>
        <w:ind w:left="851"/>
        <w:jc w:val="both"/>
        <w:rPr>
          <w:rFonts w:ascii="Arial" w:hAnsi="Arial" w:cs="Arial"/>
        </w:rPr>
      </w:pPr>
      <w:r w:rsidRPr="00501E68">
        <w:rPr>
          <w:rFonts w:ascii="Arial" w:hAnsi="Arial" w:cs="Arial"/>
        </w:rPr>
        <w:t>a full understanding of the maximum stakes and prizes of the</w:t>
      </w:r>
      <w:r w:rsidR="00501E68" w:rsidRPr="00501E68">
        <w:rPr>
          <w:rFonts w:ascii="Arial" w:hAnsi="Arial" w:cs="Arial"/>
        </w:rPr>
        <w:t xml:space="preserve"> </w:t>
      </w:r>
      <w:r w:rsidRPr="00501E68">
        <w:rPr>
          <w:rFonts w:ascii="Arial" w:hAnsi="Arial" w:cs="Arial"/>
        </w:rPr>
        <w:t>gambling that is permissible in unlicensed FECs;</w:t>
      </w:r>
    </w:p>
    <w:p w14:paraId="735DF818" w14:textId="2C40E690" w:rsidR="00CC1D9B" w:rsidRPr="00501E68" w:rsidRDefault="00CC1D9B" w:rsidP="00E5078F">
      <w:pPr>
        <w:pStyle w:val="ListParagraph"/>
        <w:widowControl w:val="0"/>
        <w:numPr>
          <w:ilvl w:val="0"/>
          <w:numId w:val="41"/>
        </w:numPr>
        <w:autoSpaceDE w:val="0"/>
        <w:autoSpaceDN w:val="0"/>
        <w:adjustRightInd w:val="0"/>
        <w:ind w:left="851"/>
        <w:jc w:val="both"/>
        <w:rPr>
          <w:rFonts w:ascii="Arial" w:hAnsi="Arial" w:cs="Arial"/>
        </w:rPr>
      </w:pPr>
      <w:r w:rsidRPr="00501E68">
        <w:rPr>
          <w:rFonts w:ascii="Arial" w:hAnsi="Arial" w:cs="Arial"/>
        </w:rPr>
        <w:t>that staff are appropriately trained to have a full understanding of</w:t>
      </w:r>
      <w:r w:rsidR="00501E68" w:rsidRPr="00501E68">
        <w:rPr>
          <w:rFonts w:ascii="Arial" w:hAnsi="Arial" w:cs="Arial"/>
        </w:rPr>
        <w:t xml:space="preserve"> </w:t>
      </w:r>
      <w:r w:rsidRPr="00501E68">
        <w:rPr>
          <w:rFonts w:ascii="Arial" w:hAnsi="Arial" w:cs="Arial"/>
        </w:rPr>
        <w:t xml:space="preserve">the maximum stakes and prizes. </w:t>
      </w:r>
    </w:p>
    <w:p w14:paraId="7703AA40" w14:textId="77777777" w:rsidR="00CC1D9B" w:rsidRDefault="00CC1D9B" w:rsidP="00EA1767">
      <w:pPr>
        <w:ind w:firstLine="720"/>
        <w:jc w:val="both"/>
        <w:rPr>
          <w:rFonts w:ascii="Arial" w:hAnsi="Arial" w:cs="Arial"/>
        </w:rPr>
      </w:pPr>
    </w:p>
    <w:p w14:paraId="62A74B10" w14:textId="77777777" w:rsidR="00CC1D9B" w:rsidRPr="00A6533D" w:rsidRDefault="006C0708" w:rsidP="00F774D0">
      <w:pPr>
        <w:ind w:hanging="720"/>
        <w:jc w:val="both"/>
        <w:rPr>
          <w:rFonts w:ascii="Arial" w:hAnsi="Arial" w:cs="Arial"/>
        </w:rPr>
      </w:pPr>
      <w:r>
        <w:rPr>
          <w:rFonts w:ascii="Arial" w:hAnsi="Arial" w:cs="Arial"/>
        </w:rPr>
        <w:t>1</w:t>
      </w:r>
      <w:r w:rsidR="00A6219A">
        <w:rPr>
          <w:rFonts w:ascii="Arial" w:hAnsi="Arial" w:cs="Arial"/>
        </w:rPr>
        <w:t>1</w:t>
      </w:r>
      <w:r>
        <w:rPr>
          <w:rFonts w:ascii="Arial" w:hAnsi="Arial" w:cs="Arial"/>
        </w:rPr>
        <w:t>.</w:t>
      </w:r>
      <w:r w:rsidR="00617D6D" w:rsidRPr="008100F5">
        <w:rPr>
          <w:rFonts w:ascii="Arial" w:hAnsi="Arial" w:cs="Arial"/>
        </w:rPr>
        <w:t>21</w:t>
      </w:r>
      <w:r w:rsidRPr="008100F5">
        <w:rPr>
          <w:rFonts w:ascii="Arial" w:hAnsi="Arial" w:cs="Arial"/>
        </w:rPr>
        <w:tab/>
      </w:r>
      <w:r w:rsidR="00A6533D" w:rsidRPr="008100F5">
        <w:rPr>
          <w:rFonts w:ascii="Arial" w:hAnsi="Arial" w:cs="Arial"/>
        </w:rPr>
        <w:t>I</w:t>
      </w:r>
      <w:r w:rsidR="00CC1D9B" w:rsidRPr="008100F5">
        <w:rPr>
          <w:rFonts w:ascii="Arial" w:hAnsi="Arial" w:cs="Arial"/>
        </w:rPr>
        <w:t>n</w:t>
      </w:r>
      <w:r w:rsidR="00CC1D9B" w:rsidRPr="00A6533D">
        <w:rPr>
          <w:rFonts w:ascii="Arial" w:hAnsi="Arial" w:cs="Arial"/>
        </w:rPr>
        <w:t xml:space="preserve"> considering applications for permits the Authorities </w:t>
      </w:r>
      <w:r w:rsidR="009505F1" w:rsidRPr="00A6533D">
        <w:rPr>
          <w:rFonts w:ascii="Arial" w:hAnsi="Arial" w:cs="Arial"/>
        </w:rPr>
        <w:t>will also consider the suitability of the location of the premises, in particular</w:t>
      </w:r>
    </w:p>
    <w:p w14:paraId="46F7A1B8" w14:textId="77777777" w:rsidR="009505F1" w:rsidRPr="00A6533D" w:rsidRDefault="009505F1" w:rsidP="009505F1">
      <w:pPr>
        <w:jc w:val="both"/>
        <w:rPr>
          <w:rFonts w:ascii="Arial" w:hAnsi="Arial" w:cs="Arial"/>
        </w:rPr>
      </w:pPr>
    </w:p>
    <w:p w14:paraId="22C5E085" w14:textId="77777777" w:rsidR="00B9445C" w:rsidRPr="00501E68" w:rsidRDefault="00B9445C" w:rsidP="00E5078F">
      <w:pPr>
        <w:pStyle w:val="ListParagraph"/>
        <w:numPr>
          <w:ilvl w:val="0"/>
          <w:numId w:val="42"/>
        </w:numPr>
        <w:ind w:left="851"/>
        <w:jc w:val="both"/>
        <w:rPr>
          <w:rFonts w:ascii="Arial" w:hAnsi="Arial" w:cs="Arial"/>
        </w:rPr>
      </w:pPr>
      <w:r w:rsidRPr="00501E68">
        <w:rPr>
          <w:rFonts w:ascii="Arial" w:hAnsi="Arial" w:cs="Arial"/>
        </w:rPr>
        <w:t>proximity of premises to schools and other educational establishments</w:t>
      </w:r>
    </w:p>
    <w:p w14:paraId="1C430D42" w14:textId="77777777" w:rsidR="00B9445C" w:rsidRPr="00501E68" w:rsidRDefault="00B9445C" w:rsidP="00E5078F">
      <w:pPr>
        <w:pStyle w:val="ListParagraph"/>
        <w:numPr>
          <w:ilvl w:val="0"/>
          <w:numId w:val="42"/>
        </w:numPr>
        <w:ind w:left="851"/>
        <w:jc w:val="both"/>
        <w:rPr>
          <w:rFonts w:ascii="Arial" w:hAnsi="Arial" w:cs="Arial"/>
        </w:rPr>
      </w:pPr>
      <w:r w:rsidRPr="00501E68">
        <w:rPr>
          <w:rFonts w:ascii="Arial" w:hAnsi="Arial" w:cs="Arial"/>
        </w:rPr>
        <w:t>proximity of premises to any setting or location frequently used by children and young people up to the age of 25, such as youth, leisure or sports clubs</w:t>
      </w:r>
    </w:p>
    <w:p w14:paraId="536066A1" w14:textId="77777777" w:rsidR="00B9445C" w:rsidRPr="00501E68" w:rsidRDefault="00B9445C" w:rsidP="00E5078F">
      <w:pPr>
        <w:pStyle w:val="ListParagraph"/>
        <w:numPr>
          <w:ilvl w:val="0"/>
          <w:numId w:val="42"/>
        </w:numPr>
        <w:ind w:left="851"/>
        <w:jc w:val="both"/>
        <w:rPr>
          <w:rFonts w:ascii="Arial" w:hAnsi="Arial" w:cs="Arial"/>
        </w:rPr>
      </w:pPr>
      <w:r w:rsidRPr="00501E68">
        <w:rPr>
          <w:rFonts w:ascii="Arial" w:hAnsi="Arial" w:cs="Arial"/>
        </w:rPr>
        <w:t>proximity of premises to residential hostels for vulnerable adults , and to locations used to deliver mental health services, drug and alcohol support services, smoking cessation services, wellbeing support services, and / or gambling treatment and support services</w:t>
      </w:r>
    </w:p>
    <w:p w14:paraId="344E1D88" w14:textId="77777777" w:rsidR="00B9445C" w:rsidRPr="00501E68" w:rsidRDefault="00B9445C" w:rsidP="00E5078F">
      <w:pPr>
        <w:pStyle w:val="ListParagraph"/>
        <w:numPr>
          <w:ilvl w:val="0"/>
          <w:numId w:val="42"/>
        </w:numPr>
        <w:ind w:left="851"/>
        <w:jc w:val="both"/>
        <w:rPr>
          <w:rFonts w:ascii="Arial" w:hAnsi="Arial" w:cs="Arial"/>
        </w:rPr>
      </w:pPr>
      <w:r w:rsidRPr="00501E68">
        <w:rPr>
          <w:rFonts w:ascii="Arial" w:hAnsi="Arial" w:cs="Arial"/>
        </w:rPr>
        <w:t>locations used to deliver mental health services, drug and alcohol support or recovery services, smoking cessation services, wellbeing support services, homelessness services, residential hostels for vulnerable adults, financial and debt advice and support services, and / or gambling treatment, support or recovery services</w:t>
      </w:r>
    </w:p>
    <w:p w14:paraId="45C229E2" w14:textId="7E21A597" w:rsidR="00B9445C" w:rsidRPr="00501E68" w:rsidRDefault="00B9445C" w:rsidP="00E5078F">
      <w:pPr>
        <w:pStyle w:val="ListParagraph"/>
        <w:numPr>
          <w:ilvl w:val="0"/>
          <w:numId w:val="42"/>
        </w:numPr>
        <w:ind w:left="851"/>
        <w:jc w:val="both"/>
        <w:rPr>
          <w:rFonts w:ascii="Arial" w:hAnsi="Arial" w:cs="Arial"/>
        </w:rPr>
      </w:pPr>
      <w:r w:rsidRPr="00501E68">
        <w:rPr>
          <w:rFonts w:ascii="Arial" w:hAnsi="Arial" w:cs="Arial"/>
        </w:rPr>
        <w:t>proximity to residential areas where there may be a high</w:t>
      </w:r>
      <w:r w:rsidR="00501E68" w:rsidRPr="00501E68">
        <w:rPr>
          <w:rFonts w:ascii="Arial" w:hAnsi="Arial" w:cs="Arial"/>
        </w:rPr>
        <w:t xml:space="preserve"> </w:t>
      </w:r>
      <w:r w:rsidRPr="00501E68">
        <w:rPr>
          <w:rFonts w:ascii="Arial" w:hAnsi="Arial" w:cs="Arial"/>
        </w:rPr>
        <w:t>concentration of families with children</w:t>
      </w:r>
    </w:p>
    <w:p w14:paraId="44CDAEA0" w14:textId="77777777" w:rsidR="00B9445C" w:rsidRPr="00501E68" w:rsidRDefault="00B9445C" w:rsidP="00E5078F">
      <w:pPr>
        <w:pStyle w:val="ListParagraph"/>
        <w:numPr>
          <w:ilvl w:val="0"/>
          <w:numId w:val="42"/>
        </w:numPr>
        <w:ind w:left="851"/>
        <w:jc w:val="both"/>
        <w:rPr>
          <w:rFonts w:ascii="Arial" w:hAnsi="Arial" w:cs="Arial"/>
        </w:rPr>
      </w:pPr>
      <w:r w:rsidRPr="00501E68">
        <w:rPr>
          <w:rFonts w:ascii="Arial" w:hAnsi="Arial" w:cs="Arial"/>
        </w:rPr>
        <w:t>whether the premises have a town centre or edge of town centre location.</w:t>
      </w:r>
    </w:p>
    <w:p w14:paraId="21B0FCB4" w14:textId="77777777" w:rsidR="00B9445C" w:rsidRPr="00501E68" w:rsidRDefault="00B9445C" w:rsidP="00E5078F">
      <w:pPr>
        <w:pStyle w:val="ListParagraph"/>
        <w:numPr>
          <w:ilvl w:val="0"/>
          <w:numId w:val="42"/>
        </w:numPr>
        <w:ind w:left="851"/>
        <w:jc w:val="both"/>
        <w:rPr>
          <w:rFonts w:ascii="Arial" w:hAnsi="Arial" w:cs="Arial"/>
        </w:rPr>
      </w:pPr>
      <w:r w:rsidRPr="00501E68">
        <w:rPr>
          <w:rFonts w:ascii="Arial" w:hAnsi="Arial" w:cs="Arial"/>
        </w:rPr>
        <w:t xml:space="preserve">proximity to premises licensed for alcohol or gambling </w:t>
      </w:r>
    </w:p>
    <w:p w14:paraId="13985ED8" w14:textId="77777777" w:rsidR="00CC1D9B" w:rsidRPr="0034389D" w:rsidRDefault="00CC1D9B" w:rsidP="00F774D0">
      <w:pPr>
        <w:jc w:val="both"/>
        <w:rPr>
          <w:rFonts w:ascii="Arial" w:hAnsi="Arial" w:cs="Arial"/>
        </w:rPr>
      </w:pPr>
    </w:p>
    <w:p w14:paraId="577B3A1E" w14:textId="77777777" w:rsidR="00CC1D9B" w:rsidRPr="008100F5" w:rsidRDefault="00A6533D" w:rsidP="00F774D0">
      <w:pPr>
        <w:ind w:hanging="720"/>
        <w:jc w:val="both"/>
        <w:rPr>
          <w:rFonts w:ascii="Arial" w:hAnsi="Arial" w:cs="Arial"/>
        </w:rPr>
      </w:pPr>
      <w:r>
        <w:rPr>
          <w:rFonts w:ascii="Arial" w:hAnsi="Arial" w:cs="Arial"/>
        </w:rPr>
        <w:t>1</w:t>
      </w:r>
      <w:r w:rsidR="00A6219A">
        <w:rPr>
          <w:rFonts w:ascii="Arial" w:hAnsi="Arial" w:cs="Arial"/>
        </w:rPr>
        <w:t>1</w:t>
      </w:r>
      <w:r w:rsidR="006C0708">
        <w:rPr>
          <w:rFonts w:ascii="Arial" w:hAnsi="Arial" w:cs="Arial"/>
        </w:rPr>
        <w:t>.</w:t>
      </w:r>
      <w:r w:rsidR="00617D6D" w:rsidRPr="008100F5">
        <w:rPr>
          <w:rFonts w:ascii="Arial" w:hAnsi="Arial" w:cs="Arial"/>
        </w:rPr>
        <w:t>22</w:t>
      </w:r>
      <w:r w:rsidR="00070C38" w:rsidRPr="008100F5">
        <w:rPr>
          <w:rFonts w:ascii="Arial" w:hAnsi="Arial" w:cs="Arial"/>
        </w:rPr>
        <w:tab/>
      </w:r>
      <w:r w:rsidR="00265DDB" w:rsidRPr="008100F5">
        <w:rPr>
          <w:rFonts w:ascii="Arial" w:hAnsi="Arial" w:cs="Arial"/>
        </w:rPr>
        <w:t>The Authority may grant or refuse the permit but</w:t>
      </w:r>
      <w:r w:rsidR="00CC1D9B" w:rsidRPr="008100F5">
        <w:rPr>
          <w:rFonts w:ascii="Arial" w:hAnsi="Arial" w:cs="Arial"/>
        </w:rPr>
        <w:t xml:space="preserve"> cannot attach conditions to this type of permit.</w:t>
      </w:r>
    </w:p>
    <w:p w14:paraId="2D716CD6" w14:textId="77777777" w:rsidR="00017F35" w:rsidRPr="008100F5" w:rsidRDefault="00017F35" w:rsidP="00EA1767">
      <w:pPr>
        <w:ind w:firstLine="720"/>
        <w:jc w:val="both"/>
        <w:rPr>
          <w:rFonts w:ascii="Arial" w:hAnsi="Arial" w:cs="Arial"/>
          <w:b/>
          <w:sz w:val="28"/>
          <w:szCs w:val="28"/>
        </w:rPr>
      </w:pPr>
    </w:p>
    <w:p w14:paraId="736922B5" w14:textId="6D592318" w:rsidR="00CB1DAF" w:rsidRDefault="006C0708" w:rsidP="00F774D0">
      <w:pPr>
        <w:tabs>
          <w:tab w:val="left" w:pos="1080"/>
        </w:tabs>
        <w:ind w:left="-709" w:firstLine="720"/>
        <w:jc w:val="both"/>
        <w:rPr>
          <w:rFonts w:ascii="Arial" w:hAnsi="Arial" w:cs="Arial"/>
          <w:b/>
        </w:rPr>
      </w:pPr>
      <w:r w:rsidRPr="008100F5">
        <w:rPr>
          <w:rFonts w:ascii="Arial" w:hAnsi="Arial" w:cs="Arial"/>
          <w:b/>
        </w:rPr>
        <w:t>L</w:t>
      </w:r>
      <w:r w:rsidR="00CB1DAF" w:rsidRPr="008100F5">
        <w:rPr>
          <w:rFonts w:ascii="Arial" w:hAnsi="Arial" w:cs="Arial"/>
          <w:b/>
        </w:rPr>
        <w:t>otteries</w:t>
      </w:r>
      <w:r w:rsidR="00824977" w:rsidRPr="008100F5">
        <w:rPr>
          <w:rFonts w:ascii="Arial" w:hAnsi="Arial" w:cs="Arial"/>
          <w:b/>
        </w:rPr>
        <w:t xml:space="preserve"> (Small Society Lotteries)</w:t>
      </w:r>
    </w:p>
    <w:p w14:paraId="0FA443C9" w14:textId="77777777" w:rsidR="00CC1999" w:rsidRPr="008100F5" w:rsidRDefault="00CC1999" w:rsidP="00A6533D">
      <w:pPr>
        <w:tabs>
          <w:tab w:val="left" w:pos="1080"/>
        </w:tabs>
        <w:ind w:firstLine="720"/>
        <w:jc w:val="both"/>
        <w:rPr>
          <w:rFonts w:ascii="Arial" w:hAnsi="Arial" w:cs="Arial"/>
          <w:b/>
        </w:rPr>
      </w:pPr>
    </w:p>
    <w:p w14:paraId="23657936" w14:textId="77777777" w:rsidR="00824977" w:rsidRDefault="00A6533D" w:rsidP="00F774D0">
      <w:pPr>
        <w:ind w:hanging="720"/>
        <w:jc w:val="both"/>
        <w:rPr>
          <w:rFonts w:ascii="Arial" w:hAnsi="Arial" w:cs="Arial"/>
          <w:lang w:val="en-US"/>
        </w:rPr>
      </w:pPr>
      <w:r w:rsidRPr="008100F5">
        <w:rPr>
          <w:rFonts w:ascii="Arial" w:hAnsi="Arial" w:cs="Arial"/>
          <w:lang w:val="en-US"/>
        </w:rPr>
        <w:t>1</w:t>
      </w:r>
      <w:r w:rsidR="00A6219A" w:rsidRPr="008100F5">
        <w:rPr>
          <w:rFonts w:ascii="Arial" w:hAnsi="Arial" w:cs="Arial"/>
          <w:lang w:val="en-US"/>
        </w:rPr>
        <w:t>1</w:t>
      </w:r>
      <w:r w:rsidRPr="008100F5">
        <w:rPr>
          <w:rFonts w:ascii="Arial" w:hAnsi="Arial" w:cs="Arial"/>
          <w:lang w:val="en-US"/>
        </w:rPr>
        <w:t>.</w:t>
      </w:r>
      <w:r w:rsidR="00617D6D" w:rsidRPr="008100F5">
        <w:rPr>
          <w:rFonts w:ascii="Arial" w:hAnsi="Arial" w:cs="Arial"/>
          <w:lang w:val="en-US"/>
        </w:rPr>
        <w:t>23</w:t>
      </w:r>
      <w:r w:rsidR="00070C38" w:rsidRPr="008100F5">
        <w:rPr>
          <w:rFonts w:ascii="Arial" w:hAnsi="Arial" w:cs="Arial"/>
          <w:lang w:val="en-US"/>
        </w:rPr>
        <w:tab/>
      </w:r>
      <w:r w:rsidR="00CB1DAF" w:rsidRPr="008100F5">
        <w:rPr>
          <w:rFonts w:ascii="Arial" w:hAnsi="Arial" w:cs="Arial"/>
          <w:lang w:val="en-US"/>
        </w:rPr>
        <w:t>The</w:t>
      </w:r>
      <w:r w:rsidR="00CB1DAF" w:rsidRPr="00D60476">
        <w:rPr>
          <w:rFonts w:ascii="Arial" w:hAnsi="Arial" w:cs="Arial"/>
          <w:lang w:val="en-US"/>
        </w:rPr>
        <w:t xml:space="preserve"> purpose of permitted lotteries is to raise money for causes that are non</w:t>
      </w:r>
      <w:r w:rsidR="000820BE">
        <w:rPr>
          <w:rFonts w:ascii="Arial" w:hAnsi="Arial" w:cs="Arial"/>
          <w:lang w:val="en-US"/>
        </w:rPr>
        <w:t>-</w:t>
      </w:r>
      <w:r w:rsidR="00CB1DAF" w:rsidRPr="00D60476">
        <w:rPr>
          <w:rFonts w:ascii="Arial" w:hAnsi="Arial" w:cs="Arial"/>
          <w:lang w:val="en-US"/>
        </w:rPr>
        <w:t>commercial</w:t>
      </w:r>
      <w:r w:rsidR="00CB1DAF">
        <w:rPr>
          <w:rFonts w:ascii="Arial" w:hAnsi="Arial" w:cs="Arial"/>
          <w:lang w:val="en-US"/>
        </w:rPr>
        <w:t xml:space="preserve"> </w:t>
      </w:r>
      <w:r w:rsidR="00CB1DAF" w:rsidRPr="00D60476">
        <w:rPr>
          <w:rFonts w:ascii="Arial" w:hAnsi="Arial" w:cs="Arial"/>
          <w:lang w:val="en-US"/>
        </w:rPr>
        <w:t>and therefore the Act requires that a minimum proportion of the money</w:t>
      </w:r>
      <w:r w:rsidR="00CB1DAF">
        <w:rPr>
          <w:rFonts w:ascii="Arial" w:hAnsi="Arial" w:cs="Arial"/>
          <w:lang w:val="en-US"/>
        </w:rPr>
        <w:t xml:space="preserve"> </w:t>
      </w:r>
      <w:r w:rsidR="00CB1DAF" w:rsidRPr="00D60476">
        <w:rPr>
          <w:rFonts w:ascii="Arial" w:hAnsi="Arial" w:cs="Arial"/>
          <w:lang w:val="en-US"/>
        </w:rPr>
        <w:t xml:space="preserve">raised by the lottery is </w:t>
      </w:r>
      <w:r w:rsidRPr="00D60476">
        <w:rPr>
          <w:rFonts w:ascii="Arial" w:hAnsi="Arial" w:cs="Arial"/>
          <w:lang w:val="en-US"/>
        </w:rPr>
        <w:t>channeled</w:t>
      </w:r>
      <w:r w:rsidR="00CB1DAF" w:rsidRPr="00D60476">
        <w:rPr>
          <w:rFonts w:ascii="Arial" w:hAnsi="Arial" w:cs="Arial"/>
          <w:lang w:val="en-US"/>
        </w:rPr>
        <w:t xml:space="preserve"> to the goals of the society that promoted the lottery.</w:t>
      </w:r>
      <w:r w:rsidR="00CB1DAF">
        <w:rPr>
          <w:rFonts w:ascii="Arial" w:hAnsi="Arial" w:cs="Arial"/>
          <w:lang w:val="en-US"/>
        </w:rPr>
        <w:t xml:space="preserve"> </w:t>
      </w:r>
    </w:p>
    <w:p w14:paraId="06E7BF0C" w14:textId="77777777" w:rsidR="00824977" w:rsidRDefault="00824977" w:rsidP="00EA1767">
      <w:pPr>
        <w:ind w:firstLine="720"/>
        <w:jc w:val="both"/>
        <w:rPr>
          <w:rFonts w:ascii="Arial" w:hAnsi="Arial" w:cs="Arial"/>
          <w:lang w:val="en-US"/>
        </w:rPr>
      </w:pPr>
    </w:p>
    <w:p w14:paraId="0398EC35" w14:textId="77777777" w:rsidR="00824977" w:rsidRPr="00A6533D" w:rsidRDefault="006C0708" w:rsidP="00F774D0">
      <w:pPr>
        <w:ind w:hanging="720"/>
        <w:jc w:val="both"/>
        <w:rPr>
          <w:rFonts w:ascii="Arial" w:hAnsi="Arial" w:cs="Arial"/>
        </w:rPr>
      </w:pPr>
      <w:r w:rsidRPr="008100F5">
        <w:rPr>
          <w:rFonts w:ascii="Arial" w:hAnsi="Arial" w:cs="Arial"/>
        </w:rPr>
        <w:t>1</w:t>
      </w:r>
      <w:r w:rsidR="00A6219A" w:rsidRPr="008100F5">
        <w:rPr>
          <w:rFonts w:ascii="Arial" w:hAnsi="Arial" w:cs="Arial"/>
        </w:rPr>
        <w:t>1</w:t>
      </w:r>
      <w:r w:rsidR="00A6533D" w:rsidRPr="008100F5">
        <w:rPr>
          <w:rFonts w:ascii="Arial" w:hAnsi="Arial" w:cs="Arial"/>
        </w:rPr>
        <w:t>.</w:t>
      </w:r>
      <w:r w:rsidR="00CD25EE" w:rsidRPr="008100F5">
        <w:rPr>
          <w:rFonts w:ascii="Arial" w:hAnsi="Arial" w:cs="Arial"/>
        </w:rPr>
        <w:t>24</w:t>
      </w:r>
      <w:r w:rsidR="00070C38" w:rsidRPr="008100F5">
        <w:rPr>
          <w:rFonts w:ascii="Arial" w:hAnsi="Arial" w:cs="Arial"/>
        </w:rPr>
        <w:tab/>
      </w:r>
      <w:r w:rsidR="00F01C28" w:rsidRPr="008100F5">
        <w:rPr>
          <w:rFonts w:ascii="Arial" w:hAnsi="Arial" w:cs="Arial"/>
        </w:rPr>
        <w:t xml:space="preserve">A lottery is unlawful unless it is run in accordance with an operating licence issued by the Gambling Commission or it is an ‘exempt’ lottery as defined by the Act. One of those exemptions is in respect of what are termed “small societies lotteries”. </w:t>
      </w:r>
      <w:r w:rsidR="00824977" w:rsidRPr="008100F5">
        <w:rPr>
          <w:rFonts w:ascii="Arial" w:hAnsi="Arial" w:cs="Arial"/>
        </w:rPr>
        <w:t>Small Society</w:t>
      </w:r>
      <w:r w:rsidR="00824977" w:rsidRPr="00A6533D">
        <w:rPr>
          <w:rFonts w:ascii="Arial" w:hAnsi="Arial" w:cs="Arial"/>
        </w:rPr>
        <w:t xml:space="preserve"> lotteries are distinguished from large society lotteries by the amount of the proceeds that they generate.  A lottery is small if the total value of tickets put on sale in a single lottery is £20,000 or less and the aggregate value of the tickets put on sale in a calendar year is £250,000 or less.  Other lotteries are dealt with by the Gambling Commission.</w:t>
      </w:r>
    </w:p>
    <w:p w14:paraId="1CAA4D40" w14:textId="77777777" w:rsidR="00824977" w:rsidRDefault="00824977" w:rsidP="00EA1767">
      <w:pPr>
        <w:pStyle w:val="Indent"/>
        <w:tabs>
          <w:tab w:val="clear" w:pos="720"/>
        </w:tabs>
        <w:ind w:firstLine="720"/>
        <w:jc w:val="both"/>
        <w:rPr>
          <w:rFonts w:cs="Arial"/>
          <w:color w:val="FF0000"/>
        </w:rPr>
      </w:pPr>
    </w:p>
    <w:p w14:paraId="4C62593B" w14:textId="77777777" w:rsidR="00824977" w:rsidRPr="008100F5" w:rsidRDefault="006C0708" w:rsidP="00F774D0">
      <w:pPr>
        <w:autoSpaceDE w:val="0"/>
        <w:autoSpaceDN w:val="0"/>
        <w:adjustRightInd w:val="0"/>
        <w:ind w:hanging="720"/>
        <w:jc w:val="both"/>
        <w:rPr>
          <w:rFonts w:ascii="Arial" w:hAnsi="Arial" w:cs="Arial"/>
          <w:lang w:val="en-US"/>
        </w:rPr>
      </w:pPr>
      <w:r w:rsidRPr="008100F5">
        <w:rPr>
          <w:rFonts w:ascii="Arial" w:hAnsi="Arial" w:cs="Arial"/>
          <w:lang w:val="en-US"/>
        </w:rPr>
        <w:t>1</w:t>
      </w:r>
      <w:r w:rsidR="00A6219A" w:rsidRPr="008100F5">
        <w:rPr>
          <w:rFonts w:ascii="Arial" w:hAnsi="Arial" w:cs="Arial"/>
          <w:lang w:val="en-US"/>
        </w:rPr>
        <w:t>1</w:t>
      </w:r>
      <w:r w:rsidR="005E66B6" w:rsidRPr="008100F5">
        <w:rPr>
          <w:rFonts w:ascii="Arial" w:hAnsi="Arial" w:cs="Arial"/>
          <w:lang w:val="en-US"/>
        </w:rPr>
        <w:t>.</w:t>
      </w:r>
      <w:r w:rsidR="00CD25EE" w:rsidRPr="008100F5">
        <w:rPr>
          <w:rFonts w:ascii="Arial" w:hAnsi="Arial" w:cs="Arial"/>
          <w:lang w:val="en-US"/>
        </w:rPr>
        <w:t>25</w:t>
      </w:r>
      <w:r w:rsidR="00070C38" w:rsidRPr="008100F5">
        <w:rPr>
          <w:rFonts w:ascii="Arial" w:hAnsi="Arial" w:cs="Arial"/>
          <w:lang w:val="en-US"/>
        </w:rPr>
        <w:tab/>
      </w:r>
      <w:r w:rsidR="00824977" w:rsidRPr="008100F5">
        <w:rPr>
          <w:rFonts w:ascii="Arial" w:hAnsi="Arial" w:cs="Arial"/>
          <w:lang w:val="en-US"/>
        </w:rPr>
        <w:t>If a small society lottery breaches these limits it will be in breach of the Act and will be liable to prosecution. Guidance for persons wishing to operate a small society lottery is avail</w:t>
      </w:r>
      <w:r w:rsidR="00A6533D" w:rsidRPr="008100F5">
        <w:rPr>
          <w:rFonts w:ascii="Arial" w:hAnsi="Arial" w:cs="Arial"/>
          <w:lang w:val="en-US"/>
        </w:rPr>
        <w:t>able from the Licensing Service.</w:t>
      </w:r>
    </w:p>
    <w:p w14:paraId="7406031F" w14:textId="77777777" w:rsidR="00824977" w:rsidRDefault="00824977" w:rsidP="00F774D0">
      <w:pPr>
        <w:pStyle w:val="Indent"/>
        <w:tabs>
          <w:tab w:val="clear" w:pos="720"/>
        </w:tabs>
        <w:ind w:firstLine="720"/>
        <w:jc w:val="both"/>
        <w:rPr>
          <w:rFonts w:cs="Arial"/>
        </w:rPr>
      </w:pPr>
    </w:p>
    <w:p w14:paraId="25B2C289" w14:textId="77777777" w:rsidR="00CB1DAF" w:rsidRPr="002F36F0" w:rsidRDefault="00A6533D" w:rsidP="00F774D0">
      <w:pPr>
        <w:ind w:hanging="720"/>
        <w:jc w:val="both"/>
        <w:rPr>
          <w:rFonts w:ascii="Arial" w:hAnsi="Arial" w:cs="Arial"/>
        </w:rPr>
      </w:pPr>
      <w:r w:rsidRPr="008100F5">
        <w:rPr>
          <w:rFonts w:ascii="Arial" w:hAnsi="Arial" w:cs="Arial"/>
        </w:rPr>
        <w:t>1</w:t>
      </w:r>
      <w:r w:rsidR="00A6219A" w:rsidRPr="008100F5">
        <w:rPr>
          <w:rFonts w:ascii="Arial" w:hAnsi="Arial" w:cs="Arial"/>
        </w:rPr>
        <w:t>1</w:t>
      </w:r>
      <w:r w:rsidRPr="008100F5">
        <w:rPr>
          <w:rFonts w:ascii="Arial" w:hAnsi="Arial" w:cs="Arial"/>
        </w:rPr>
        <w:t>.</w:t>
      </w:r>
      <w:r w:rsidR="00CD25EE" w:rsidRPr="008100F5">
        <w:rPr>
          <w:rFonts w:ascii="Arial" w:hAnsi="Arial" w:cs="Arial"/>
        </w:rPr>
        <w:t>26</w:t>
      </w:r>
      <w:r w:rsidR="00070C38" w:rsidRPr="008100F5">
        <w:rPr>
          <w:rFonts w:ascii="Arial" w:hAnsi="Arial" w:cs="Arial"/>
        </w:rPr>
        <w:tab/>
      </w:r>
      <w:r w:rsidR="00824977" w:rsidRPr="008100F5">
        <w:rPr>
          <w:rFonts w:ascii="Arial" w:hAnsi="Arial" w:cs="Arial"/>
        </w:rPr>
        <w:t>Small society lotteries are required to be registered with the local authority in the area where their principal office is located.</w:t>
      </w:r>
      <w:r w:rsidR="00F01C28" w:rsidRPr="008100F5">
        <w:rPr>
          <w:rFonts w:ascii="Arial" w:hAnsi="Arial" w:cs="Arial"/>
        </w:rPr>
        <w:t xml:space="preserve"> </w:t>
      </w:r>
      <w:r w:rsidR="00CB1DAF" w:rsidRPr="008100F5">
        <w:rPr>
          <w:rFonts w:ascii="Arial" w:hAnsi="Arial" w:cs="Arial"/>
        </w:rPr>
        <w:t xml:space="preserve">A society with its principle office within </w:t>
      </w:r>
      <w:smartTag w:uri="urn:schemas-microsoft-com:office:smarttags" w:element="place">
        <w:r w:rsidR="00CB1DAF" w:rsidRPr="008100F5">
          <w:rPr>
            <w:rFonts w:ascii="Arial" w:hAnsi="Arial" w:cs="Arial"/>
          </w:rPr>
          <w:t>Nottingham</w:t>
        </w:r>
      </w:smartTag>
      <w:r w:rsidR="00CB1DAF">
        <w:rPr>
          <w:rFonts w:ascii="Arial" w:hAnsi="Arial" w:cs="Arial"/>
        </w:rPr>
        <w:t xml:space="preserve"> </w:t>
      </w:r>
      <w:r w:rsidR="00CB1DAF" w:rsidRPr="009B046F">
        <w:rPr>
          <w:rFonts w:ascii="Arial" w:hAnsi="Arial" w:cs="Arial"/>
        </w:rPr>
        <w:t>must</w:t>
      </w:r>
      <w:r w:rsidR="00CB1DAF" w:rsidRPr="002F36F0">
        <w:rPr>
          <w:rFonts w:ascii="Arial" w:hAnsi="Arial" w:cs="Arial"/>
        </w:rPr>
        <w:t xml:space="preserve"> register with the </w:t>
      </w:r>
      <w:r w:rsidR="00CB1DAF">
        <w:rPr>
          <w:rFonts w:ascii="Arial" w:hAnsi="Arial" w:cs="Arial"/>
        </w:rPr>
        <w:t>Authority</w:t>
      </w:r>
      <w:r w:rsidR="00CB1DAF" w:rsidRPr="002F36F0">
        <w:rPr>
          <w:rFonts w:ascii="Arial" w:hAnsi="Arial" w:cs="Arial"/>
        </w:rPr>
        <w:t xml:space="preserve"> if it is a ‘non-commercial’ lottery</w:t>
      </w:r>
      <w:r w:rsidR="008100F5">
        <w:rPr>
          <w:rFonts w:ascii="Arial" w:hAnsi="Arial" w:cs="Arial"/>
        </w:rPr>
        <w:t>;</w:t>
      </w:r>
      <w:r w:rsidR="00CB1DAF" w:rsidRPr="002F36F0">
        <w:rPr>
          <w:rFonts w:ascii="Arial" w:hAnsi="Arial" w:cs="Arial"/>
        </w:rPr>
        <w:t xml:space="preserve"> </w:t>
      </w:r>
      <w:r w:rsidR="008100F5">
        <w:rPr>
          <w:rFonts w:ascii="Arial" w:hAnsi="Arial" w:cs="Arial"/>
        </w:rPr>
        <w:t xml:space="preserve">for example, if </w:t>
      </w:r>
      <w:r w:rsidR="00CB1DAF" w:rsidRPr="002F36F0">
        <w:rPr>
          <w:rFonts w:ascii="Arial" w:hAnsi="Arial" w:cs="Arial"/>
        </w:rPr>
        <w:t>it is established and conducted:</w:t>
      </w:r>
    </w:p>
    <w:p w14:paraId="55DDC86D" w14:textId="77777777" w:rsidR="00CB1DAF" w:rsidRPr="00C11170" w:rsidRDefault="00CB1DAF" w:rsidP="00EA1767">
      <w:pPr>
        <w:ind w:firstLine="720"/>
        <w:jc w:val="both"/>
        <w:rPr>
          <w:rFonts w:ascii="Arial" w:hAnsi="Arial" w:cs="Arial"/>
          <w:color w:val="FF0000"/>
        </w:rPr>
      </w:pPr>
    </w:p>
    <w:p w14:paraId="385EE274" w14:textId="77777777" w:rsidR="00CB1DAF" w:rsidRPr="00501E68" w:rsidRDefault="000820BE" w:rsidP="00E5078F">
      <w:pPr>
        <w:pStyle w:val="ListParagraph"/>
        <w:numPr>
          <w:ilvl w:val="0"/>
          <w:numId w:val="43"/>
        </w:numPr>
        <w:ind w:left="851"/>
        <w:jc w:val="both"/>
        <w:rPr>
          <w:rFonts w:ascii="Arial" w:hAnsi="Arial" w:cs="Arial"/>
        </w:rPr>
      </w:pPr>
      <w:r w:rsidRPr="00501E68">
        <w:rPr>
          <w:rFonts w:ascii="Arial" w:hAnsi="Arial" w:cs="Arial"/>
        </w:rPr>
        <w:t>f</w:t>
      </w:r>
      <w:r w:rsidR="00CB1DAF" w:rsidRPr="00501E68">
        <w:rPr>
          <w:rFonts w:ascii="Arial" w:hAnsi="Arial" w:cs="Arial"/>
        </w:rPr>
        <w:t>or charitable purposes ;</w:t>
      </w:r>
    </w:p>
    <w:p w14:paraId="2B22425A" w14:textId="77777777" w:rsidR="00BC5C04" w:rsidRPr="00501E68" w:rsidRDefault="000820BE" w:rsidP="00E5078F">
      <w:pPr>
        <w:pStyle w:val="ListParagraph"/>
        <w:numPr>
          <w:ilvl w:val="0"/>
          <w:numId w:val="43"/>
        </w:numPr>
        <w:ind w:left="851"/>
        <w:jc w:val="both"/>
        <w:rPr>
          <w:rFonts w:ascii="Arial" w:hAnsi="Arial" w:cs="Arial"/>
        </w:rPr>
      </w:pPr>
      <w:r w:rsidRPr="00501E68">
        <w:rPr>
          <w:rFonts w:ascii="Arial" w:hAnsi="Arial" w:cs="Arial"/>
        </w:rPr>
        <w:t>f</w:t>
      </w:r>
      <w:r w:rsidR="00CB1DAF" w:rsidRPr="00501E68">
        <w:rPr>
          <w:rFonts w:ascii="Arial" w:hAnsi="Arial" w:cs="Arial"/>
        </w:rPr>
        <w:t>or the purpose of enabling participation in, or of supporting,</w:t>
      </w:r>
      <w:r w:rsidRPr="00501E68">
        <w:rPr>
          <w:rFonts w:ascii="Arial" w:hAnsi="Arial" w:cs="Arial"/>
        </w:rPr>
        <w:t xml:space="preserve"> sport, athletics</w:t>
      </w:r>
      <w:r w:rsidR="00CB1DAF" w:rsidRPr="00501E68">
        <w:rPr>
          <w:rFonts w:ascii="Arial" w:hAnsi="Arial" w:cs="Arial"/>
        </w:rPr>
        <w:t xml:space="preserve"> or a cultural activity; </w:t>
      </w:r>
    </w:p>
    <w:p w14:paraId="5C5831BD" w14:textId="77777777" w:rsidR="00CB1DAF" w:rsidRPr="00501E68" w:rsidRDefault="000820BE" w:rsidP="00E5078F">
      <w:pPr>
        <w:pStyle w:val="ListParagraph"/>
        <w:numPr>
          <w:ilvl w:val="0"/>
          <w:numId w:val="43"/>
        </w:numPr>
        <w:ind w:left="851"/>
        <w:jc w:val="both"/>
        <w:rPr>
          <w:rFonts w:ascii="Arial" w:hAnsi="Arial" w:cs="Arial"/>
        </w:rPr>
      </w:pPr>
      <w:r w:rsidRPr="00501E68">
        <w:rPr>
          <w:rFonts w:ascii="Arial" w:hAnsi="Arial" w:cs="Arial"/>
        </w:rPr>
        <w:t>b</w:t>
      </w:r>
      <w:r w:rsidR="00BC5C04" w:rsidRPr="00501E68">
        <w:rPr>
          <w:rFonts w:ascii="Arial" w:hAnsi="Arial" w:cs="Arial"/>
        </w:rPr>
        <w:t>elow the permitted maximum</w:t>
      </w:r>
      <w:r w:rsidR="00F01C28" w:rsidRPr="00501E68">
        <w:rPr>
          <w:rFonts w:ascii="Arial" w:hAnsi="Arial" w:cs="Arial"/>
        </w:rPr>
        <w:t xml:space="preserve"> financial limits</w:t>
      </w:r>
      <w:r w:rsidR="00BC5C04" w:rsidRPr="00501E68">
        <w:rPr>
          <w:rFonts w:ascii="Arial" w:hAnsi="Arial" w:cs="Arial"/>
        </w:rPr>
        <w:t xml:space="preserve">; </w:t>
      </w:r>
      <w:r w:rsidR="00CB1DAF" w:rsidRPr="00501E68">
        <w:rPr>
          <w:rFonts w:ascii="Arial" w:hAnsi="Arial" w:cs="Arial"/>
        </w:rPr>
        <w:t>or</w:t>
      </w:r>
    </w:p>
    <w:p w14:paraId="3E78FE98" w14:textId="77777777" w:rsidR="00CB1DAF" w:rsidRPr="00501E68" w:rsidRDefault="000820BE" w:rsidP="00E5078F">
      <w:pPr>
        <w:pStyle w:val="ListParagraph"/>
        <w:numPr>
          <w:ilvl w:val="0"/>
          <w:numId w:val="43"/>
        </w:numPr>
        <w:ind w:left="851"/>
        <w:jc w:val="both"/>
        <w:rPr>
          <w:rFonts w:ascii="Arial" w:hAnsi="Arial" w:cs="Arial"/>
        </w:rPr>
      </w:pPr>
      <w:r w:rsidRPr="00501E68">
        <w:rPr>
          <w:rFonts w:ascii="Arial" w:hAnsi="Arial" w:cs="Arial"/>
        </w:rPr>
        <w:t>f</w:t>
      </w:r>
      <w:r w:rsidR="00CB1DAF" w:rsidRPr="00501E68">
        <w:rPr>
          <w:rFonts w:ascii="Arial" w:hAnsi="Arial" w:cs="Arial"/>
        </w:rPr>
        <w:t xml:space="preserve">or any other non-commercial purpose other than for private </w:t>
      </w:r>
      <w:r w:rsidRPr="00501E68">
        <w:rPr>
          <w:rFonts w:ascii="Arial" w:hAnsi="Arial" w:cs="Arial"/>
        </w:rPr>
        <w:t>gain</w:t>
      </w:r>
      <w:r w:rsidR="00CB1DAF" w:rsidRPr="00501E68">
        <w:rPr>
          <w:rFonts w:ascii="Arial" w:hAnsi="Arial" w:cs="Arial"/>
        </w:rPr>
        <w:t>.</w:t>
      </w:r>
    </w:p>
    <w:p w14:paraId="42CBEC61" w14:textId="77777777" w:rsidR="00CB1DAF" w:rsidRPr="002F36F0" w:rsidRDefault="00CB1DAF" w:rsidP="00EA1767">
      <w:pPr>
        <w:ind w:firstLine="720"/>
        <w:jc w:val="both"/>
        <w:rPr>
          <w:rFonts w:ascii="Arial" w:hAnsi="Arial" w:cs="Arial"/>
        </w:rPr>
      </w:pPr>
    </w:p>
    <w:p w14:paraId="243812F1" w14:textId="77777777" w:rsidR="00CB1DAF" w:rsidRPr="008100F5" w:rsidRDefault="00A6533D" w:rsidP="00F774D0">
      <w:pPr>
        <w:ind w:hanging="720"/>
        <w:jc w:val="both"/>
        <w:rPr>
          <w:rFonts w:ascii="Arial" w:hAnsi="Arial" w:cs="Arial"/>
        </w:rPr>
      </w:pPr>
      <w:r w:rsidRPr="008100F5">
        <w:rPr>
          <w:rFonts w:ascii="Arial" w:hAnsi="Arial" w:cs="Arial"/>
        </w:rPr>
        <w:t>1</w:t>
      </w:r>
      <w:r w:rsidR="00A6219A" w:rsidRPr="008100F5">
        <w:rPr>
          <w:rFonts w:ascii="Arial" w:hAnsi="Arial" w:cs="Arial"/>
        </w:rPr>
        <w:t>1</w:t>
      </w:r>
      <w:r w:rsidRPr="008100F5">
        <w:rPr>
          <w:rFonts w:ascii="Arial" w:hAnsi="Arial" w:cs="Arial"/>
        </w:rPr>
        <w:t>.</w:t>
      </w:r>
      <w:r w:rsidR="00CD25EE" w:rsidRPr="008100F5">
        <w:rPr>
          <w:rFonts w:ascii="Arial" w:hAnsi="Arial" w:cs="Arial"/>
        </w:rPr>
        <w:t>27</w:t>
      </w:r>
      <w:r w:rsidR="00070C38" w:rsidRPr="008100F5">
        <w:rPr>
          <w:rFonts w:ascii="Arial" w:hAnsi="Arial" w:cs="Arial"/>
        </w:rPr>
        <w:tab/>
      </w:r>
      <w:r w:rsidR="00CB1DAF" w:rsidRPr="008100F5">
        <w:rPr>
          <w:rFonts w:ascii="Arial" w:hAnsi="Arial" w:cs="Arial"/>
        </w:rPr>
        <w:t>An application form is available from the Licensing Service and when registration is completed the organiser will be informed by that Service. The Authority will maintain a register of small society lotteries which it has registered.</w:t>
      </w:r>
    </w:p>
    <w:p w14:paraId="163B68E4" w14:textId="77777777" w:rsidR="00CB1DAF" w:rsidRPr="008100F5" w:rsidRDefault="00CB1DAF" w:rsidP="00F774D0">
      <w:pPr>
        <w:ind w:firstLine="720"/>
        <w:jc w:val="both"/>
        <w:rPr>
          <w:rFonts w:ascii="Arial" w:hAnsi="Arial" w:cs="Arial"/>
        </w:rPr>
      </w:pPr>
    </w:p>
    <w:p w14:paraId="0033B54B" w14:textId="77777777" w:rsidR="00CB1DAF" w:rsidRPr="008100F5" w:rsidRDefault="00A6533D" w:rsidP="00F774D0">
      <w:pPr>
        <w:ind w:hanging="720"/>
        <w:jc w:val="both"/>
        <w:rPr>
          <w:rFonts w:ascii="Arial" w:hAnsi="Arial" w:cs="Arial"/>
        </w:rPr>
      </w:pPr>
      <w:r w:rsidRPr="008100F5">
        <w:rPr>
          <w:rFonts w:ascii="Arial" w:hAnsi="Arial" w:cs="Arial"/>
        </w:rPr>
        <w:t>1</w:t>
      </w:r>
      <w:r w:rsidR="00A6219A" w:rsidRPr="008100F5">
        <w:rPr>
          <w:rFonts w:ascii="Arial" w:hAnsi="Arial" w:cs="Arial"/>
        </w:rPr>
        <w:t>1.</w:t>
      </w:r>
      <w:r w:rsidR="00CD25EE" w:rsidRPr="008100F5">
        <w:rPr>
          <w:rFonts w:ascii="Arial" w:hAnsi="Arial" w:cs="Arial"/>
        </w:rPr>
        <w:t>28</w:t>
      </w:r>
      <w:r w:rsidR="00070C38" w:rsidRPr="008100F5">
        <w:rPr>
          <w:rFonts w:ascii="Arial" w:hAnsi="Arial" w:cs="Arial"/>
        </w:rPr>
        <w:tab/>
      </w:r>
      <w:r w:rsidR="00CB1DAF" w:rsidRPr="008100F5">
        <w:rPr>
          <w:rFonts w:ascii="Arial" w:hAnsi="Arial" w:cs="Arial"/>
        </w:rPr>
        <w:t xml:space="preserve">Refusal of registration shall be in accordance with the Act and Guidance and in particular </w:t>
      </w:r>
      <w:r w:rsidR="00F01C28" w:rsidRPr="008100F5">
        <w:rPr>
          <w:rFonts w:ascii="Arial" w:hAnsi="Arial" w:cs="Arial"/>
        </w:rPr>
        <w:t xml:space="preserve">a registration may be refused </w:t>
      </w:r>
      <w:r w:rsidR="00CD25EE" w:rsidRPr="008100F5">
        <w:rPr>
          <w:rFonts w:ascii="Arial" w:hAnsi="Arial" w:cs="Arial"/>
        </w:rPr>
        <w:t xml:space="preserve">or revoked </w:t>
      </w:r>
      <w:r w:rsidR="00CB1DAF" w:rsidRPr="008100F5">
        <w:rPr>
          <w:rFonts w:ascii="Arial" w:hAnsi="Arial" w:cs="Arial"/>
        </w:rPr>
        <w:t>if it is believed that:</w:t>
      </w:r>
    </w:p>
    <w:p w14:paraId="5ABEB624" w14:textId="77777777" w:rsidR="00CB1DAF" w:rsidRPr="008100F5" w:rsidRDefault="00CB1DAF" w:rsidP="00EA1767">
      <w:pPr>
        <w:ind w:firstLine="720"/>
        <w:jc w:val="both"/>
        <w:rPr>
          <w:rFonts w:ascii="Arial" w:hAnsi="Arial" w:cs="Arial"/>
        </w:rPr>
      </w:pPr>
    </w:p>
    <w:p w14:paraId="615E7040" w14:textId="77777777" w:rsidR="00CB1DAF" w:rsidRPr="00F774D0" w:rsidRDefault="00CB1DAF" w:rsidP="00E5078F">
      <w:pPr>
        <w:pStyle w:val="ListParagraph"/>
        <w:numPr>
          <w:ilvl w:val="0"/>
          <w:numId w:val="44"/>
        </w:numPr>
        <w:autoSpaceDE w:val="0"/>
        <w:autoSpaceDN w:val="0"/>
        <w:adjustRightInd w:val="0"/>
        <w:ind w:left="851" w:hanging="425"/>
        <w:jc w:val="both"/>
        <w:rPr>
          <w:rFonts w:ascii="Arial" w:hAnsi="Arial" w:cs="Arial"/>
          <w:lang w:val="en-US"/>
        </w:rPr>
      </w:pPr>
      <w:r w:rsidRPr="00F774D0">
        <w:rPr>
          <w:rFonts w:ascii="Arial" w:hAnsi="Arial" w:cs="Arial"/>
          <w:lang w:val="en-US"/>
        </w:rPr>
        <w:t>the applicant is not a non-commercial society,</w:t>
      </w:r>
    </w:p>
    <w:p w14:paraId="7F05220F" w14:textId="77777777" w:rsidR="00CB1DAF" w:rsidRPr="00F774D0" w:rsidRDefault="00CB1DAF" w:rsidP="00E5078F">
      <w:pPr>
        <w:pStyle w:val="ListParagraph"/>
        <w:numPr>
          <w:ilvl w:val="0"/>
          <w:numId w:val="44"/>
        </w:numPr>
        <w:autoSpaceDE w:val="0"/>
        <w:autoSpaceDN w:val="0"/>
        <w:adjustRightInd w:val="0"/>
        <w:ind w:left="851" w:hanging="425"/>
        <w:jc w:val="both"/>
        <w:rPr>
          <w:rFonts w:ascii="Arial" w:hAnsi="Arial" w:cs="Arial"/>
          <w:lang w:val="en-US"/>
        </w:rPr>
      </w:pPr>
      <w:r w:rsidRPr="00F774D0">
        <w:rPr>
          <w:rFonts w:ascii="Arial" w:hAnsi="Arial" w:cs="Arial"/>
          <w:lang w:val="en-US"/>
        </w:rPr>
        <w:t>a person who will or may be connected with the promotion of the</w:t>
      </w:r>
      <w:r w:rsidR="005E23CF" w:rsidRPr="00F774D0">
        <w:rPr>
          <w:rFonts w:ascii="Arial" w:hAnsi="Arial" w:cs="Arial"/>
          <w:lang w:val="en-US"/>
        </w:rPr>
        <w:t xml:space="preserve"> </w:t>
      </w:r>
      <w:r w:rsidRPr="00F774D0">
        <w:rPr>
          <w:rFonts w:ascii="Arial" w:hAnsi="Arial" w:cs="Arial"/>
          <w:lang w:val="en-US"/>
        </w:rPr>
        <w:t>lottery has been convicted of a relevant offence, or</w:t>
      </w:r>
    </w:p>
    <w:p w14:paraId="1705E397" w14:textId="6F0055CD" w:rsidR="00A6533D" w:rsidRPr="00F774D0" w:rsidRDefault="00CB1DAF" w:rsidP="00E5078F">
      <w:pPr>
        <w:pStyle w:val="ListParagraph"/>
        <w:numPr>
          <w:ilvl w:val="0"/>
          <w:numId w:val="44"/>
        </w:numPr>
        <w:autoSpaceDE w:val="0"/>
        <w:autoSpaceDN w:val="0"/>
        <w:adjustRightInd w:val="0"/>
        <w:ind w:left="851" w:hanging="425"/>
        <w:jc w:val="both"/>
        <w:rPr>
          <w:rFonts w:ascii="Arial" w:hAnsi="Arial" w:cs="Arial"/>
          <w:lang w:val="en-US"/>
        </w:rPr>
      </w:pPr>
      <w:r w:rsidRPr="00F774D0">
        <w:rPr>
          <w:rFonts w:ascii="Arial" w:hAnsi="Arial" w:cs="Arial"/>
          <w:lang w:val="en-US"/>
        </w:rPr>
        <w:t>information provided in or with the application for registration is</w:t>
      </w:r>
      <w:r w:rsidR="00501E68" w:rsidRPr="00F774D0">
        <w:rPr>
          <w:rFonts w:ascii="Arial" w:hAnsi="Arial" w:cs="Arial"/>
          <w:lang w:val="en-US"/>
        </w:rPr>
        <w:t xml:space="preserve"> </w:t>
      </w:r>
      <w:r w:rsidRPr="00F774D0">
        <w:rPr>
          <w:rFonts w:ascii="Arial" w:hAnsi="Arial" w:cs="Arial"/>
          <w:lang w:val="en-US"/>
        </w:rPr>
        <w:t>false or</w:t>
      </w:r>
      <w:r w:rsidR="00826DCC" w:rsidRPr="00F774D0">
        <w:rPr>
          <w:rFonts w:ascii="Arial" w:hAnsi="Arial" w:cs="Arial"/>
          <w:lang w:val="en-US"/>
        </w:rPr>
        <w:t xml:space="preserve"> </w:t>
      </w:r>
      <w:r w:rsidRPr="00F774D0">
        <w:rPr>
          <w:rFonts w:ascii="Arial" w:hAnsi="Arial" w:cs="Arial"/>
          <w:lang w:val="en-US"/>
        </w:rPr>
        <w:t>misleading.</w:t>
      </w:r>
    </w:p>
    <w:p w14:paraId="57F8CB8F" w14:textId="77777777" w:rsidR="00265DDB" w:rsidRPr="00F774D0" w:rsidRDefault="004D739B" w:rsidP="00E5078F">
      <w:pPr>
        <w:pStyle w:val="ListParagraph"/>
        <w:numPr>
          <w:ilvl w:val="0"/>
          <w:numId w:val="44"/>
        </w:numPr>
        <w:autoSpaceDE w:val="0"/>
        <w:autoSpaceDN w:val="0"/>
        <w:adjustRightInd w:val="0"/>
        <w:ind w:left="851" w:hanging="425"/>
        <w:jc w:val="both"/>
        <w:rPr>
          <w:rFonts w:ascii="Arial" w:hAnsi="Arial" w:cs="Arial"/>
          <w:lang w:val="en-US"/>
        </w:rPr>
      </w:pPr>
      <w:r w:rsidRPr="00F774D0">
        <w:rPr>
          <w:rFonts w:ascii="Arial" w:hAnsi="Arial" w:cs="Arial"/>
          <w:lang w:val="en-US"/>
        </w:rPr>
        <w:t>An operating licence held by the applicant for registration has been revoked or an application for an operating licence has been refused.</w:t>
      </w:r>
    </w:p>
    <w:p w14:paraId="7EA6042A" w14:textId="77777777" w:rsidR="004D739B" w:rsidRPr="008100F5" w:rsidRDefault="004D739B" w:rsidP="00070C38">
      <w:pPr>
        <w:autoSpaceDE w:val="0"/>
        <w:autoSpaceDN w:val="0"/>
        <w:adjustRightInd w:val="0"/>
        <w:ind w:left="720" w:hanging="720"/>
        <w:jc w:val="both"/>
        <w:rPr>
          <w:rFonts w:ascii="Arial" w:hAnsi="Arial" w:cs="Arial"/>
          <w:lang w:val="en-US"/>
        </w:rPr>
      </w:pPr>
    </w:p>
    <w:p w14:paraId="41FAA995" w14:textId="77777777" w:rsidR="00CB1DAF" w:rsidRPr="008100F5" w:rsidRDefault="00A6533D" w:rsidP="00F774D0">
      <w:pPr>
        <w:autoSpaceDE w:val="0"/>
        <w:autoSpaceDN w:val="0"/>
        <w:adjustRightInd w:val="0"/>
        <w:ind w:hanging="720"/>
        <w:jc w:val="both"/>
        <w:rPr>
          <w:rFonts w:ascii="Arial" w:hAnsi="Arial" w:cs="Arial"/>
          <w:lang w:val="en-US"/>
        </w:rPr>
      </w:pPr>
      <w:r w:rsidRPr="008100F5">
        <w:rPr>
          <w:rFonts w:ascii="Arial" w:hAnsi="Arial" w:cs="Arial"/>
          <w:lang w:val="en-US"/>
        </w:rPr>
        <w:t>1</w:t>
      </w:r>
      <w:r w:rsidR="00A6219A" w:rsidRPr="008100F5">
        <w:rPr>
          <w:rFonts w:ascii="Arial" w:hAnsi="Arial" w:cs="Arial"/>
          <w:lang w:val="en-US"/>
        </w:rPr>
        <w:t>1</w:t>
      </w:r>
      <w:r w:rsidRPr="008100F5">
        <w:rPr>
          <w:rFonts w:ascii="Arial" w:hAnsi="Arial" w:cs="Arial"/>
          <w:lang w:val="en-US"/>
        </w:rPr>
        <w:t>.</w:t>
      </w:r>
      <w:r w:rsidR="00CD25EE" w:rsidRPr="008100F5">
        <w:rPr>
          <w:rFonts w:ascii="Arial" w:hAnsi="Arial" w:cs="Arial"/>
          <w:lang w:val="en-US"/>
        </w:rPr>
        <w:t>29</w:t>
      </w:r>
      <w:r w:rsidR="00070C38" w:rsidRPr="008100F5">
        <w:rPr>
          <w:rFonts w:ascii="Arial" w:hAnsi="Arial" w:cs="Arial"/>
          <w:lang w:val="en-US"/>
        </w:rPr>
        <w:tab/>
      </w:r>
      <w:r w:rsidR="00CB1DAF" w:rsidRPr="008100F5">
        <w:rPr>
          <w:rFonts w:ascii="Arial" w:hAnsi="Arial" w:cs="Arial"/>
          <w:lang w:val="en-US"/>
        </w:rPr>
        <w:t>As part of the application the Authorities will ask applicants to set out the purposes for which the society is established in order to ensure that they represented a bona fide noncommercial society and have no relevant convictions. Where the Authority feels it appropriate on the circumstances of each case it will consider whether there are factors which suggest that further enquiry is needed before registration occurs.</w:t>
      </w:r>
    </w:p>
    <w:p w14:paraId="48488960" w14:textId="77777777" w:rsidR="00CB1DAF" w:rsidRPr="008100F5" w:rsidRDefault="00CB1DAF" w:rsidP="00F774D0">
      <w:pPr>
        <w:ind w:firstLine="720"/>
        <w:jc w:val="both"/>
        <w:rPr>
          <w:rFonts w:ascii="Arial" w:hAnsi="Arial" w:cs="Arial"/>
          <w:b/>
          <w:bCs/>
          <w:sz w:val="28"/>
          <w:szCs w:val="28"/>
        </w:rPr>
      </w:pPr>
    </w:p>
    <w:p w14:paraId="21CB1652" w14:textId="77777777" w:rsidR="00CB1DAF" w:rsidRPr="008100F5" w:rsidRDefault="006C0708" w:rsidP="00F774D0">
      <w:pPr>
        <w:autoSpaceDE w:val="0"/>
        <w:autoSpaceDN w:val="0"/>
        <w:adjustRightInd w:val="0"/>
        <w:ind w:hanging="720"/>
        <w:jc w:val="both"/>
        <w:rPr>
          <w:rFonts w:ascii="Arial" w:hAnsi="Arial" w:cs="Arial"/>
          <w:lang w:val="en-US"/>
        </w:rPr>
      </w:pPr>
      <w:r w:rsidRPr="008100F5">
        <w:rPr>
          <w:rFonts w:ascii="Arial" w:hAnsi="Arial" w:cs="Arial"/>
          <w:lang w:val="en-US"/>
        </w:rPr>
        <w:t>1</w:t>
      </w:r>
      <w:r w:rsidR="00A6219A" w:rsidRPr="008100F5">
        <w:rPr>
          <w:rFonts w:ascii="Arial" w:hAnsi="Arial" w:cs="Arial"/>
          <w:lang w:val="en-US"/>
        </w:rPr>
        <w:t>1</w:t>
      </w:r>
      <w:r w:rsidRPr="008100F5">
        <w:rPr>
          <w:rFonts w:ascii="Arial" w:hAnsi="Arial" w:cs="Arial"/>
          <w:lang w:val="en-US"/>
        </w:rPr>
        <w:t>.</w:t>
      </w:r>
      <w:r w:rsidR="00CD25EE" w:rsidRPr="008100F5">
        <w:rPr>
          <w:rFonts w:ascii="Arial" w:hAnsi="Arial" w:cs="Arial"/>
          <w:lang w:val="en-US"/>
        </w:rPr>
        <w:t>30</w:t>
      </w:r>
      <w:r w:rsidR="00070C38" w:rsidRPr="008100F5">
        <w:rPr>
          <w:rFonts w:ascii="Arial" w:hAnsi="Arial" w:cs="Arial"/>
          <w:lang w:val="en-US"/>
        </w:rPr>
        <w:tab/>
      </w:r>
      <w:r w:rsidR="00CB1DAF" w:rsidRPr="008100F5">
        <w:rPr>
          <w:rFonts w:ascii="Arial" w:hAnsi="Arial" w:cs="Arial"/>
          <w:lang w:val="en-US"/>
        </w:rPr>
        <w:t>The Authority will only refuse an application to register after the society has had the opportunity to make representations. The Authority will inform the society of the reasons why it is minded to refuse registration and the evidence on which it has that has reached that preliminary conclusion. Persons wishing to make representation about an application for registration may request a copy of the procedures that will be followed by contacting the Licensing Service. A copy will also be on the Licensing Service web site.</w:t>
      </w:r>
    </w:p>
    <w:p w14:paraId="07241797" w14:textId="77777777" w:rsidR="00CB1DAF" w:rsidRPr="008100F5" w:rsidRDefault="00CB1DAF" w:rsidP="00EA1767">
      <w:pPr>
        <w:autoSpaceDE w:val="0"/>
        <w:autoSpaceDN w:val="0"/>
        <w:adjustRightInd w:val="0"/>
        <w:ind w:firstLine="720"/>
        <w:jc w:val="both"/>
        <w:rPr>
          <w:rFonts w:ascii="Arial" w:hAnsi="Arial" w:cs="Arial"/>
          <w:lang w:val="en-US"/>
        </w:rPr>
      </w:pPr>
    </w:p>
    <w:p w14:paraId="0EA9C07E" w14:textId="77777777" w:rsidR="00017F35" w:rsidRPr="008100F5" w:rsidRDefault="00A6533D" w:rsidP="00F774D0">
      <w:pPr>
        <w:ind w:hanging="720"/>
        <w:jc w:val="both"/>
        <w:rPr>
          <w:rFonts w:ascii="Arial" w:hAnsi="Arial" w:cs="Arial"/>
          <w:i/>
        </w:rPr>
      </w:pPr>
      <w:r w:rsidRPr="008100F5">
        <w:rPr>
          <w:rFonts w:ascii="Arial" w:hAnsi="Arial" w:cs="Arial"/>
          <w:lang w:val="en-US"/>
        </w:rPr>
        <w:t>1</w:t>
      </w:r>
      <w:r w:rsidR="00A6219A" w:rsidRPr="008100F5">
        <w:rPr>
          <w:rFonts w:ascii="Arial" w:hAnsi="Arial" w:cs="Arial"/>
          <w:lang w:val="en-US"/>
        </w:rPr>
        <w:t>1</w:t>
      </w:r>
      <w:r w:rsidRPr="008100F5">
        <w:rPr>
          <w:rFonts w:ascii="Arial" w:hAnsi="Arial" w:cs="Arial"/>
          <w:lang w:val="en-US"/>
        </w:rPr>
        <w:t>.</w:t>
      </w:r>
      <w:r w:rsidR="00CD25EE" w:rsidRPr="008100F5">
        <w:rPr>
          <w:rFonts w:ascii="Arial" w:hAnsi="Arial" w:cs="Arial"/>
          <w:lang w:val="en-US"/>
        </w:rPr>
        <w:t>31</w:t>
      </w:r>
      <w:r w:rsidR="00070C38" w:rsidRPr="008100F5">
        <w:rPr>
          <w:rFonts w:ascii="Arial" w:hAnsi="Arial" w:cs="Arial"/>
          <w:lang w:val="en-US"/>
        </w:rPr>
        <w:tab/>
      </w:r>
      <w:r w:rsidR="004D739B" w:rsidRPr="008100F5">
        <w:rPr>
          <w:rFonts w:ascii="Arial" w:hAnsi="Arial" w:cs="Arial"/>
          <w:lang w:val="en-US"/>
        </w:rPr>
        <w:t>A registration may be revoked if the authority would have been entitled to refuse an application for registration had it been made at that time. No revocation can take place unless the society has had the opportunity to make representations.</w:t>
      </w:r>
    </w:p>
    <w:p w14:paraId="214A63F0" w14:textId="77777777" w:rsidR="00CB1DAF" w:rsidRPr="008100F5" w:rsidRDefault="00CB1DAF" w:rsidP="00F774D0">
      <w:pPr>
        <w:autoSpaceDE w:val="0"/>
        <w:autoSpaceDN w:val="0"/>
        <w:adjustRightInd w:val="0"/>
        <w:ind w:firstLine="720"/>
        <w:jc w:val="both"/>
        <w:rPr>
          <w:rFonts w:ascii="Arial" w:hAnsi="Arial" w:cs="Arial"/>
          <w:lang w:val="en-US"/>
        </w:rPr>
      </w:pPr>
    </w:p>
    <w:p w14:paraId="3DE8B093" w14:textId="0B991AC6" w:rsidR="00CB1DAF" w:rsidRDefault="00A6533D" w:rsidP="00F774D0">
      <w:pPr>
        <w:ind w:hanging="720"/>
        <w:jc w:val="both"/>
        <w:rPr>
          <w:rFonts w:ascii="Arial" w:hAnsi="Arial" w:cs="Arial"/>
          <w:bCs/>
        </w:rPr>
      </w:pPr>
      <w:r w:rsidRPr="008100F5">
        <w:rPr>
          <w:rFonts w:ascii="Arial" w:hAnsi="Arial" w:cs="Arial"/>
          <w:bCs/>
        </w:rPr>
        <w:t>1</w:t>
      </w:r>
      <w:r w:rsidR="00A6219A" w:rsidRPr="008100F5">
        <w:rPr>
          <w:rFonts w:ascii="Arial" w:hAnsi="Arial" w:cs="Arial"/>
          <w:bCs/>
        </w:rPr>
        <w:t>1</w:t>
      </w:r>
      <w:r w:rsidRPr="008100F5">
        <w:rPr>
          <w:rFonts w:ascii="Arial" w:hAnsi="Arial" w:cs="Arial"/>
          <w:bCs/>
        </w:rPr>
        <w:t>.</w:t>
      </w:r>
      <w:r w:rsidR="00CD25EE" w:rsidRPr="008100F5">
        <w:rPr>
          <w:rFonts w:ascii="Arial" w:hAnsi="Arial" w:cs="Arial"/>
          <w:bCs/>
        </w:rPr>
        <w:t>32</w:t>
      </w:r>
      <w:r w:rsidR="00070C38" w:rsidRPr="008100F5">
        <w:rPr>
          <w:rFonts w:ascii="Arial" w:hAnsi="Arial" w:cs="Arial"/>
          <w:bCs/>
        </w:rPr>
        <w:tab/>
      </w:r>
      <w:r w:rsidR="00CB1DAF" w:rsidRPr="008100F5">
        <w:rPr>
          <w:rFonts w:ascii="Arial" w:hAnsi="Arial" w:cs="Arial"/>
          <w:bCs/>
        </w:rPr>
        <w:t>Schedule 11 of the Act details the information that must be returned to the Au</w:t>
      </w:r>
      <w:r w:rsidR="00E7609E">
        <w:rPr>
          <w:rFonts w:ascii="Arial" w:hAnsi="Arial" w:cs="Arial"/>
          <w:bCs/>
        </w:rPr>
        <w:t>thority no later than</w:t>
      </w:r>
      <w:r w:rsidR="00CB1DAF">
        <w:rPr>
          <w:rFonts w:ascii="Arial" w:hAnsi="Arial" w:cs="Arial"/>
          <w:bCs/>
        </w:rPr>
        <w:t xml:space="preserve"> 3 months after the lottery. </w:t>
      </w:r>
      <w:r w:rsidR="00CB1DAF" w:rsidRPr="00A24492">
        <w:rPr>
          <w:rFonts w:ascii="Arial" w:hAnsi="Arial" w:cs="Arial"/>
          <w:bCs/>
        </w:rPr>
        <w:t xml:space="preserve">The returns required to be made </w:t>
      </w:r>
      <w:r w:rsidR="00CB1DAF">
        <w:rPr>
          <w:rFonts w:ascii="Arial" w:hAnsi="Arial" w:cs="Arial"/>
          <w:bCs/>
        </w:rPr>
        <w:t>must be sent to the Licensing</w:t>
      </w:r>
      <w:r w:rsidR="00CB1DAF">
        <w:rPr>
          <w:rFonts w:ascii="Arial" w:hAnsi="Arial" w:cs="Arial"/>
          <w:bCs/>
          <w:color w:val="FF0000"/>
        </w:rPr>
        <w:t>.</w:t>
      </w:r>
      <w:r w:rsidR="00CB1DAF">
        <w:rPr>
          <w:rFonts w:ascii="Arial" w:hAnsi="Arial" w:cs="Arial"/>
          <w:bCs/>
        </w:rPr>
        <w:t xml:space="preserve"> Operators are recommended to send these by recorded delivery to ensure receipt. Statements submitted over the previous 18 months </w:t>
      </w:r>
      <w:r w:rsidR="00CD25EE" w:rsidRPr="00A17D49">
        <w:rPr>
          <w:rFonts w:ascii="Arial Bold" w:hAnsi="Arial Bold" w:cs="Arial"/>
          <w:b/>
          <w:bCs/>
        </w:rPr>
        <w:t>must</w:t>
      </w:r>
      <w:r w:rsidR="00CD25EE">
        <w:rPr>
          <w:rFonts w:ascii="Arial" w:hAnsi="Arial" w:cs="Arial"/>
          <w:bCs/>
        </w:rPr>
        <w:t xml:space="preserve"> </w:t>
      </w:r>
      <w:r w:rsidR="00CB1DAF">
        <w:rPr>
          <w:rFonts w:ascii="Arial" w:hAnsi="Arial" w:cs="Arial"/>
          <w:bCs/>
        </w:rPr>
        <w:t>be available for inspection. Failure to provide a statement is an offence.</w:t>
      </w:r>
    </w:p>
    <w:p w14:paraId="22CACEB2" w14:textId="77777777" w:rsidR="00CB1DAF" w:rsidRDefault="00CB1DAF" w:rsidP="00EA1767">
      <w:pPr>
        <w:ind w:firstLine="720"/>
        <w:jc w:val="both"/>
        <w:rPr>
          <w:rFonts w:ascii="Arial" w:hAnsi="Arial" w:cs="Arial"/>
          <w:bCs/>
        </w:rPr>
      </w:pPr>
    </w:p>
    <w:p w14:paraId="59684D97" w14:textId="77777777" w:rsidR="00CB1DAF" w:rsidRPr="008100F5" w:rsidRDefault="00A6533D" w:rsidP="00F774D0">
      <w:pPr>
        <w:autoSpaceDE w:val="0"/>
        <w:autoSpaceDN w:val="0"/>
        <w:adjustRightInd w:val="0"/>
        <w:ind w:hanging="720"/>
        <w:jc w:val="both"/>
        <w:rPr>
          <w:rFonts w:ascii="Arial" w:hAnsi="Arial" w:cs="Arial"/>
          <w:lang w:val="en-US"/>
        </w:rPr>
      </w:pPr>
      <w:r w:rsidRPr="008100F5">
        <w:rPr>
          <w:rFonts w:ascii="Arial" w:hAnsi="Arial" w:cs="Arial"/>
          <w:lang w:val="en-US"/>
        </w:rPr>
        <w:t>1</w:t>
      </w:r>
      <w:r w:rsidR="00A6219A" w:rsidRPr="008100F5">
        <w:rPr>
          <w:rFonts w:ascii="Arial" w:hAnsi="Arial" w:cs="Arial"/>
          <w:lang w:val="en-US"/>
        </w:rPr>
        <w:t>1</w:t>
      </w:r>
      <w:r w:rsidRPr="008100F5">
        <w:rPr>
          <w:rFonts w:ascii="Arial" w:hAnsi="Arial" w:cs="Arial"/>
          <w:lang w:val="en-US"/>
        </w:rPr>
        <w:t>.</w:t>
      </w:r>
      <w:r w:rsidR="00CD25EE" w:rsidRPr="008100F5">
        <w:rPr>
          <w:rFonts w:ascii="Arial" w:hAnsi="Arial" w:cs="Arial"/>
          <w:lang w:val="en-US"/>
        </w:rPr>
        <w:t>33</w:t>
      </w:r>
      <w:r w:rsidR="00070C38" w:rsidRPr="008100F5">
        <w:rPr>
          <w:rFonts w:ascii="Arial" w:hAnsi="Arial" w:cs="Arial"/>
          <w:lang w:val="en-US"/>
        </w:rPr>
        <w:tab/>
      </w:r>
      <w:r w:rsidR="00CB1DAF" w:rsidRPr="008100F5">
        <w:rPr>
          <w:rFonts w:ascii="Arial" w:hAnsi="Arial" w:cs="Arial"/>
          <w:lang w:val="en-US"/>
        </w:rPr>
        <w:t>The Commission recommends that operators maintain written records of unsold and returned tickets for a period of one year. The licensing authority is permitted to inspect the records of the lottery for any purpose related to the lottery and expect operators to maintain the aforementioned written records.</w:t>
      </w:r>
    </w:p>
    <w:p w14:paraId="11758C46" w14:textId="77777777" w:rsidR="00CB1DAF" w:rsidRPr="008100F5" w:rsidRDefault="00CB1DAF" w:rsidP="00F774D0">
      <w:pPr>
        <w:ind w:firstLine="720"/>
        <w:jc w:val="both"/>
        <w:rPr>
          <w:rFonts w:ascii="Arial" w:hAnsi="Arial" w:cs="Arial"/>
          <w:b/>
          <w:bCs/>
          <w:sz w:val="28"/>
          <w:szCs w:val="28"/>
        </w:rPr>
      </w:pPr>
    </w:p>
    <w:p w14:paraId="65931AEA" w14:textId="3F336EC3" w:rsidR="00CB1DAF" w:rsidRDefault="00A6533D" w:rsidP="00F774D0">
      <w:pPr>
        <w:autoSpaceDE w:val="0"/>
        <w:autoSpaceDN w:val="0"/>
        <w:adjustRightInd w:val="0"/>
        <w:ind w:hanging="720"/>
        <w:jc w:val="both"/>
        <w:rPr>
          <w:rFonts w:ascii="Arial" w:hAnsi="Arial" w:cs="Arial"/>
          <w:lang w:val="en-US"/>
        </w:rPr>
      </w:pPr>
      <w:r w:rsidRPr="008100F5">
        <w:rPr>
          <w:rFonts w:ascii="Arial" w:hAnsi="Arial" w:cs="Arial"/>
          <w:lang w:val="en-US"/>
        </w:rPr>
        <w:t>1</w:t>
      </w:r>
      <w:r w:rsidR="00A6219A" w:rsidRPr="008100F5">
        <w:rPr>
          <w:rFonts w:ascii="Arial" w:hAnsi="Arial" w:cs="Arial"/>
          <w:lang w:val="en-US"/>
        </w:rPr>
        <w:t>1</w:t>
      </w:r>
      <w:r w:rsidRPr="008100F5">
        <w:rPr>
          <w:rFonts w:ascii="Arial" w:hAnsi="Arial" w:cs="Arial"/>
          <w:lang w:val="en-US"/>
        </w:rPr>
        <w:t>.</w:t>
      </w:r>
      <w:r w:rsidR="00CD25EE" w:rsidRPr="008100F5">
        <w:rPr>
          <w:rFonts w:ascii="Arial" w:hAnsi="Arial" w:cs="Arial"/>
          <w:lang w:val="en-US"/>
        </w:rPr>
        <w:t>34</w:t>
      </w:r>
      <w:r w:rsidR="00070C38" w:rsidRPr="008100F5">
        <w:rPr>
          <w:rFonts w:ascii="Arial" w:hAnsi="Arial" w:cs="Arial"/>
          <w:lang w:val="en-US"/>
        </w:rPr>
        <w:tab/>
      </w:r>
      <w:r w:rsidR="00CD25EE" w:rsidRPr="008100F5">
        <w:rPr>
          <w:rFonts w:ascii="Arial" w:hAnsi="Arial" w:cs="Arial"/>
          <w:lang w:val="en-US"/>
        </w:rPr>
        <w:t>I</w:t>
      </w:r>
      <w:r w:rsidR="00CB1DAF" w:rsidRPr="008100F5">
        <w:rPr>
          <w:rFonts w:ascii="Arial" w:hAnsi="Arial" w:cs="Arial"/>
          <w:lang w:val="en-US"/>
        </w:rPr>
        <w:t>f registered if a society fails to comply with any of the other conditions of a small society lottery laid down in Part 4 of Schedule 11 it will be operating in an illegal manner. Under these circumstances the society may be prosecuted by the Commission, the police or the licensing authority.</w:t>
      </w:r>
    </w:p>
    <w:p w14:paraId="332CF63F" w14:textId="5EEFACB2" w:rsidR="00E5078F" w:rsidRDefault="00E5078F" w:rsidP="00F774D0">
      <w:pPr>
        <w:autoSpaceDE w:val="0"/>
        <w:autoSpaceDN w:val="0"/>
        <w:adjustRightInd w:val="0"/>
        <w:ind w:hanging="720"/>
        <w:jc w:val="both"/>
        <w:rPr>
          <w:rFonts w:ascii="Arial" w:hAnsi="Arial" w:cs="Arial"/>
          <w:lang w:val="en-US"/>
        </w:rPr>
      </w:pPr>
    </w:p>
    <w:p w14:paraId="2BC11264" w14:textId="77777777" w:rsidR="00E5078F" w:rsidRDefault="00E5078F" w:rsidP="00F774D0">
      <w:pPr>
        <w:autoSpaceDE w:val="0"/>
        <w:autoSpaceDN w:val="0"/>
        <w:adjustRightInd w:val="0"/>
        <w:ind w:hanging="720"/>
        <w:jc w:val="both"/>
        <w:rPr>
          <w:rFonts w:ascii="Arial" w:hAnsi="Arial" w:cs="Arial"/>
          <w:lang w:val="en-US"/>
        </w:rPr>
      </w:pPr>
    </w:p>
    <w:p w14:paraId="46609CDA" w14:textId="77777777" w:rsidR="00B94F72" w:rsidRPr="008100F5" w:rsidRDefault="00B94F72" w:rsidP="00070C38">
      <w:pPr>
        <w:autoSpaceDE w:val="0"/>
        <w:autoSpaceDN w:val="0"/>
        <w:adjustRightInd w:val="0"/>
        <w:ind w:left="720" w:hanging="720"/>
        <w:jc w:val="both"/>
        <w:rPr>
          <w:rFonts w:ascii="Arial" w:hAnsi="Arial" w:cs="Arial"/>
          <w:lang w:val="en-US"/>
        </w:rPr>
      </w:pPr>
    </w:p>
    <w:p w14:paraId="5D585095" w14:textId="2BC9376F" w:rsidR="00CB1DAF" w:rsidRDefault="00CB1DAF" w:rsidP="00F774D0">
      <w:pPr>
        <w:tabs>
          <w:tab w:val="left" w:pos="1080"/>
        </w:tabs>
        <w:autoSpaceDE w:val="0"/>
        <w:autoSpaceDN w:val="0"/>
        <w:adjustRightInd w:val="0"/>
        <w:ind w:left="-709" w:firstLine="720"/>
        <w:jc w:val="both"/>
        <w:rPr>
          <w:rFonts w:ascii="Arial" w:hAnsi="Arial" w:cs="Arial"/>
          <w:b/>
          <w:lang w:val="en-US"/>
        </w:rPr>
      </w:pPr>
      <w:r w:rsidRPr="008100F5">
        <w:rPr>
          <w:rFonts w:ascii="Arial" w:hAnsi="Arial" w:cs="Arial"/>
          <w:b/>
          <w:lang w:val="en-US"/>
        </w:rPr>
        <w:t>Travelling fairs</w:t>
      </w:r>
    </w:p>
    <w:p w14:paraId="616066C1" w14:textId="77777777" w:rsidR="00CC1999" w:rsidRPr="008100F5" w:rsidRDefault="00CC1999" w:rsidP="00A6533D">
      <w:pPr>
        <w:tabs>
          <w:tab w:val="left" w:pos="1080"/>
        </w:tabs>
        <w:autoSpaceDE w:val="0"/>
        <w:autoSpaceDN w:val="0"/>
        <w:adjustRightInd w:val="0"/>
        <w:ind w:firstLine="720"/>
        <w:jc w:val="both"/>
        <w:rPr>
          <w:rFonts w:ascii="Arial" w:hAnsi="Arial" w:cs="Arial"/>
          <w:b/>
          <w:lang w:val="en-US"/>
        </w:rPr>
      </w:pPr>
    </w:p>
    <w:p w14:paraId="2018520D" w14:textId="77777777" w:rsidR="00CB1DAF" w:rsidRPr="0034389D" w:rsidRDefault="00A6533D" w:rsidP="00F774D0">
      <w:pPr>
        <w:ind w:hanging="720"/>
        <w:jc w:val="both"/>
        <w:rPr>
          <w:rFonts w:ascii="Arial" w:hAnsi="Arial" w:cs="Arial"/>
        </w:rPr>
      </w:pPr>
      <w:r w:rsidRPr="008100F5">
        <w:rPr>
          <w:rFonts w:ascii="Arial" w:hAnsi="Arial" w:cs="Arial"/>
        </w:rPr>
        <w:t>1</w:t>
      </w:r>
      <w:r w:rsidR="00A6219A" w:rsidRPr="008100F5">
        <w:rPr>
          <w:rFonts w:ascii="Arial" w:hAnsi="Arial" w:cs="Arial"/>
        </w:rPr>
        <w:t>1</w:t>
      </w:r>
      <w:r w:rsidRPr="008100F5">
        <w:rPr>
          <w:rFonts w:ascii="Arial" w:hAnsi="Arial" w:cs="Arial"/>
        </w:rPr>
        <w:t>.</w:t>
      </w:r>
      <w:r w:rsidR="00CD25EE" w:rsidRPr="008100F5">
        <w:rPr>
          <w:rFonts w:ascii="Arial" w:hAnsi="Arial" w:cs="Arial"/>
        </w:rPr>
        <w:t>35</w:t>
      </w:r>
      <w:r w:rsidR="00070C38" w:rsidRPr="008100F5">
        <w:rPr>
          <w:rFonts w:ascii="Arial" w:hAnsi="Arial" w:cs="Arial"/>
        </w:rPr>
        <w:tab/>
      </w:r>
      <w:r w:rsidR="00CB1DAF" w:rsidRPr="008100F5">
        <w:rPr>
          <w:rFonts w:ascii="Arial" w:hAnsi="Arial" w:cs="Arial"/>
        </w:rPr>
        <w:t xml:space="preserve">Where category D machines and/or equal chance prize gaming without a permit </w:t>
      </w:r>
      <w:r w:rsidR="00CB1DAF" w:rsidRPr="0034389D">
        <w:rPr>
          <w:rFonts w:ascii="Arial" w:hAnsi="Arial" w:cs="Arial"/>
        </w:rPr>
        <w:t>is to be made available for use at travelling fairs</w:t>
      </w:r>
      <w:r w:rsidR="00CB1DAF">
        <w:rPr>
          <w:rFonts w:ascii="Arial" w:hAnsi="Arial" w:cs="Arial"/>
        </w:rPr>
        <w:t>,</w:t>
      </w:r>
      <w:r w:rsidR="00CB1DAF" w:rsidRPr="0034389D">
        <w:rPr>
          <w:rFonts w:ascii="Arial" w:hAnsi="Arial" w:cs="Arial"/>
        </w:rPr>
        <w:t xml:space="preserve"> </w:t>
      </w:r>
      <w:r w:rsidR="00CB1DAF">
        <w:rPr>
          <w:rFonts w:ascii="Arial" w:hAnsi="Arial" w:cs="Arial"/>
        </w:rPr>
        <w:t>i</w:t>
      </w:r>
      <w:r w:rsidR="00CB1DAF" w:rsidRPr="0034389D">
        <w:rPr>
          <w:rFonts w:ascii="Arial" w:hAnsi="Arial" w:cs="Arial"/>
        </w:rPr>
        <w:t>t fall</w:t>
      </w:r>
      <w:r w:rsidR="00CB1DAF">
        <w:rPr>
          <w:rFonts w:ascii="Arial" w:hAnsi="Arial" w:cs="Arial"/>
        </w:rPr>
        <w:t>s</w:t>
      </w:r>
      <w:r w:rsidR="00CB1DAF" w:rsidRPr="0034389D">
        <w:rPr>
          <w:rFonts w:ascii="Arial" w:hAnsi="Arial" w:cs="Arial"/>
        </w:rPr>
        <w:t xml:space="preserve"> to this </w:t>
      </w:r>
      <w:r w:rsidR="00CB1DAF">
        <w:rPr>
          <w:rFonts w:ascii="Arial" w:hAnsi="Arial" w:cs="Arial"/>
        </w:rPr>
        <w:t>A</w:t>
      </w:r>
      <w:r w:rsidR="00CB1DAF" w:rsidRPr="0034389D">
        <w:rPr>
          <w:rFonts w:ascii="Arial" w:hAnsi="Arial" w:cs="Arial"/>
        </w:rPr>
        <w:t>uthority to decide whether</w:t>
      </w:r>
      <w:r w:rsidR="00CB1DAF">
        <w:rPr>
          <w:rFonts w:ascii="Arial" w:hAnsi="Arial" w:cs="Arial"/>
        </w:rPr>
        <w:t xml:space="preserve"> the statutory requirement, </w:t>
      </w:r>
      <w:r w:rsidR="00CB1DAF" w:rsidRPr="0034389D">
        <w:rPr>
          <w:rFonts w:ascii="Arial" w:hAnsi="Arial" w:cs="Arial"/>
        </w:rPr>
        <w:t>that the facilities for gambling amount to no more than an ancillary amusement at the fair</w:t>
      </w:r>
      <w:r w:rsidR="00CB1DAF">
        <w:rPr>
          <w:rFonts w:ascii="Arial" w:hAnsi="Arial" w:cs="Arial"/>
        </w:rPr>
        <w:t>,</w:t>
      </w:r>
      <w:r w:rsidR="00CB1DAF" w:rsidRPr="0034389D">
        <w:rPr>
          <w:rFonts w:ascii="Arial" w:hAnsi="Arial" w:cs="Arial"/>
        </w:rPr>
        <w:t xml:space="preserve"> is met.</w:t>
      </w:r>
      <w:r w:rsidR="00CB1DAF">
        <w:rPr>
          <w:rFonts w:ascii="Arial" w:hAnsi="Arial" w:cs="Arial"/>
        </w:rPr>
        <w:t xml:space="preserve">  </w:t>
      </w:r>
      <w:r w:rsidR="00CB1DAF" w:rsidRPr="0034389D">
        <w:rPr>
          <w:rFonts w:ascii="Arial" w:hAnsi="Arial" w:cs="Arial"/>
        </w:rPr>
        <w:t xml:space="preserve">The </w:t>
      </w:r>
      <w:r w:rsidR="00CB1DAF">
        <w:rPr>
          <w:rFonts w:ascii="Arial" w:hAnsi="Arial" w:cs="Arial"/>
        </w:rPr>
        <w:t>A</w:t>
      </w:r>
      <w:r w:rsidR="00CB1DAF" w:rsidRPr="0034389D">
        <w:rPr>
          <w:rFonts w:ascii="Arial" w:hAnsi="Arial" w:cs="Arial"/>
        </w:rPr>
        <w:t>uthority will also consider whether the applicant falls within the statutory definition of a travelling fair.</w:t>
      </w:r>
      <w:r w:rsidR="00E34AFB">
        <w:rPr>
          <w:rFonts w:ascii="Arial" w:hAnsi="Arial" w:cs="Arial"/>
        </w:rPr>
        <w:t xml:space="preserve"> </w:t>
      </w:r>
    </w:p>
    <w:p w14:paraId="6010821B" w14:textId="77777777" w:rsidR="00CB1DAF" w:rsidRPr="0034389D" w:rsidRDefault="00CB1DAF" w:rsidP="00F774D0">
      <w:pPr>
        <w:ind w:firstLine="720"/>
        <w:jc w:val="both"/>
        <w:rPr>
          <w:rFonts w:ascii="Arial" w:hAnsi="Arial" w:cs="Arial"/>
        </w:rPr>
      </w:pPr>
    </w:p>
    <w:p w14:paraId="745C274A" w14:textId="77777777" w:rsidR="00E34AFB" w:rsidRDefault="00A6533D" w:rsidP="00F774D0">
      <w:pPr>
        <w:pStyle w:val="Indent"/>
        <w:tabs>
          <w:tab w:val="clear" w:pos="720"/>
        </w:tabs>
        <w:ind w:hanging="720"/>
        <w:jc w:val="both"/>
        <w:rPr>
          <w:rFonts w:cs="Arial"/>
        </w:rPr>
      </w:pPr>
      <w:r w:rsidRPr="008100F5">
        <w:rPr>
          <w:rFonts w:cs="Arial"/>
        </w:rPr>
        <w:t>1</w:t>
      </w:r>
      <w:r w:rsidR="00A6219A" w:rsidRPr="008100F5">
        <w:rPr>
          <w:rFonts w:cs="Arial"/>
        </w:rPr>
        <w:t>1</w:t>
      </w:r>
      <w:r w:rsidRPr="008100F5">
        <w:rPr>
          <w:rFonts w:cs="Arial"/>
        </w:rPr>
        <w:t>.</w:t>
      </w:r>
      <w:r w:rsidR="00CD25EE" w:rsidRPr="008100F5">
        <w:rPr>
          <w:rFonts w:cs="Arial"/>
        </w:rPr>
        <w:t>36</w:t>
      </w:r>
      <w:r w:rsidR="00070C38" w:rsidRPr="008100F5">
        <w:rPr>
          <w:rFonts w:cs="Arial"/>
        </w:rPr>
        <w:tab/>
      </w:r>
      <w:r w:rsidR="00CB1DAF" w:rsidRPr="008100F5">
        <w:rPr>
          <w:rFonts w:cs="Arial"/>
        </w:rPr>
        <w:t>It should</w:t>
      </w:r>
      <w:r w:rsidR="00CB1DAF">
        <w:rPr>
          <w:rFonts w:cs="Arial"/>
        </w:rPr>
        <w:t xml:space="preserve"> be </w:t>
      </w:r>
      <w:r w:rsidR="00CB1DAF" w:rsidRPr="0034389D">
        <w:rPr>
          <w:rFonts w:cs="Arial"/>
        </w:rPr>
        <w:t>noted that the 27-day statutory maximum for the land being used as a fair, is per calendar year, and that it applies to the piece of land on which the fairs are held regardless of whether it is the same or different travelling fairs occupying the land. Th</w:t>
      </w:r>
      <w:r w:rsidR="00CB1DAF">
        <w:rPr>
          <w:rFonts w:cs="Arial"/>
        </w:rPr>
        <w:t>e</w:t>
      </w:r>
      <w:r w:rsidR="00CB1DAF" w:rsidRPr="0034389D">
        <w:rPr>
          <w:rFonts w:cs="Arial"/>
        </w:rPr>
        <w:t xml:space="preserve"> </w:t>
      </w:r>
      <w:r w:rsidR="00CB1DAF">
        <w:rPr>
          <w:rFonts w:cs="Arial"/>
        </w:rPr>
        <w:t>A</w:t>
      </w:r>
      <w:r w:rsidR="00CB1DAF" w:rsidRPr="0034389D">
        <w:rPr>
          <w:rFonts w:cs="Arial"/>
        </w:rPr>
        <w:t xml:space="preserve">uthority will work with </w:t>
      </w:r>
      <w:r w:rsidR="00CB1DAF">
        <w:rPr>
          <w:rFonts w:cs="Arial"/>
        </w:rPr>
        <w:t xml:space="preserve">the appropriate Departments within the City Council, with </w:t>
      </w:r>
      <w:r w:rsidR="00CB1DAF" w:rsidRPr="0034389D">
        <w:rPr>
          <w:rFonts w:cs="Arial"/>
        </w:rPr>
        <w:t xml:space="preserve">its neighbouring authorities </w:t>
      </w:r>
      <w:r w:rsidR="00CB1DAF">
        <w:rPr>
          <w:rFonts w:cs="Arial"/>
        </w:rPr>
        <w:t xml:space="preserve">and land owners </w:t>
      </w:r>
      <w:r w:rsidR="00CB1DAF" w:rsidRPr="0034389D">
        <w:rPr>
          <w:rFonts w:cs="Arial"/>
        </w:rPr>
        <w:t>to ensure that land</w:t>
      </w:r>
      <w:r w:rsidR="00CB1DAF">
        <w:rPr>
          <w:rFonts w:cs="Arial"/>
        </w:rPr>
        <w:t>, particularly that</w:t>
      </w:r>
      <w:r w:rsidR="00CB1DAF" w:rsidRPr="0034389D">
        <w:rPr>
          <w:rFonts w:cs="Arial"/>
        </w:rPr>
        <w:t xml:space="preserve"> crosses our boundaries is monitored so that the statutory limits are not exceeded.</w:t>
      </w:r>
      <w:r w:rsidR="00E34AFB">
        <w:rPr>
          <w:rFonts w:cs="Arial"/>
        </w:rPr>
        <w:t xml:space="preserve"> </w:t>
      </w:r>
    </w:p>
    <w:p w14:paraId="0E5C27CA" w14:textId="77777777" w:rsidR="00E34AFB" w:rsidRDefault="00E34AFB" w:rsidP="00F774D0">
      <w:pPr>
        <w:pStyle w:val="Indent"/>
        <w:tabs>
          <w:tab w:val="clear" w:pos="720"/>
        </w:tabs>
        <w:ind w:hanging="720"/>
        <w:jc w:val="both"/>
        <w:rPr>
          <w:rFonts w:cs="Arial"/>
        </w:rPr>
      </w:pPr>
    </w:p>
    <w:p w14:paraId="006F2510" w14:textId="026CF7ED" w:rsidR="00E34AFB" w:rsidRDefault="00E34AFB" w:rsidP="00F774D0">
      <w:pPr>
        <w:pStyle w:val="Indent"/>
        <w:tabs>
          <w:tab w:val="clear" w:pos="720"/>
        </w:tabs>
        <w:ind w:hanging="720"/>
        <w:jc w:val="both"/>
        <w:rPr>
          <w:rFonts w:cs="Arial"/>
        </w:rPr>
      </w:pPr>
      <w:r>
        <w:rPr>
          <w:rFonts w:cs="Arial"/>
        </w:rPr>
        <w:t>11.37</w:t>
      </w:r>
      <w:r>
        <w:rPr>
          <w:rFonts w:cs="Arial"/>
        </w:rPr>
        <w:tab/>
        <w:t xml:space="preserve">A guide for those wishing to operate gambling machines at travelling fairs is available on the Commission website. </w:t>
      </w:r>
    </w:p>
    <w:p w14:paraId="42ED7E86" w14:textId="27C163F9" w:rsidR="00CB1DAF" w:rsidRDefault="00CB1DAF" w:rsidP="00070C38">
      <w:pPr>
        <w:ind w:left="720" w:hanging="720"/>
        <w:jc w:val="both"/>
        <w:rPr>
          <w:rFonts w:ascii="Arial" w:hAnsi="Arial" w:cs="Arial"/>
        </w:rPr>
      </w:pPr>
    </w:p>
    <w:p w14:paraId="41251C34" w14:textId="77777777" w:rsidR="00E5078F" w:rsidRPr="0034389D" w:rsidRDefault="00E5078F" w:rsidP="00070C38">
      <w:pPr>
        <w:ind w:left="720" w:hanging="720"/>
        <w:jc w:val="both"/>
        <w:rPr>
          <w:rFonts w:ascii="Arial" w:hAnsi="Arial" w:cs="Arial"/>
        </w:rPr>
      </w:pPr>
    </w:p>
    <w:p w14:paraId="2C1BBEDD" w14:textId="77777777" w:rsidR="00265F60" w:rsidRPr="0017782B" w:rsidRDefault="00A6533D" w:rsidP="00F774D0">
      <w:pPr>
        <w:ind w:left="-709"/>
        <w:jc w:val="both"/>
        <w:rPr>
          <w:rFonts w:ascii="Arial" w:hAnsi="Arial" w:cs="Arial"/>
          <w:b/>
          <w:sz w:val="28"/>
          <w:szCs w:val="28"/>
        </w:rPr>
      </w:pPr>
      <w:r>
        <w:rPr>
          <w:rFonts w:ascii="Arial" w:hAnsi="Arial" w:cs="Arial"/>
          <w:b/>
          <w:sz w:val="28"/>
          <w:szCs w:val="28"/>
        </w:rPr>
        <w:t>1</w:t>
      </w:r>
      <w:r w:rsidR="00A6219A">
        <w:rPr>
          <w:rFonts w:ascii="Arial" w:hAnsi="Arial" w:cs="Arial"/>
          <w:b/>
          <w:sz w:val="28"/>
          <w:szCs w:val="28"/>
        </w:rPr>
        <w:t>2</w:t>
      </w:r>
      <w:r>
        <w:rPr>
          <w:rFonts w:ascii="Arial" w:hAnsi="Arial" w:cs="Arial"/>
          <w:b/>
          <w:sz w:val="28"/>
          <w:szCs w:val="28"/>
        </w:rPr>
        <w:tab/>
      </w:r>
      <w:r w:rsidR="00265F60" w:rsidRPr="0017782B">
        <w:rPr>
          <w:rFonts w:ascii="Arial" w:hAnsi="Arial" w:cs="Arial"/>
          <w:b/>
          <w:sz w:val="28"/>
          <w:szCs w:val="28"/>
        </w:rPr>
        <w:t xml:space="preserve">Exchange of and </w:t>
      </w:r>
      <w:r w:rsidR="007876C9">
        <w:rPr>
          <w:rFonts w:ascii="Arial" w:hAnsi="Arial" w:cs="Arial"/>
          <w:b/>
          <w:sz w:val="28"/>
          <w:szCs w:val="28"/>
        </w:rPr>
        <w:t>A</w:t>
      </w:r>
      <w:r w:rsidR="00265F60" w:rsidRPr="0017782B">
        <w:rPr>
          <w:rFonts w:ascii="Arial" w:hAnsi="Arial" w:cs="Arial"/>
          <w:b/>
          <w:sz w:val="28"/>
          <w:szCs w:val="28"/>
        </w:rPr>
        <w:t xml:space="preserve">ccess to </w:t>
      </w:r>
      <w:r w:rsidR="007876C9">
        <w:rPr>
          <w:rFonts w:ascii="Arial" w:hAnsi="Arial" w:cs="Arial"/>
          <w:b/>
          <w:sz w:val="28"/>
          <w:szCs w:val="28"/>
        </w:rPr>
        <w:t>I</w:t>
      </w:r>
      <w:r w:rsidR="00265F60" w:rsidRPr="0017782B">
        <w:rPr>
          <w:rFonts w:ascii="Arial" w:hAnsi="Arial" w:cs="Arial"/>
          <w:b/>
          <w:sz w:val="28"/>
          <w:szCs w:val="28"/>
        </w:rPr>
        <w:t>nformation</w:t>
      </w:r>
    </w:p>
    <w:p w14:paraId="3F75DD9B" w14:textId="77777777" w:rsidR="00B8418F" w:rsidRDefault="00B8418F" w:rsidP="00EA1767">
      <w:pPr>
        <w:ind w:firstLine="720"/>
        <w:jc w:val="both"/>
        <w:rPr>
          <w:rFonts w:ascii="Arial" w:hAnsi="Arial" w:cs="Arial"/>
        </w:rPr>
      </w:pPr>
    </w:p>
    <w:p w14:paraId="036F8DFE" w14:textId="77777777" w:rsidR="0097274C" w:rsidRPr="00BD210B" w:rsidRDefault="0097274C" w:rsidP="0097274C">
      <w:pPr>
        <w:pStyle w:val="NormalWeb"/>
        <w:shd w:val="clear" w:color="auto" w:fill="FFFFFF"/>
        <w:spacing w:before="0" w:beforeAutospacing="0" w:after="360" w:afterAutospacing="0"/>
        <w:jc w:val="both"/>
        <w:rPr>
          <w:rFonts w:ascii="Arial" w:hAnsi="Arial" w:cs="Arial"/>
          <w:color w:val="171B1F"/>
          <w:lang w:eastAsia="en-GB"/>
        </w:rPr>
      </w:pPr>
      <w:r>
        <w:rPr>
          <w:rFonts w:ascii="Arial" w:hAnsi="Arial" w:cs="Arial"/>
        </w:rPr>
        <w:t>12.1</w:t>
      </w:r>
      <w:r>
        <w:rPr>
          <w:rFonts w:ascii="Arial" w:hAnsi="Arial" w:cs="Arial"/>
        </w:rPr>
        <w:tab/>
      </w:r>
      <w:r>
        <w:rPr>
          <w:rFonts w:ascii="Nunito" w:hAnsi="Nunito"/>
          <w:color w:val="171B1F"/>
        </w:rPr>
        <w:t>S</w:t>
      </w:r>
      <w:r>
        <w:rPr>
          <w:rFonts w:ascii="Arial" w:hAnsi="Arial" w:cs="Arial"/>
          <w:color w:val="171B1F"/>
        </w:rPr>
        <w:t xml:space="preserve">ection </w:t>
      </w:r>
      <w:r w:rsidRPr="00BD210B">
        <w:rPr>
          <w:rFonts w:ascii="Arial" w:hAnsi="Arial" w:cs="Arial"/>
          <w:color w:val="171B1F"/>
        </w:rPr>
        <w:t>29 of the Act enables the Commission to require information from licensing authorities, including the manner in which the information is compiled, collated and the form in which it is provided, providing that it:</w:t>
      </w:r>
    </w:p>
    <w:p w14:paraId="69A70A16" w14:textId="77777777" w:rsidR="0097274C" w:rsidRPr="00BD210B" w:rsidRDefault="0097274C" w:rsidP="0097274C">
      <w:pPr>
        <w:numPr>
          <w:ilvl w:val="0"/>
          <w:numId w:val="53"/>
        </w:numPr>
        <w:shd w:val="clear" w:color="auto" w:fill="FFFFFF"/>
        <w:spacing w:before="100" w:beforeAutospacing="1"/>
        <w:jc w:val="both"/>
        <w:rPr>
          <w:rFonts w:ascii="Arial" w:hAnsi="Arial" w:cs="Arial"/>
          <w:color w:val="171B1F"/>
        </w:rPr>
      </w:pPr>
      <w:r w:rsidRPr="00BD210B">
        <w:rPr>
          <w:rFonts w:ascii="Arial" w:hAnsi="Arial" w:cs="Arial"/>
          <w:color w:val="171B1F"/>
        </w:rPr>
        <w:t>forms part of a register maintained under the Act</w:t>
      </w:r>
    </w:p>
    <w:p w14:paraId="483ACC67" w14:textId="77777777" w:rsidR="0097274C" w:rsidRDefault="0097274C" w:rsidP="0097274C">
      <w:pPr>
        <w:numPr>
          <w:ilvl w:val="0"/>
          <w:numId w:val="53"/>
        </w:numPr>
        <w:shd w:val="clear" w:color="auto" w:fill="FFFFFF"/>
        <w:spacing w:before="100" w:beforeAutospacing="1"/>
        <w:jc w:val="both"/>
        <w:rPr>
          <w:rFonts w:ascii="Arial" w:hAnsi="Arial" w:cs="Arial"/>
          <w:color w:val="171B1F"/>
        </w:rPr>
      </w:pPr>
      <w:r w:rsidRPr="00BD210B">
        <w:rPr>
          <w:rFonts w:ascii="Arial" w:hAnsi="Arial" w:cs="Arial"/>
          <w:color w:val="171B1F"/>
        </w:rPr>
        <w:t>is in the possession of the licensing authority in connection with a provision of the Act.</w:t>
      </w:r>
    </w:p>
    <w:p w14:paraId="12C0602A" w14:textId="77777777" w:rsidR="0097274C" w:rsidRPr="00BD210B" w:rsidRDefault="0097274C" w:rsidP="0097274C">
      <w:pPr>
        <w:pStyle w:val="NormalWeb"/>
        <w:shd w:val="clear" w:color="auto" w:fill="FFFFFF"/>
        <w:spacing w:before="0" w:beforeAutospacing="0" w:after="360" w:afterAutospacing="0"/>
        <w:jc w:val="both"/>
        <w:rPr>
          <w:rFonts w:ascii="Arial" w:hAnsi="Arial" w:cs="Arial"/>
          <w:color w:val="171B1F"/>
          <w:lang w:eastAsia="en-GB"/>
        </w:rPr>
      </w:pPr>
      <w:r w:rsidRPr="006B7157">
        <w:rPr>
          <w:rFonts w:ascii="Arial" w:hAnsi="Arial" w:cs="Arial"/>
          <w:color w:val="171B1F"/>
        </w:rPr>
        <w:t xml:space="preserve">12.2 </w:t>
      </w:r>
      <w:r w:rsidRPr="00BD210B">
        <w:rPr>
          <w:rFonts w:ascii="Arial" w:hAnsi="Arial" w:cs="Arial"/>
          <w:color w:val="171B1F"/>
        </w:rPr>
        <w:t>Section 350 of the Act allows licensing authorities to exchange information with other persons or bodies for use in the exercise of functions under the Act. Those persons or bodies are listed in Schedule 6(1) as:</w:t>
      </w:r>
    </w:p>
    <w:p w14:paraId="7935EF70" w14:textId="77777777" w:rsidR="0097274C" w:rsidRPr="00BD210B" w:rsidRDefault="0097274C" w:rsidP="0097274C">
      <w:pPr>
        <w:numPr>
          <w:ilvl w:val="0"/>
          <w:numId w:val="54"/>
        </w:numPr>
        <w:shd w:val="clear" w:color="auto" w:fill="FFFFFF"/>
        <w:spacing w:before="100" w:beforeAutospacing="1"/>
        <w:jc w:val="both"/>
        <w:rPr>
          <w:rFonts w:ascii="Arial" w:hAnsi="Arial" w:cs="Arial"/>
          <w:color w:val="171B1F"/>
        </w:rPr>
      </w:pPr>
      <w:r w:rsidRPr="00BD210B">
        <w:rPr>
          <w:rFonts w:ascii="Arial" w:hAnsi="Arial" w:cs="Arial"/>
          <w:color w:val="171B1F"/>
        </w:rPr>
        <w:t>a constable or police force</w:t>
      </w:r>
    </w:p>
    <w:p w14:paraId="252FA722" w14:textId="77777777" w:rsidR="0097274C" w:rsidRPr="00BD210B" w:rsidRDefault="0097274C" w:rsidP="0097274C">
      <w:pPr>
        <w:numPr>
          <w:ilvl w:val="0"/>
          <w:numId w:val="54"/>
        </w:numPr>
        <w:shd w:val="clear" w:color="auto" w:fill="FFFFFF"/>
        <w:spacing w:before="100" w:beforeAutospacing="1"/>
        <w:jc w:val="both"/>
        <w:rPr>
          <w:rFonts w:ascii="Arial" w:hAnsi="Arial" w:cs="Arial"/>
          <w:color w:val="171B1F"/>
        </w:rPr>
      </w:pPr>
      <w:r w:rsidRPr="00BD210B">
        <w:rPr>
          <w:rFonts w:ascii="Arial" w:hAnsi="Arial" w:cs="Arial"/>
          <w:color w:val="171B1F"/>
        </w:rPr>
        <w:t>an enforcement officer</w:t>
      </w:r>
    </w:p>
    <w:p w14:paraId="302B782D" w14:textId="77777777" w:rsidR="0097274C" w:rsidRPr="00BD210B" w:rsidRDefault="0097274C" w:rsidP="0097274C">
      <w:pPr>
        <w:numPr>
          <w:ilvl w:val="0"/>
          <w:numId w:val="54"/>
        </w:numPr>
        <w:shd w:val="clear" w:color="auto" w:fill="FFFFFF"/>
        <w:spacing w:before="100" w:beforeAutospacing="1"/>
        <w:jc w:val="both"/>
        <w:rPr>
          <w:rFonts w:ascii="Arial" w:hAnsi="Arial" w:cs="Arial"/>
          <w:color w:val="171B1F"/>
        </w:rPr>
      </w:pPr>
      <w:r w:rsidRPr="00BD210B">
        <w:rPr>
          <w:rFonts w:ascii="Arial" w:hAnsi="Arial" w:cs="Arial"/>
          <w:color w:val="171B1F"/>
        </w:rPr>
        <w:t>a licensing authority</w:t>
      </w:r>
    </w:p>
    <w:p w14:paraId="0EAE325D" w14:textId="77777777" w:rsidR="0097274C" w:rsidRPr="00BD210B" w:rsidRDefault="0097274C" w:rsidP="0097274C">
      <w:pPr>
        <w:numPr>
          <w:ilvl w:val="0"/>
          <w:numId w:val="54"/>
        </w:numPr>
        <w:shd w:val="clear" w:color="auto" w:fill="FFFFFF"/>
        <w:spacing w:before="100" w:beforeAutospacing="1"/>
        <w:jc w:val="both"/>
        <w:rPr>
          <w:rFonts w:ascii="Arial" w:hAnsi="Arial" w:cs="Arial"/>
          <w:color w:val="171B1F"/>
        </w:rPr>
      </w:pPr>
      <w:r w:rsidRPr="00BD210B">
        <w:rPr>
          <w:rFonts w:ascii="Arial" w:hAnsi="Arial" w:cs="Arial"/>
          <w:color w:val="171B1F"/>
        </w:rPr>
        <w:t>HMRC</w:t>
      </w:r>
    </w:p>
    <w:p w14:paraId="4BCECF5C" w14:textId="77777777" w:rsidR="0097274C" w:rsidRPr="00BD210B" w:rsidRDefault="0097274C" w:rsidP="0097274C">
      <w:pPr>
        <w:numPr>
          <w:ilvl w:val="0"/>
          <w:numId w:val="54"/>
        </w:numPr>
        <w:shd w:val="clear" w:color="auto" w:fill="FFFFFF"/>
        <w:spacing w:before="100" w:beforeAutospacing="1"/>
        <w:jc w:val="both"/>
        <w:rPr>
          <w:rFonts w:ascii="Arial" w:hAnsi="Arial" w:cs="Arial"/>
          <w:color w:val="171B1F"/>
        </w:rPr>
      </w:pPr>
      <w:r w:rsidRPr="00BD210B">
        <w:rPr>
          <w:rFonts w:ascii="Arial" w:hAnsi="Arial" w:cs="Arial"/>
          <w:color w:val="171B1F"/>
        </w:rPr>
        <w:t>the First Tier Tribunal</w:t>
      </w:r>
    </w:p>
    <w:p w14:paraId="57F5D164" w14:textId="77777777" w:rsidR="0097274C" w:rsidRPr="00BD210B" w:rsidRDefault="0097274C" w:rsidP="0097274C">
      <w:pPr>
        <w:numPr>
          <w:ilvl w:val="0"/>
          <w:numId w:val="54"/>
        </w:numPr>
        <w:shd w:val="clear" w:color="auto" w:fill="FFFFFF"/>
        <w:spacing w:before="100" w:beforeAutospacing="1"/>
        <w:jc w:val="both"/>
        <w:rPr>
          <w:rFonts w:ascii="Arial" w:hAnsi="Arial" w:cs="Arial"/>
          <w:color w:val="171B1F"/>
        </w:rPr>
      </w:pPr>
      <w:r w:rsidRPr="00BD210B">
        <w:rPr>
          <w:rFonts w:ascii="Arial" w:hAnsi="Arial" w:cs="Arial"/>
          <w:color w:val="171B1F"/>
        </w:rPr>
        <w:t>the Secretary of State</w:t>
      </w:r>
    </w:p>
    <w:p w14:paraId="0C6EC26C" w14:textId="77777777" w:rsidR="0097274C" w:rsidRPr="00BD210B" w:rsidRDefault="0097274C" w:rsidP="0097274C">
      <w:pPr>
        <w:numPr>
          <w:ilvl w:val="0"/>
          <w:numId w:val="54"/>
        </w:numPr>
        <w:shd w:val="clear" w:color="auto" w:fill="FFFFFF"/>
        <w:spacing w:before="100" w:beforeAutospacing="1"/>
        <w:jc w:val="both"/>
        <w:rPr>
          <w:rFonts w:ascii="Arial" w:hAnsi="Arial" w:cs="Arial"/>
          <w:color w:val="171B1F"/>
        </w:rPr>
      </w:pPr>
      <w:r w:rsidRPr="00BD210B">
        <w:rPr>
          <w:rFonts w:ascii="Arial" w:hAnsi="Arial" w:cs="Arial"/>
          <w:color w:val="171B1F"/>
        </w:rPr>
        <w:t>Scottish Ministers.</w:t>
      </w:r>
    </w:p>
    <w:p w14:paraId="10255B97" w14:textId="77777777" w:rsidR="0097274C" w:rsidRPr="00BD210B" w:rsidRDefault="0097274C" w:rsidP="0097274C">
      <w:pPr>
        <w:shd w:val="clear" w:color="auto" w:fill="FFFFFF"/>
        <w:spacing w:before="100" w:beforeAutospacing="1"/>
        <w:jc w:val="both"/>
        <w:rPr>
          <w:rFonts w:ascii="Arial" w:hAnsi="Arial" w:cs="Arial"/>
          <w:color w:val="171B1F"/>
        </w:rPr>
      </w:pPr>
    </w:p>
    <w:p w14:paraId="043765BC" w14:textId="77777777" w:rsidR="0097274C" w:rsidRDefault="0097274C" w:rsidP="0097274C">
      <w:pPr>
        <w:ind w:left="-709"/>
        <w:jc w:val="both"/>
        <w:rPr>
          <w:rFonts w:ascii="Arial" w:hAnsi="Arial" w:cs="Arial"/>
        </w:rPr>
      </w:pPr>
      <w:r>
        <w:rPr>
          <w:rFonts w:ascii="Arial" w:hAnsi="Arial" w:cs="Arial"/>
        </w:rPr>
        <w:t>12.3 The Authority will act in accordance with all the relevant legislation and guidance from the Commission with regard to data protection and the freedom of information.  Additionally the Authority will adopt and apply the principles of better regulation.</w:t>
      </w:r>
      <w:r>
        <w:rPr>
          <w:rFonts w:ascii="Arial" w:hAnsi="Arial" w:cs="Arial"/>
        </w:rPr>
        <w:tab/>
      </w:r>
    </w:p>
    <w:p w14:paraId="0C972F74" w14:textId="77777777" w:rsidR="00265F60" w:rsidRDefault="00265F60" w:rsidP="00EA1767">
      <w:pPr>
        <w:ind w:firstLine="720"/>
        <w:jc w:val="both"/>
        <w:rPr>
          <w:rFonts w:ascii="Arial" w:hAnsi="Arial" w:cs="Arial"/>
        </w:rPr>
      </w:pPr>
    </w:p>
    <w:p w14:paraId="1F043A3A" w14:textId="77777777" w:rsidR="005C5BD5" w:rsidRPr="0017782B" w:rsidRDefault="00A6533D" w:rsidP="00F774D0">
      <w:pPr>
        <w:ind w:left="-709"/>
        <w:jc w:val="both"/>
        <w:rPr>
          <w:rFonts w:ascii="Arial" w:hAnsi="Arial" w:cs="Arial"/>
          <w:b/>
          <w:sz w:val="28"/>
          <w:szCs w:val="28"/>
        </w:rPr>
      </w:pPr>
      <w:r>
        <w:rPr>
          <w:rFonts w:ascii="Arial" w:hAnsi="Arial" w:cs="Arial"/>
          <w:b/>
          <w:sz w:val="28"/>
          <w:szCs w:val="28"/>
        </w:rPr>
        <w:t>1</w:t>
      </w:r>
      <w:r w:rsidR="00A6219A">
        <w:rPr>
          <w:rFonts w:ascii="Arial" w:hAnsi="Arial" w:cs="Arial"/>
          <w:b/>
          <w:sz w:val="28"/>
          <w:szCs w:val="28"/>
        </w:rPr>
        <w:t>3</w:t>
      </w:r>
      <w:r w:rsidR="0017782B" w:rsidRPr="0017782B">
        <w:rPr>
          <w:rFonts w:ascii="Arial" w:hAnsi="Arial" w:cs="Arial"/>
          <w:b/>
          <w:sz w:val="28"/>
          <w:szCs w:val="28"/>
        </w:rPr>
        <w:tab/>
      </w:r>
      <w:r w:rsidR="005C5BD5" w:rsidRPr="0017782B">
        <w:rPr>
          <w:rFonts w:ascii="Arial" w:hAnsi="Arial" w:cs="Arial"/>
          <w:b/>
          <w:sz w:val="28"/>
          <w:szCs w:val="28"/>
        </w:rPr>
        <w:t>Fees</w:t>
      </w:r>
    </w:p>
    <w:p w14:paraId="003A88AF" w14:textId="77777777" w:rsidR="00E446D3" w:rsidRDefault="00E446D3" w:rsidP="00EA1767">
      <w:pPr>
        <w:ind w:firstLine="720"/>
        <w:jc w:val="both"/>
        <w:rPr>
          <w:rFonts w:ascii="Arial" w:hAnsi="Arial" w:cs="Arial"/>
        </w:rPr>
      </w:pPr>
    </w:p>
    <w:p w14:paraId="609A4B3C" w14:textId="77777777" w:rsidR="00E446D3" w:rsidRPr="00E446D3" w:rsidRDefault="00A6533D" w:rsidP="00F774D0">
      <w:pPr>
        <w:autoSpaceDE w:val="0"/>
        <w:autoSpaceDN w:val="0"/>
        <w:adjustRightInd w:val="0"/>
        <w:ind w:hanging="720"/>
        <w:jc w:val="both"/>
        <w:rPr>
          <w:rFonts w:ascii="Arial" w:hAnsi="Arial" w:cs="Arial"/>
          <w:lang w:val="en-US"/>
        </w:rPr>
      </w:pPr>
      <w:r>
        <w:rPr>
          <w:rFonts w:ascii="Arial" w:hAnsi="Arial" w:cs="Arial"/>
          <w:lang w:val="en-US"/>
        </w:rPr>
        <w:t>1</w:t>
      </w:r>
      <w:r w:rsidR="00A6219A">
        <w:rPr>
          <w:rFonts w:ascii="Arial" w:hAnsi="Arial" w:cs="Arial"/>
          <w:lang w:val="en-US"/>
        </w:rPr>
        <w:t>3</w:t>
      </w:r>
      <w:r w:rsidR="00070C38">
        <w:rPr>
          <w:rFonts w:ascii="Arial" w:hAnsi="Arial" w:cs="Arial"/>
          <w:lang w:val="en-US"/>
        </w:rPr>
        <w:t>.1</w:t>
      </w:r>
      <w:r w:rsidR="00070C38">
        <w:rPr>
          <w:rFonts w:ascii="Arial" w:hAnsi="Arial" w:cs="Arial"/>
          <w:lang w:val="en-US"/>
        </w:rPr>
        <w:tab/>
      </w:r>
      <w:r w:rsidR="00E446D3" w:rsidRPr="00E446D3">
        <w:rPr>
          <w:rFonts w:ascii="Arial" w:hAnsi="Arial" w:cs="Arial"/>
          <w:lang w:val="en-US"/>
        </w:rPr>
        <w:t xml:space="preserve">Premises licence fees in </w:t>
      </w:r>
      <w:smartTag w:uri="urn:schemas-microsoft-com:office:smarttags" w:element="place">
        <w:smartTag w:uri="urn:schemas-microsoft-com:office:smarttags" w:element="country-region">
          <w:r w:rsidR="00E446D3" w:rsidRPr="00E446D3">
            <w:rPr>
              <w:rFonts w:ascii="Arial" w:hAnsi="Arial" w:cs="Arial"/>
              <w:lang w:val="en-US"/>
            </w:rPr>
            <w:t>England</w:t>
          </w:r>
        </w:smartTag>
      </w:smartTag>
      <w:r w:rsidR="00E446D3" w:rsidRPr="00E446D3">
        <w:rPr>
          <w:rFonts w:ascii="Arial" w:hAnsi="Arial" w:cs="Arial"/>
          <w:lang w:val="en-US"/>
        </w:rPr>
        <w:t xml:space="preserve"> and </w:t>
      </w:r>
      <w:smartTag w:uri="urn:schemas-microsoft-com:office:smarttags" w:element="place">
        <w:smartTag w:uri="urn:schemas-microsoft-com:office:smarttags" w:element="country-region">
          <w:r w:rsidR="00E446D3" w:rsidRPr="00E446D3">
            <w:rPr>
              <w:rFonts w:ascii="Arial" w:hAnsi="Arial" w:cs="Arial"/>
              <w:lang w:val="en-US"/>
            </w:rPr>
            <w:t>Wales</w:t>
          </w:r>
        </w:smartTag>
      </w:smartTag>
      <w:r w:rsidR="00E446D3" w:rsidRPr="00E446D3">
        <w:rPr>
          <w:rFonts w:ascii="Arial" w:hAnsi="Arial" w:cs="Arial"/>
          <w:lang w:val="en-US"/>
        </w:rPr>
        <w:t xml:space="preserve"> will be set via a series of bands,</w:t>
      </w:r>
      <w:r w:rsidR="00E446D3">
        <w:rPr>
          <w:rFonts w:ascii="Arial" w:hAnsi="Arial" w:cs="Arial"/>
          <w:lang w:val="en-US"/>
        </w:rPr>
        <w:t xml:space="preserve"> </w:t>
      </w:r>
      <w:r w:rsidR="00E446D3" w:rsidRPr="00E446D3">
        <w:rPr>
          <w:rFonts w:ascii="Arial" w:hAnsi="Arial" w:cs="Arial"/>
          <w:lang w:val="en-US"/>
        </w:rPr>
        <w:t>with a prescribed maximum in each band. Licensing authorities</w:t>
      </w:r>
      <w:r w:rsidR="00E446D3">
        <w:rPr>
          <w:rFonts w:ascii="Arial" w:hAnsi="Arial" w:cs="Arial"/>
          <w:lang w:val="en-US"/>
        </w:rPr>
        <w:t xml:space="preserve"> are</w:t>
      </w:r>
      <w:r w:rsidR="00E446D3" w:rsidRPr="00E446D3">
        <w:rPr>
          <w:rFonts w:ascii="Arial" w:hAnsi="Arial" w:cs="Arial"/>
          <w:lang w:val="en-US"/>
        </w:rPr>
        <w:t xml:space="preserve"> </w:t>
      </w:r>
      <w:r w:rsidR="00E446D3" w:rsidRPr="008100F5">
        <w:rPr>
          <w:rFonts w:ascii="Arial" w:hAnsi="Arial" w:cs="Arial"/>
          <w:lang w:val="en-US"/>
        </w:rPr>
        <w:t xml:space="preserve">able to </w:t>
      </w:r>
      <w:r w:rsidR="00CD25EE" w:rsidRPr="008100F5">
        <w:rPr>
          <w:rFonts w:ascii="Arial" w:hAnsi="Arial" w:cs="Arial"/>
          <w:lang w:val="en-US"/>
        </w:rPr>
        <w:t>set</w:t>
      </w:r>
      <w:r w:rsidR="00E446D3" w:rsidRPr="008100F5">
        <w:rPr>
          <w:rFonts w:ascii="Arial" w:hAnsi="Arial" w:cs="Arial"/>
          <w:lang w:val="en-US"/>
        </w:rPr>
        <w:t xml:space="preserve"> fees from</w:t>
      </w:r>
      <w:r w:rsidR="00E446D3" w:rsidRPr="00E446D3">
        <w:rPr>
          <w:rFonts w:ascii="Arial" w:hAnsi="Arial" w:cs="Arial"/>
          <w:lang w:val="en-US"/>
        </w:rPr>
        <w:t xml:space="preserve"> within the bands, limited to cost recovery. </w:t>
      </w:r>
      <w:r w:rsidR="00E446D3">
        <w:rPr>
          <w:rFonts w:ascii="Arial" w:hAnsi="Arial" w:cs="Arial"/>
          <w:lang w:val="en-US"/>
        </w:rPr>
        <w:t xml:space="preserve">The fees set by </w:t>
      </w:r>
      <w:smartTag w:uri="urn:schemas-microsoft-com:office:smarttags" w:element="PersonName">
        <w:r w:rsidR="00E446D3">
          <w:rPr>
            <w:rFonts w:ascii="Arial" w:hAnsi="Arial" w:cs="Arial"/>
            <w:lang w:val="en-US"/>
          </w:rPr>
          <w:t>Nottingham City Council</w:t>
        </w:r>
      </w:smartTag>
      <w:r w:rsidR="00E446D3">
        <w:rPr>
          <w:rFonts w:ascii="Arial" w:hAnsi="Arial" w:cs="Arial"/>
          <w:lang w:val="en-US"/>
        </w:rPr>
        <w:t xml:space="preserve">’s Licensing Committee are available on request from the Licensing Service. </w:t>
      </w:r>
    </w:p>
    <w:p w14:paraId="1A451657" w14:textId="77777777" w:rsidR="00E446D3" w:rsidRPr="00E446D3" w:rsidRDefault="00E446D3" w:rsidP="00EA1767">
      <w:pPr>
        <w:ind w:firstLine="720"/>
        <w:jc w:val="both"/>
        <w:rPr>
          <w:rFonts w:ascii="Arial" w:hAnsi="Arial" w:cs="Arial"/>
        </w:rPr>
      </w:pPr>
    </w:p>
    <w:p w14:paraId="6776CBCA" w14:textId="77777777" w:rsidR="005C5BD5" w:rsidRPr="0017782B" w:rsidRDefault="00A6533D" w:rsidP="00F774D0">
      <w:pPr>
        <w:ind w:left="-709"/>
        <w:jc w:val="both"/>
        <w:rPr>
          <w:rFonts w:ascii="Arial" w:hAnsi="Arial" w:cs="Arial"/>
          <w:b/>
          <w:sz w:val="28"/>
          <w:szCs w:val="28"/>
        </w:rPr>
      </w:pPr>
      <w:r>
        <w:rPr>
          <w:rFonts w:ascii="Arial" w:hAnsi="Arial" w:cs="Arial"/>
          <w:b/>
          <w:sz w:val="28"/>
          <w:szCs w:val="28"/>
        </w:rPr>
        <w:t>1</w:t>
      </w:r>
      <w:r w:rsidR="00A6219A">
        <w:rPr>
          <w:rFonts w:ascii="Arial" w:hAnsi="Arial" w:cs="Arial"/>
          <w:b/>
          <w:sz w:val="28"/>
          <w:szCs w:val="28"/>
        </w:rPr>
        <w:t>4</w:t>
      </w:r>
      <w:r w:rsidR="0017782B" w:rsidRPr="0017782B">
        <w:rPr>
          <w:rFonts w:ascii="Arial" w:hAnsi="Arial" w:cs="Arial"/>
          <w:b/>
          <w:sz w:val="28"/>
          <w:szCs w:val="28"/>
        </w:rPr>
        <w:tab/>
      </w:r>
      <w:r w:rsidR="005C5BD5" w:rsidRPr="0017782B">
        <w:rPr>
          <w:rFonts w:ascii="Arial" w:hAnsi="Arial" w:cs="Arial"/>
          <w:b/>
          <w:sz w:val="28"/>
          <w:szCs w:val="28"/>
        </w:rPr>
        <w:t>Delegations</w:t>
      </w:r>
    </w:p>
    <w:p w14:paraId="5374E976" w14:textId="77777777" w:rsidR="00265F60" w:rsidRPr="00265F60" w:rsidRDefault="00265F60" w:rsidP="00EA1767">
      <w:pPr>
        <w:ind w:firstLine="720"/>
        <w:jc w:val="both"/>
        <w:rPr>
          <w:rFonts w:ascii="Arial" w:hAnsi="Arial" w:cs="Arial"/>
        </w:rPr>
      </w:pPr>
    </w:p>
    <w:p w14:paraId="472D2EFB" w14:textId="77777777" w:rsidR="00265F60" w:rsidRPr="00265F60" w:rsidRDefault="00A6533D" w:rsidP="00F774D0">
      <w:pPr>
        <w:ind w:hanging="720"/>
        <w:jc w:val="both"/>
        <w:rPr>
          <w:rFonts w:ascii="Arial" w:hAnsi="Arial" w:cs="Arial"/>
        </w:rPr>
      </w:pPr>
      <w:r>
        <w:rPr>
          <w:rFonts w:ascii="Arial" w:hAnsi="Arial" w:cs="Arial"/>
        </w:rPr>
        <w:t>1</w:t>
      </w:r>
      <w:r w:rsidR="00A6219A">
        <w:rPr>
          <w:rFonts w:ascii="Arial" w:hAnsi="Arial" w:cs="Arial"/>
        </w:rPr>
        <w:t>4</w:t>
      </w:r>
      <w:r w:rsidR="00070C38">
        <w:rPr>
          <w:rFonts w:ascii="Arial" w:hAnsi="Arial" w:cs="Arial"/>
        </w:rPr>
        <w:t>.1</w:t>
      </w:r>
      <w:r w:rsidR="00070C38">
        <w:rPr>
          <w:rFonts w:ascii="Arial" w:hAnsi="Arial" w:cs="Arial"/>
        </w:rPr>
        <w:tab/>
      </w:r>
      <w:r w:rsidR="00265F60">
        <w:rPr>
          <w:rFonts w:ascii="Arial" w:hAnsi="Arial" w:cs="Arial"/>
        </w:rPr>
        <w:t xml:space="preserve">The list of delegations used by this Authority is </w:t>
      </w:r>
      <w:r w:rsidR="009B70E6">
        <w:rPr>
          <w:rFonts w:ascii="Arial" w:hAnsi="Arial" w:cs="Arial"/>
        </w:rPr>
        <w:t xml:space="preserve">available on the Licensing Service </w:t>
      </w:r>
      <w:r w:rsidR="009B70E6" w:rsidRPr="00E7609E">
        <w:rPr>
          <w:rFonts w:ascii="Arial" w:hAnsi="Arial" w:cs="Arial"/>
        </w:rPr>
        <w:t xml:space="preserve">website </w:t>
      </w:r>
      <w:hyperlink r:id="rId16" w:history="1">
        <w:r w:rsidR="00D94E54" w:rsidRPr="00E7609E">
          <w:rPr>
            <w:rStyle w:val="Hyperlink"/>
            <w:rFonts w:ascii="Arial" w:hAnsi="Arial" w:cs="Arial"/>
            <w:color w:val="auto"/>
          </w:rPr>
          <w:t>www.nottinghamcity.gov.uk</w:t>
        </w:r>
      </w:hyperlink>
      <w:r w:rsidR="00D94E54" w:rsidRPr="00E7609E">
        <w:rPr>
          <w:rFonts w:ascii="Arial" w:hAnsi="Arial" w:cs="Arial"/>
        </w:rPr>
        <w:t xml:space="preserve"> </w:t>
      </w:r>
      <w:r w:rsidR="00265F60" w:rsidRPr="00E7609E">
        <w:rPr>
          <w:rFonts w:ascii="Arial" w:hAnsi="Arial" w:cs="Arial"/>
        </w:rPr>
        <w:t xml:space="preserve">. </w:t>
      </w:r>
    </w:p>
    <w:p w14:paraId="2B70283B" w14:textId="77777777" w:rsidR="00265F60" w:rsidRDefault="00265F60" w:rsidP="00EA1767">
      <w:pPr>
        <w:ind w:firstLine="720"/>
        <w:jc w:val="both"/>
        <w:rPr>
          <w:rFonts w:ascii="Arial" w:hAnsi="Arial" w:cs="Arial"/>
        </w:rPr>
      </w:pPr>
    </w:p>
    <w:p w14:paraId="0F72B1E4" w14:textId="77777777" w:rsidR="00EE0DA8" w:rsidRDefault="00CC1D9B" w:rsidP="00EE0DA8">
      <w:pPr>
        <w:ind w:left="-709"/>
        <w:jc w:val="both"/>
        <w:rPr>
          <w:rFonts w:ascii="Arial" w:hAnsi="Arial" w:cs="Arial"/>
          <w:b/>
          <w:bCs/>
          <w:sz w:val="28"/>
          <w:szCs w:val="28"/>
        </w:rPr>
      </w:pPr>
      <w:r>
        <w:rPr>
          <w:rFonts w:ascii="Arial" w:hAnsi="Arial" w:cs="Arial"/>
          <w:b/>
          <w:bCs/>
          <w:sz w:val="28"/>
          <w:szCs w:val="28"/>
        </w:rPr>
        <w:t>1</w:t>
      </w:r>
      <w:r w:rsidR="00A6219A">
        <w:rPr>
          <w:rFonts w:ascii="Arial" w:hAnsi="Arial" w:cs="Arial"/>
          <w:b/>
          <w:bCs/>
          <w:sz w:val="28"/>
          <w:szCs w:val="28"/>
        </w:rPr>
        <w:t>5</w:t>
      </w:r>
      <w:r w:rsidR="00934474" w:rsidRPr="00F73C0C">
        <w:rPr>
          <w:rFonts w:ascii="Arial" w:hAnsi="Arial" w:cs="Arial"/>
          <w:b/>
          <w:bCs/>
          <w:sz w:val="28"/>
          <w:szCs w:val="28"/>
        </w:rPr>
        <w:t xml:space="preserve"> </w:t>
      </w:r>
      <w:r w:rsidR="00934474" w:rsidRPr="00F73C0C">
        <w:rPr>
          <w:rFonts w:ascii="Arial" w:hAnsi="Arial" w:cs="Arial"/>
          <w:b/>
          <w:bCs/>
          <w:sz w:val="28"/>
          <w:szCs w:val="28"/>
        </w:rPr>
        <w:tab/>
      </w:r>
      <w:r w:rsidR="00934474">
        <w:rPr>
          <w:rFonts w:ascii="Arial" w:hAnsi="Arial" w:cs="Arial"/>
          <w:b/>
          <w:bCs/>
          <w:sz w:val="28"/>
          <w:szCs w:val="28"/>
        </w:rPr>
        <w:t>Inspection and Enforcement</w:t>
      </w:r>
    </w:p>
    <w:p w14:paraId="4D31BC7B" w14:textId="77777777" w:rsidR="00EE0DA8" w:rsidRDefault="00EE0DA8" w:rsidP="00EE0DA8">
      <w:pPr>
        <w:ind w:left="-709"/>
        <w:jc w:val="both"/>
        <w:rPr>
          <w:rFonts w:ascii="Arial" w:hAnsi="Arial" w:cs="Arial"/>
          <w:b/>
          <w:bCs/>
          <w:sz w:val="28"/>
          <w:szCs w:val="28"/>
        </w:rPr>
      </w:pPr>
    </w:p>
    <w:p w14:paraId="4D0BD088" w14:textId="3C0F2188" w:rsidR="00BC14CE" w:rsidRPr="007A625E" w:rsidRDefault="00EE0DA8" w:rsidP="00EE0DA8">
      <w:pPr>
        <w:ind w:left="-709"/>
        <w:jc w:val="both"/>
        <w:rPr>
          <w:rFonts w:ascii="Arial" w:hAnsi="Arial" w:cs="Arial"/>
          <w:b/>
          <w:bCs/>
          <w:sz w:val="28"/>
          <w:szCs w:val="28"/>
        </w:rPr>
      </w:pPr>
      <w:r w:rsidRPr="007F37CB">
        <w:rPr>
          <w:rFonts w:ascii="Arial" w:hAnsi="Arial" w:cs="Arial"/>
        </w:rPr>
        <w:t>15.1</w:t>
      </w:r>
      <w:r>
        <w:rPr>
          <w:rFonts w:ascii="Arial" w:hAnsi="Arial" w:cs="Arial"/>
          <w:b/>
          <w:bCs/>
          <w:sz w:val="28"/>
          <w:szCs w:val="28"/>
        </w:rPr>
        <w:tab/>
      </w:r>
      <w:r w:rsidR="00BC14CE" w:rsidRPr="00955AD3">
        <w:rPr>
          <w:rFonts w:ascii="Arial" w:hAnsi="Arial" w:cs="Arial"/>
          <w:color w:val="171B1F"/>
          <w:shd w:val="clear" w:color="auto" w:fill="FFFFFF"/>
        </w:rPr>
        <w:t>The statutory principles of good regulation and the Regulators’ Code. This</w:t>
      </w:r>
      <w:r w:rsidR="00784894">
        <w:rPr>
          <w:rFonts w:ascii="Arial" w:hAnsi="Arial" w:cs="Arial"/>
          <w:color w:val="171B1F"/>
          <w:shd w:val="clear" w:color="auto" w:fill="FFFFFF"/>
        </w:rPr>
        <w:tab/>
      </w:r>
      <w:r w:rsidR="00BC14CE" w:rsidRPr="00955AD3">
        <w:rPr>
          <w:rFonts w:ascii="Arial" w:hAnsi="Arial" w:cs="Arial"/>
          <w:color w:val="171B1F"/>
          <w:shd w:val="clear" w:color="auto" w:fill="FFFFFF"/>
        </w:rPr>
        <w:t>means that inspection and enforcement activities must be carried out in a way</w:t>
      </w:r>
      <w:r w:rsidR="00784894">
        <w:rPr>
          <w:rFonts w:ascii="Arial" w:hAnsi="Arial" w:cs="Arial"/>
          <w:color w:val="171B1F"/>
          <w:shd w:val="clear" w:color="auto" w:fill="FFFFFF"/>
        </w:rPr>
        <w:tab/>
      </w:r>
      <w:r w:rsidR="00BC14CE" w:rsidRPr="00955AD3">
        <w:rPr>
          <w:rFonts w:ascii="Arial" w:hAnsi="Arial" w:cs="Arial"/>
          <w:color w:val="171B1F"/>
          <w:shd w:val="clear" w:color="auto" w:fill="FFFFFF"/>
        </w:rPr>
        <w:t>which is transparent, accountable, proportionate, consistent and targeted, and</w:t>
      </w:r>
      <w:r w:rsidR="00784894">
        <w:rPr>
          <w:rFonts w:ascii="Arial" w:hAnsi="Arial" w:cs="Arial"/>
          <w:color w:val="171B1F"/>
          <w:shd w:val="clear" w:color="auto" w:fill="FFFFFF"/>
        </w:rPr>
        <w:tab/>
      </w:r>
      <w:r w:rsidR="00BC14CE" w:rsidRPr="00955AD3">
        <w:rPr>
          <w:rFonts w:ascii="Arial" w:hAnsi="Arial" w:cs="Arial"/>
          <w:color w:val="171B1F"/>
          <w:shd w:val="clear" w:color="auto" w:fill="FFFFFF"/>
        </w:rPr>
        <w:t>promotes efficient and effective regulatory approaches which improve</w:t>
      </w:r>
      <w:r w:rsidR="00784894">
        <w:rPr>
          <w:rFonts w:ascii="Arial" w:hAnsi="Arial" w:cs="Arial"/>
          <w:color w:val="171B1F"/>
          <w:shd w:val="clear" w:color="auto" w:fill="FFFFFF"/>
        </w:rPr>
        <w:tab/>
      </w:r>
      <w:r w:rsidR="00BC14CE" w:rsidRPr="00955AD3">
        <w:rPr>
          <w:rFonts w:ascii="Arial" w:hAnsi="Arial" w:cs="Arial"/>
          <w:color w:val="171B1F"/>
          <w:shd w:val="clear" w:color="auto" w:fill="FFFFFF"/>
        </w:rPr>
        <w:t>outcomes without imposing unnecessary burdens on business.</w:t>
      </w:r>
    </w:p>
    <w:p w14:paraId="2111CED3" w14:textId="594BC5ED" w:rsidR="00BC14CE" w:rsidRDefault="00BC14CE" w:rsidP="00F774D0">
      <w:pPr>
        <w:autoSpaceDE w:val="0"/>
        <w:autoSpaceDN w:val="0"/>
        <w:adjustRightInd w:val="0"/>
        <w:ind w:hanging="720"/>
        <w:jc w:val="both"/>
        <w:rPr>
          <w:rFonts w:ascii="Arial" w:hAnsi="Arial" w:cs="Arial"/>
          <w:lang w:val="en-US"/>
        </w:rPr>
      </w:pPr>
    </w:p>
    <w:p w14:paraId="6368BFBD" w14:textId="76075508" w:rsidR="00934474" w:rsidRPr="008100F5" w:rsidRDefault="00BC14CE" w:rsidP="00F774D0">
      <w:pPr>
        <w:autoSpaceDE w:val="0"/>
        <w:autoSpaceDN w:val="0"/>
        <w:adjustRightInd w:val="0"/>
        <w:ind w:hanging="720"/>
        <w:jc w:val="both"/>
        <w:rPr>
          <w:rFonts w:ascii="Arial" w:hAnsi="Arial" w:cs="Arial"/>
          <w:lang w:val="en-US"/>
        </w:rPr>
      </w:pPr>
      <w:r>
        <w:rPr>
          <w:rFonts w:ascii="Arial" w:hAnsi="Arial" w:cs="Arial"/>
          <w:lang w:val="en-US"/>
        </w:rPr>
        <w:t xml:space="preserve">15.2 </w:t>
      </w:r>
      <w:r w:rsidR="008706D5">
        <w:rPr>
          <w:rFonts w:ascii="Arial" w:hAnsi="Arial" w:cs="Arial"/>
          <w:lang w:val="en-US"/>
        </w:rPr>
        <w:t>I</w:t>
      </w:r>
      <w:r w:rsidR="00934474">
        <w:rPr>
          <w:rFonts w:ascii="Arial" w:hAnsi="Arial" w:cs="Arial"/>
          <w:lang w:val="en-US"/>
        </w:rPr>
        <w:t xml:space="preserve">t is the Commission’s </w:t>
      </w:r>
      <w:r w:rsidR="00934474" w:rsidRPr="0092623C">
        <w:rPr>
          <w:rFonts w:ascii="Arial" w:hAnsi="Arial" w:cs="Arial"/>
          <w:lang w:val="en-US"/>
        </w:rPr>
        <w:t xml:space="preserve">intention </w:t>
      </w:r>
      <w:r w:rsidR="00934474">
        <w:rPr>
          <w:rFonts w:ascii="Arial" w:hAnsi="Arial" w:cs="Arial"/>
          <w:lang w:val="en-US"/>
        </w:rPr>
        <w:t>that</w:t>
      </w:r>
      <w:r w:rsidR="00934474" w:rsidRPr="0092623C">
        <w:rPr>
          <w:rFonts w:ascii="Arial" w:hAnsi="Arial" w:cs="Arial"/>
          <w:lang w:val="en-US"/>
        </w:rPr>
        <w:t>, where</w:t>
      </w:r>
      <w:r w:rsidR="00934474">
        <w:rPr>
          <w:rFonts w:ascii="Arial" w:hAnsi="Arial" w:cs="Arial"/>
          <w:lang w:val="en-US"/>
        </w:rPr>
        <w:t xml:space="preserve"> </w:t>
      </w:r>
      <w:r w:rsidR="00934474" w:rsidRPr="0092623C">
        <w:rPr>
          <w:rFonts w:ascii="Arial" w:hAnsi="Arial" w:cs="Arial"/>
          <w:lang w:val="en-US"/>
        </w:rPr>
        <w:t>appropriate, there should be consistency across licensing authorities about the</w:t>
      </w:r>
      <w:r w:rsidR="00934474">
        <w:rPr>
          <w:rFonts w:ascii="Arial" w:hAnsi="Arial" w:cs="Arial"/>
          <w:lang w:val="en-US"/>
        </w:rPr>
        <w:t xml:space="preserve"> </w:t>
      </w:r>
      <w:r w:rsidR="00934474" w:rsidRPr="0092623C">
        <w:rPr>
          <w:rFonts w:ascii="Arial" w:hAnsi="Arial" w:cs="Arial"/>
          <w:lang w:val="en-US"/>
        </w:rPr>
        <w:t xml:space="preserve">manner in which functions under the Act are carried out. </w:t>
      </w:r>
      <w:r w:rsidR="008706D5" w:rsidRPr="008100F5">
        <w:rPr>
          <w:rFonts w:ascii="Arial" w:hAnsi="Arial" w:cs="Arial"/>
          <w:lang w:val="en-US"/>
        </w:rPr>
        <w:t xml:space="preserve">This </w:t>
      </w:r>
      <w:r w:rsidR="00934474" w:rsidRPr="008100F5">
        <w:rPr>
          <w:rFonts w:ascii="Arial" w:hAnsi="Arial" w:cs="Arial"/>
          <w:lang w:val="en-US"/>
        </w:rPr>
        <w:t xml:space="preserve">is important </w:t>
      </w:r>
      <w:r w:rsidR="008706D5" w:rsidRPr="008100F5">
        <w:rPr>
          <w:rFonts w:ascii="Arial" w:hAnsi="Arial" w:cs="Arial"/>
          <w:lang w:val="en-US"/>
        </w:rPr>
        <w:t>so as</w:t>
      </w:r>
      <w:r w:rsidR="00934474" w:rsidRPr="008100F5">
        <w:rPr>
          <w:rFonts w:ascii="Arial" w:hAnsi="Arial" w:cs="Arial"/>
          <w:lang w:val="en-US"/>
        </w:rPr>
        <w:t>:</w:t>
      </w:r>
    </w:p>
    <w:p w14:paraId="4490A2FB" w14:textId="77777777" w:rsidR="00CC1D9B" w:rsidRPr="008100F5" w:rsidRDefault="00CC1D9B" w:rsidP="00EA1767">
      <w:pPr>
        <w:autoSpaceDE w:val="0"/>
        <w:autoSpaceDN w:val="0"/>
        <w:adjustRightInd w:val="0"/>
        <w:ind w:firstLine="720"/>
        <w:jc w:val="both"/>
        <w:rPr>
          <w:rFonts w:ascii="Arial" w:hAnsi="Arial" w:cs="Arial"/>
          <w:lang w:val="en-US"/>
        </w:rPr>
      </w:pPr>
    </w:p>
    <w:p w14:paraId="7BC9518B" w14:textId="77777777" w:rsidR="00934474" w:rsidRPr="00F774D0" w:rsidRDefault="00934474" w:rsidP="00E5078F">
      <w:pPr>
        <w:pStyle w:val="ListParagraph"/>
        <w:numPr>
          <w:ilvl w:val="0"/>
          <w:numId w:val="45"/>
        </w:numPr>
        <w:autoSpaceDE w:val="0"/>
        <w:autoSpaceDN w:val="0"/>
        <w:adjustRightInd w:val="0"/>
        <w:ind w:left="851"/>
        <w:jc w:val="both"/>
        <w:rPr>
          <w:rFonts w:ascii="Arial" w:hAnsi="Arial" w:cs="Arial"/>
          <w:lang w:val="en-US"/>
        </w:rPr>
      </w:pPr>
      <w:r w:rsidRPr="00F774D0">
        <w:rPr>
          <w:rFonts w:ascii="Arial" w:hAnsi="Arial" w:cs="Arial"/>
          <w:lang w:val="en-US"/>
        </w:rPr>
        <w:t>to</w:t>
      </w:r>
      <w:r w:rsidR="00AD6E7F" w:rsidRPr="00F774D0">
        <w:rPr>
          <w:rFonts w:ascii="Arial" w:hAnsi="Arial" w:cs="Arial"/>
          <w:lang w:val="en-US"/>
        </w:rPr>
        <w:t xml:space="preserve"> </w:t>
      </w:r>
      <w:r w:rsidRPr="00F774D0">
        <w:rPr>
          <w:rFonts w:ascii="Arial" w:hAnsi="Arial" w:cs="Arial"/>
          <w:lang w:val="en-US"/>
        </w:rPr>
        <w:t>achieve a consistent standard of regulation and shared priorities</w:t>
      </w:r>
      <w:r w:rsidR="00CD25EE" w:rsidRPr="00F774D0">
        <w:rPr>
          <w:rFonts w:ascii="Arial" w:hAnsi="Arial" w:cs="Arial"/>
          <w:lang w:val="en-US"/>
        </w:rPr>
        <w:t xml:space="preserve"> ensur</w:t>
      </w:r>
      <w:r w:rsidR="008706D5" w:rsidRPr="00F774D0">
        <w:rPr>
          <w:rFonts w:ascii="Arial" w:hAnsi="Arial" w:cs="Arial"/>
          <w:lang w:val="en-US"/>
        </w:rPr>
        <w:t>ing</w:t>
      </w:r>
      <w:r w:rsidR="00CD25EE" w:rsidRPr="00F774D0">
        <w:rPr>
          <w:rFonts w:ascii="Arial" w:hAnsi="Arial" w:cs="Arial"/>
          <w:lang w:val="en-US"/>
        </w:rPr>
        <w:t xml:space="preserve"> that the licensing objectives are promoted</w:t>
      </w:r>
      <w:r w:rsidRPr="00F774D0">
        <w:rPr>
          <w:rFonts w:ascii="Arial" w:hAnsi="Arial" w:cs="Arial"/>
          <w:lang w:val="en-US"/>
        </w:rPr>
        <w:t>; and</w:t>
      </w:r>
    </w:p>
    <w:p w14:paraId="754A43F1" w14:textId="77777777" w:rsidR="00934474" w:rsidRPr="00F774D0" w:rsidRDefault="008706D5" w:rsidP="00E5078F">
      <w:pPr>
        <w:pStyle w:val="ListParagraph"/>
        <w:numPr>
          <w:ilvl w:val="0"/>
          <w:numId w:val="45"/>
        </w:numPr>
        <w:autoSpaceDE w:val="0"/>
        <w:autoSpaceDN w:val="0"/>
        <w:adjustRightInd w:val="0"/>
        <w:ind w:left="851"/>
        <w:jc w:val="both"/>
        <w:rPr>
          <w:rFonts w:ascii="Arial" w:hAnsi="Arial" w:cs="Arial"/>
          <w:lang w:val="en-US"/>
        </w:rPr>
      </w:pPr>
      <w:r w:rsidRPr="00F774D0">
        <w:rPr>
          <w:rFonts w:ascii="Arial" w:hAnsi="Arial" w:cs="Arial"/>
          <w:lang w:val="en-US"/>
        </w:rPr>
        <w:t>to</w:t>
      </w:r>
      <w:r w:rsidR="00934474" w:rsidRPr="00F774D0">
        <w:rPr>
          <w:rFonts w:ascii="Arial" w:hAnsi="Arial" w:cs="Arial"/>
          <w:lang w:val="en-US"/>
        </w:rPr>
        <w:t xml:space="preserve"> </w:t>
      </w:r>
      <w:proofErr w:type="spellStart"/>
      <w:r w:rsidRPr="00F774D0">
        <w:rPr>
          <w:rFonts w:ascii="Arial" w:hAnsi="Arial" w:cs="Arial"/>
          <w:lang w:val="en-US"/>
        </w:rPr>
        <w:t>minimise</w:t>
      </w:r>
      <w:proofErr w:type="spellEnd"/>
      <w:r w:rsidRPr="00F774D0">
        <w:rPr>
          <w:rFonts w:ascii="Arial" w:hAnsi="Arial" w:cs="Arial"/>
          <w:lang w:val="en-US"/>
        </w:rPr>
        <w:t xml:space="preserve"> </w:t>
      </w:r>
      <w:r w:rsidR="00934474" w:rsidRPr="00F774D0">
        <w:rPr>
          <w:rFonts w:ascii="Arial" w:hAnsi="Arial" w:cs="Arial"/>
          <w:lang w:val="en-US"/>
        </w:rPr>
        <w:t>the</w:t>
      </w:r>
      <w:r w:rsidRPr="00F774D0">
        <w:rPr>
          <w:rFonts w:ascii="Arial" w:hAnsi="Arial" w:cs="Arial"/>
          <w:lang w:val="en-US"/>
        </w:rPr>
        <w:t xml:space="preserve"> </w:t>
      </w:r>
      <w:r w:rsidR="00934474" w:rsidRPr="00F774D0">
        <w:rPr>
          <w:rFonts w:ascii="Arial" w:hAnsi="Arial" w:cs="Arial"/>
          <w:lang w:val="en-US"/>
        </w:rPr>
        <w:t>impact of</w:t>
      </w:r>
      <w:r w:rsidR="00AD6E7F" w:rsidRPr="00F774D0">
        <w:rPr>
          <w:rFonts w:ascii="Arial" w:hAnsi="Arial" w:cs="Arial"/>
          <w:lang w:val="en-US"/>
        </w:rPr>
        <w:t xml:space="preserve"> </w:t>
      </w:r>
      <w:r w:rsidR="00934474" w:rsidRPr="00F774D0">
        <w:rPr>
          <w:rFonts w:ascii="Arial" w:hAnsi="Arial" w:cs="Arial"/>
          <w:lang w:val="en-US"/>
        </w:rPr>
        <w:t xml:space="preserve">regulation on businesses </w:t>
      </w:r>
      <w:r w:rsidRPr="00F774D0">
        <w:rPr>
          <w:rFonts w:ascii="Arial" w:hAnsi="Arial" w:cs="Arial"/>
          <w:lang w:val="en-US"/>
        </w:rPr>
        <w:t xml:space="preserve">by ensuring </w:t>
      </w:r>
      <w:r w:rsidR="00934474" w:rsidRPr="00F774D0">
        <w:rPr>
          <w:rFonts w:ascii="Arial" w:hAnsi="Arial" w:cs="Arial"/>
          <w:lang w:val="en-US"/>
        </w:rPr>
        <w:t>that operators receive sufficient advice to help them understand and comply with gambling regulation</w:t>
      </w:r>
      <w:r w:rsidRPr="00F774D0">
        <w:rPr>
          <w:rFonts w:ascii="Arial" w:hAnsi="Arial" w:cs="Arial"/>
          <w:lang w:val="en-US"/>
        </w:rPr>
        <w:t xml:space="preserve"> and</w:t>
      </w:r>
      <w:r w:rsidR="00934474" w:rsidRPr="00F774D0">
        <w:rPr>
          <w:rFonts w:ascii="Arial" w:hAnsi="Arial" w:cs="Arial"/>
          <w:lang w:val="en-US"/>
        </w:rPr>
        <w:t xml:space="preserve"> know what the requirements of licensing authorities are likely to be.</w:t>
      </w:r>
    </w:p>
    <w:p w14:paraId="3D1D7DE5" w14:textId="77777777" w:rsidR="00934474" w:rsidRDefault="00934474" w:rsidP="00EA1767">
      <w:pPr>
        <w:ind w:firstLine="720"/>
        <w:jc w:val="both"/>
        <w:rPr>
          <w:rFonts w:ascii="Arial" w:hAnsi="Arial" w:cs="Arial"/>
        </w:rPr>
      </w:pPr>
    </w:p>
    <w:p w14:paraId="2F739215" w14:textId="3CCD96EE" w:rsidR="00934474" w:rsidRDefault="00E91B98" w:rsidP="00F774D0">
      <w:pPr>
        <w:autoSpaceDE w:val="0"/>
        <w:autoSpaceDN w:val="0"/>
        <w:adjustRightInd w:val="0"/>
        <w:ind w:hanging="720"/>
        <w:jc w:val="both"/>
        <w:rPr>
          <w:rFonts w:ascii="Arial" w:hAnsi="Arial" w:cs="Arial"/>
          <w:lang w:val="en-US"/>
        </w:rPr>
      </w:pPr>
      <w:r>
        <w:rPr>
          <w:rFonts w:ascii="Arial" w:hAnsi="Arial" w:cs="Arial"/>
          <w:lang w:val="en-US"/>
        </w:rPr>
        <w:t>1</w:t>
      </w:r>
      <w:r w:rsidR="00A6219A">
        <w:rPr>
          <w:rFonts w:ascii="Arial" w:hAnsi="Arial" w:cs="Arial"/>
          <w:lang w:val="en-US"/>
        </w:rPr>
        <w:t>5</w:t>
      </w:r>
      <w:r>
        <w:rPr>
          <w:rFonts w:ascii="Arial" w:hAnsi="Arial" w:cs="Arial"/>
          <w:lang w:val="en-US"/>
        </w:rPr>
        <w:t>.</w:t>
      </w:r>
      <w:r w:rsidR="00BC14CE">
        <w:rPr>
          <w:rFonts w:ascii="Arial" w:hAnsi="Arial" w:cs="Arial"/>
          <w:lang w:val="en-US"/>
        </w:rPr>
        <w:t>3</w:t>
      </w:r>
      <w:r>
        <w:rPr>
          <w:rFonts w:ascii="Arial" w:hAnsi="Arial" w:cs="Arial"/>
          <w:lang w:val="en-US"/>
        </w:rPr>
        <w:tab/>
      </w:r>
      <w:r w:rsidR="00934474" w:rsidRPr="008904F5">
        <w:rPr>
          <w:rFonts w:ascii="Arial" w:hAnsi="Arial" w:cs="Arial"/>
          <w:lang w:val="en-US"/>
        </w:rPr>
        <w:t>The Act gives</w:t>
      </w:r>
      <w:r w:rsidR="00934474">
        <w:rPr>
          <w:rFonts w:ascii="Arial" w:hAnsi="Arial" w:cs="Arial"/>
          <w:lang w:val="en-US"/>
        </w:rPr>
        <w:t xml:space="preserve"> </w:t>
      </w:r>
      <w:r w:rsidR="00934474" w:rsidRPr="008904F5">
        <w:rPr>
          <w:rFonts w:ascii="Arial" w:hAnsi="Arial" w:cs="Arial"/>
          <w:lang w:val="en-US"/>
        </w:rPr>
        <w:t xml:space="preserve">licensing authorities a range of powers to inspect </w:t>
      </w:r>
      <w:r w:rsidR="00934474">
        <w:rPr>
          <w:rFonts w:ascii="Arial" w:hAnsi="Arial" w:cs="Arial"/>
          <w:lang w:val="en-US"/>
        </w:rPr>
        <w:t>premises used for gambling purposes</w:t>
      </w:r>
      <w:r w:rsidR="00934474" w:rsidRPr="008904F5">
        <w:rPr>
          <w:rFonts w:ascii="Arial" w:hAnsi="Arial" w:cs="Arial"/>
          <w:lang w:val="en-US"/>
        </w:rPr>
        <w:t xml:space="preserve"> </w:t>
      </w:r>
      <w:r w:rsidR="00934474">
        <w:rPr>
          <w:rFonts w:ascii="Arial" w:hAnsi="Arial" w:cs="Arial"/>
          <w:lang w:val="en-US"/>
        </w:rPr>
        <w:t>that fall within their sphere of responsibility</w:t>
      </w:r>
      <w:r w:rsidR="008706D5">
        <w:rPr>
          <w:rFonts w:ascii="Arial" w:hAnsi="Arial" w:cs="Arial"/>
          <w:color w:val="99CC00"/>
          <w:lang w:val="en-US"/>
        </w:rPr>
        <w:t>,</w:t>
      </w:r>
      <w:r w:rsidR="00934474" w:rsidRPr="008904F5">
        <w:rPr>
          <w:rFonts w:ascii="Arial" w:hAnsi="Arial" w:cs="Arial"/>
          <w:lang w:val="en-US"/>
        </w:rPr>
        <w:t xml:space="preserve"> to ensure compliance</w:t>
      </w:r>
      <w:r w:rsidR="00934474">
        <w:rPr>
          <w:rFonts w:ascii="Arial" w:hAnsi="Arial" w:cs="Arial"/>
          <w:lang w:val="en-US"/>
        </w:rPr>
        <w:t xml:space="preserve"> </w:t>
      </w:r>
      <w:r w:rsidR="00934474" w:rsidRPr="008904F5">
        <w:rPr>
          <w:rFonts w:ascii="Arial" w:hAnsi="Arial" w:cs="Arial"/>
          <w:lang w:val="en-US"/>
        </w:rPr>
        <w:t xml:space="preserve">with the Act and </w:t>
      </w:r>
      <w:r w:rsidR="00934474">
        <w:rPr>
          <w:rFonts w:ascii="Arial" w:hAnsi="Arial" w:cs="Arial"/>
          <w:lang w:val="en-US"/>
        </w:rPr>
        <w:t xml:space="preserve">where necessary </w:t>
      </w:r>
      <w:r w:rsidR="008706D5" w:rsidRPr="008100F5">
        <w:rPr>
          <w:rFonts w:ascii="Arial" w:hAnsi="Arial" w:cs="Arial"/>
          <w:lang w:val="en-US"/>
        </w:rPr>
        <w:t>to</w:t>
      </w:r>
      <w:r w:rsidR="00064739" w:rsidRPr="008100F5">
        <w:rPr>
          <w:rFonts w:ascii="Arial" w:hAnsi="Arial" w:cs="Arial"/>
          <w:lang w:val="en-US"/>
        </w:rPr>
        <w:t xml:space="preserve"> </w:t>
      </w:r>
      <w:r w:rsidR="00934474" w:rsidRPr="008100F5">
        <w:rPr>
          <w:rFonts w:ascii="Arial" w:hAnsi="Arial" w:cs="Arial"/>
          <w:lang w:val="en-US"/>
        </w:rPr>
        <w:t>take</w:t>
      </w:r>
      <w:r w:rsidR="00934474">
        <w:rPr>
          <w:rFonts w:ascii="Arial" w:hAnsi="Arial" w:cs="Arial"/>
          <w:lang w:val="en-US"/>
        </w:rPr>
        <w:t xml:space="preserve"> </w:t>
      </w:r>
      <w:r w:rsidR="00934474" w:rsidRPr="008904F5">
        <w:rPr>
          <w:rFonts w:ascii="Arial" w:hAnsi="Arial" w:cs="Arial"/>
          <w:lang w:val="en-US"/>
        </w:rPr>
        <w:t xml:space="preserve">enforcement </w:t>
      </w:r>
      <w:r w:rsidR="00934474">
        <w:rPr>
          <w:rFonts w:ascii="Arial" w:hAnsi="Arial" w:cs="Arial"/>
          <w:lang w:val="en-US"/>
        </w:rPr>
        <w:t>action</w:t>
      </w:r>
      <w:r w:rsidR="00934474" w:rsidRPr="008904F5">
        <w:rPr>
          <w:rFonts w:ascii="Arial" w:hAnsi="Arial" w:cs="Arial"/>
          <w:lang w:val="en-US"/>
        </w:rPr>
        <w:t xml:space="preserve"> should the Act be breached.</w:t>
      </w:r>
    </w:p>
    <w:p w14:paraId="7FB80BF0" w14:textId="77777777" w:rsidR="00934474" w:rsidRPr="008904F5" w:rsidRDefault="00934474" w:rsidP="00EA1767">
      <w:pPr>
        <w:autoSpaceDE w:val="0"/>
        <w:autoSpaceDN w:val="0"/>
        <w:adjustRightInd w:val="0"/>
        <w:ind w:firstLine="720"/>
        <w:jc w:val="both"/>
        <w:rPr>
          <w:rFonts w:ascii="Arial" w:hAnsi="Arial" w:cs="Arial"/>
          <w:lang w:val="en-US"/>
        </w:rPr>
      </w:pPr>
    </w:p>
    <w:p w14:paraId="52AEEDFF" w14:textId="20398179" w:rsidR="005E23CF" w:rsidRDefault="00E91B98" w:rsidP="00F774D0">
      <w:pPr>
        <w:autoSpaceDE w:val="0"/>
        <w:autoSpaceDN w:val="0"/>
        <w:adjustRightInd w:val="0"/>
        <w:ind w:hanging="720"/>
        <w:jc w:val="both"/>
        <w:rPr>
          <w:rFonts w:ascii="Arial" w:hAnsi="Arial" w:cs="Arial"/>
          <w:lang w:val="en-US"/>
        </w:rPr>
      </w:pPr>
      <w:r>
        <w:rPr>
          <w:rFonts w:ascii="Arial" w:hAnsi="Arial" w:cs="Arial"/>
          <w:lang w:val="en-US"/>
        </w:rPr>
        <w:t>1</w:t>
      </w:r>
      <w:r w:rsidR="00A6219A">
        <w:rPr>
          <w:rFonts w:ascii="Arial" w:hAnsi="Arial" w:cs="Arial"/>
          <w:lang w:val="en-US"/>
        </w:rPr>
        <w:t>5</w:t>
      </w:r>
      <w:r>
        <w:rPr>
          <w:rFonts w:ascii="Arial" w:hAnsi="Arial" w:cs="Arial"/>
          <w:lang w:val="en-US"/>
        </w:rPr>
        <w:t>.</w:t>
      </w:r>
      <w:r w:rsidR="00BC14CE">
        <w:rPr>
          <w:rFonts w:ascii="Arial" w:hAnsi="Arial" w:cs="Arial"/>
          <w:lang w:val="en-US"/>
        </w:rPr>
        <w:t>4</w:t>
      </w:r>
      <w:r>
        <w:rPr>
          <w:rFonts w:ascii="Arial" w:hAnsi="Arial" w:cs="Arial"/>
          <w:lang w:val="en-US"/>
        </w:rPr>
        <w:tab/>
      </w:r>
      <w:r w:rsidR="00771944" w:rsidRPr="00771944">
        <w:rPr>
          <w:rFonts w:ascii="Arial" w:hAnsi="Arial" w:cs="Arial"/>
          <w:lang w:val="en-US"/>
        </w:rPr>
        <w:t xml:space="preserve">In undertaking such duties the Authority will have regard to the requirements of the Regulators Code and </w:t>
      </w:r>
      <w:r w:rsidR="00BC14CE">
        <w:rPr>
          <w:rFonts w:ascii="Arial" w:hAnsi="Arial" w:cs="Arial"/>
          <w:lang w:val="en-US"/>
        </w:rPr>
        <w:t xml:space="preserve">the </w:t>
      </w:r>
      <w:r w:rsidR="00771944" w:rsidRPr="00771944">
        <w:rPr>
          <w:rFonts w:ascii="Arial" w:hAnsi="Arial" w:cs="Arial"/>
          <w:lang w:val="en-US"/>
        </w:rPr>
        <w:t>enforcement policy adopted by the Council. The Authority will aim to be:</w:t>
      </w:r>
    </w:p>
    <w:p w14:paraId="1BED3A90" w14:textId="77777777" w:rsidR="00771944" w:rsidRPr="00771944" w:rsidRDefault="00771944" w:rsidP="00E91B98">
      <w:pPr>
        <w:autoSpaceDE w:val="0"/>
        <w:autoSpaceDN w:val="0"/>
        <w:adjustRightInd w:val="0"/>
        <w:ind w:left="720" w:hanging="720"/>
        <w:jc w:val="both"/>
        <w:rPr>
          <w:rFonts w:ascii="Arial" w:hAnsi="Arial" w:cs="Arial"/>
          <w:lang w:val="en-US"/>
        </w:rPr>
      </w:pPr>
    </w:p>
    <w:p w14:paraId="76EC6181" w14:textId="77777777" w:rsidR="00934474" w:rsidRPr="00F774D0" w:rsidRDefault="00934474" w:rsidP="00E5078F">
      <w:pPr>
        <w:pStyle w:val="ListParagraph"/>
        <w:numPr>
          <w:ilvl w:val="0"/>
          <w:numId w:val="46"/>
        </w:numPr>
        <w:autoSpaceDE w:val="0"/>
        <w:autoSpaceDN w:val="0"/>
        <w:adjustRightInd w:val="0"/>
        <w:ind w:left="851"/>
        <w:jc w:val="both"/>
        <w:rPr>
          <w:rFonts w:ascii="Arial" w:hAnsi="Arial" w:cs="Arial"/>
          <w:lang w:val="en-US"/>
        </w:rPr>
      </w:pPr>
      <w:r w:rsidRPr="00F774D0">
        <w:rPr>
          <w:rFonts w:ascii="Arial" w:hAnsi="Arial" w:cs="Arial"/>
          <w:lang w:val="en-US"/>
        </w:rPr>
        <w:t xml:space="preserve">proportionate: regulators should only intervene when necessary: </w:t>
      </w:r>
    </w:p>
    <w:p w14:paraId="65657EBB" w14:textId="77777777" w:rsidR="00934474" w:rsidRPr="00F774D0" w:rsidRDefault="00934474" w:rsidP="00E5078F">
      <w:pPr>
        <w:pStyle w:val="ListParagraph"/>
        <w:numPr>
          <w:ilvl w:val="0"/>
          <w:numId w:val="46"/>
        </w:numPr>
        <w:autoSpaceDE w:val="0"/>
        <w:autoSpaceDN w:val="0"/>
        <w:adjustRightInd w:val="0"/>
        <w:ind w:left="851"/>
        <w:jc w:val="both"/>
        <w:rPr>
          <w:rFonts w:ascii="Arial" w:hAnsi="Arial" w:cs="Arial"/>
          <w:lang w:val="en-US"/>
        </w:rPr>
      </w:pPr>
      <w:r w:rsidRPr="00F774D0">
        <w:rPr>
          <w:rFonts w:ascii="Arial" w:hAnsi="Arial" w:cs="Arial"/>
          <w:lang w:val="en-US"/>
        </w:rPr>
        <w:t xml:space="preserve">remedies should be appropriate to the risk posed, and costs identified and </w:t>
      </w:r>
      <w:proofErr w:type="spellStart"/>
      <w:r w:rsidRPr="00F774D0">
        <w:rPr>
          <w:rFonts w:ascii="Arial" w:hAnsi="Arial" w:cs="Arial"/>
          <w:lang w:val="en-US"/>
        </w:rPr>
        <w:t>minimised</w:t>
      </w:r>
      <w:proofErr w:type="spellEnd"/>
      <w:r w:rsidRPr="00F774D0">
        <w:rPr>
          <w:rFonts w:ascii="Arial" w:hAnsi="Arial" w:cs="Arial"/>
          <w:lang w:val="en-US"/>
        </w:rPr>
        <w:t>;</w:t>
      </w:r>
    </w:p>
    <w:p w14:paraId="01BBC94B" w14:textId="77777777" w:rsidR="00934474" w:rsidRPr="00F774D0" w:rsidRDefault="00934474" w:rsidP="00E5078F">
      <w:pPr>
        <w:pStyle w:val="ListParagraph"/>
        <w:numPr>
          <w:ilvl w:val="0"/>
          <w:numId w:val="46"/>
        </w:numPr>
        <w:autoSpaceDE w:val="0"/>
        <w:autoSpaceDN w:val="0"/>
        <w:adjustRightInd w:val="0"/>
        <w:ind w:left="851"/>
        <w:jc w:val="both"/>
        <w:rPr>
          <w:rFonts w:ascii="Arial" w:hAnsi="Arial" w:cs="Arial"/>
          <w:lang w:val="en-US"/>
        </w:rPr>
      </w:pPr>
      <w:r w:rsidRPr="00F774D0">
        <w:rPr>
          <w:rFonts w:ascii="Arial" w:hAnsi="Arial" w:cs="Arial"/>
          <w:lang w:val="en-US"/>
        </w:rPr>
        <w:t>accountable: regulators must be able to justify decisions, and be</w:t>
      </w:r>
    </w:p>
    <w:p w14:paraId="1C25F14E" w14:textId="77777777" w:rsidR="00934474" w:rsidRPr="00F774D0" w:rsidRDefault="00934474" w:rsidP="00E5078F">
      <w:pPr>
        <w:pStyle w:val="ListParagraph"/>
        <w:numPr>
          <w:ilvl w:val="0"/>
          <w:numId w:val="46"/>
        </w:numPr>
        <w:autoSpaceDE w:val="0"/>
        <w:autoSpaceDN w:val="0"/>
        <w:adjustRightInd w:val="0"/>
        <w:ind w:left="851"/>
        <w:jc w:val="both"/>
        <w:rPr>
          <w:rFonts w:ascii="Arial" w:hAnsi="Arial" w:cs="Arial"/>
          <w:lang w:val="en-US"/>
        </w:rPr>
      </w:pPr>
      <w:r w:rsidRPr="00F774D0">
        <w:rPr>
          <w:rFonts w:ascii="Arial" w:hAnsi="Arial" w:cs="Arial"/>
          <w:lang w:val="en-US"/>
        </w:rPr>
        <w:t>subject to public scrutiny;</w:t>
      </w:r>
    </w:p>
    <w:p w14:paraId="76A6F382" w14:textId="77777777" w:rsidR="00AD6E7F" w:rsidRPr="00F774D0" w:rsidRDefault="00934474" w:rsidP="00E5078F">
      <w:pPr>
        <w:pStyle w:val="ListParagraph"/>
        <w:numPr>
          <w:ilvl w:val="0"/>
          <w:numId w:val="46"/>
        </w:numPr>
        <w:autoSpaceDE w:val="0"/>
        <w:autoSpaceDN w:val="0"/>
        <w:adjustRightInd w:val="0"/>
        <w:ind w:left="851"/>
        <w:jc w:val="both"/>
        <w:rPr>
          <w:rFonts w:ascii="Arial" w:hAnsi="Arial" w:cs="Arial"/>
          <w:lang w:val="en-US"/>
        </w:rPr>
      </w:pPr>
      <w:r w:rsidRPr="00F774D0">
        <w:rPr>
          <w:rFonts w:ascii="Arial" w:hAnsi="Arial" w:cs="Arial"/>
          <w:lang w:val="en-US"/>
        </w:rPr>
        <w:t>consistent: rules and standards must be joined up and</w:t>
      </w:r>
    </w:p>
    <w:p w14:paraId="7DD8BF94" w14:textId="77777777" w:rsidR="00934474" w:rsidRPr="00F774D0" w:rsidRDefault="00934474" w:rsidP="00E5078F">
      <w:pPr>
        <w:pStyle w:val="ListParagraph"/>
        <w:numPr>
          <w:ilvl w:val="0"/>
          <w:numId w:val="46"/>
        </w:numPr>
        <w:autoSpaceDE w:val="0"/>
        <w:autoSpaceDN w:val="0"/>
        <w:adjustRightInd w:val="0"/>
        <w:ind w:left="851"/>
        <w:jc w:val="both"/>
        <w:rPr>
          <w:rFonts w:ascii="Arial" w:hAnsi="Arial" w:cs="Arial"/>
          <w:lang w:val="en-US"/>
        </w:rPr>
      </w:pPr>
      <w:r w:rsidRPr="00F774D0">
        <w:rPr>
          <w:rFonts w:ascii="Arial" w:hAnsi="Arial" w:cs="Arial"/>
          <w:lang w:val="en-US"/>
        </w:rPr>
        <w:t xml:space="preserve">implemented </w:t>
      </w:r>
      <w:r w:rsidR="00AD6E7F" w:rsidRPr="00F774D0">
        <w:rPr>
          <w:rFonts w:ascii="Arial" w:hAnsi="Arial" w:cs="Arial"/>
          <w:lang w:val="en-US"/>
        </w:rPr>
        <w:t>f</w:t>
      </w:r>
      <w:r w:rsidRPr="00F774D0">
        <w:rPr>
          <w:rFonts w:ascii="Arial" w:hAnsi="Arial" w:cs="Arial"/>
          <w:lang w:val="en-US"/>
        </w:rPr>
        <w:t xml:space="preserve">airly; </w:t>
      </w:r>
    </w:p>
    <w:p w14:paraId="7F3A8C9E" w14:textId="77777777" w:rsidR="00AD6E7F" w:rsidRPr="00F774D0" w:rsidRDefault="00934474" w:rsidP="00E5078F">
      <w:pPr>
        <w:pStyle w:val="ListParagraph"/>
        <w:numPr>
          <w:ilvl w:val="0"/>
          <w:numId w:val="46"/>
        </w:numPr>
        <w:autoSpaceDE w:val="0"/>
        <w:autoSpaceDN w:val="0"/>
        <w:adjustRightInd w:val="0"/>
        <w:ind w:left="851"/>
        <w:jc w:val="both"/>
        <w:rPr>
          <w:rFonts w:ascii="Arial" w:hAnsi="Arial" w:cs="Arial"/>
          <w:lang w:val="en-US"/>
        </w:rPr>
      </w:pPr>
      <w:r w:rsidRPr="00F774D0">
        <w:rPr>
          <w:rFonts w:ascii="Arial" w:hAnsi="Arial" w:cs="Arial"/>
          <w:lang w:val="en-US"/>
        </w:rPr>
        <w:t>transparent: regulators should be open, and keep regulations</w:t>
      </w:r>
    </w:p>
    <w:p w14:paraId="04319358" w14:textId="77777777" w:rsidR="00934474" w:rsidRPr="00F774D0" w:rsidRDefault="00934474" w:rsidP="00E5078F">
      <w:pPr>
        <w:pStyle w:val="ListParagraph"/>
        <w:numPr>
          <w:ilvl w:val="0"/>
          <w:numId w:val="46"/>
        </w:numPr>
        <w:autoSpaceDE w:val="0"/>
        <w:autoSpaceDN w:val="0"/>
        <w:adjustRightInd w:val="0"/>
        <w:ind w:left="851"/>
        <w:jc w:val="both"/>
        <w:rPr>
          <w:rFonts w:ascii="Arial" w:hAnsi="Arial" w:cs="Arial"/>
          <w:lang w:val="en-US"/>
        </w:rPr>
      </w:pPr>
      <w:r w:rsidRPr="00F774D0">
        <w:rPr>
          <w:rFonts w:ascii="Arial" w:hAnsi="Arial" w:cs="Arial"/>
          <w:lang w:val="en-US"/>
        </w:rPr>
        <w:t>simple</w:t>
      </w:r>
      <w:r w:rsidR="00AD6E7F" w:rsidRPr="00F774D0">
        <w:rPr>
          <w:rFonts w:ascii="Arial" w:hAnsi="Arial" w:cs="Arial"/>
          <w:lang w:val="en-US"/>
        </w:rPr>
        <w:t xml:space="preserve"> </w:t>
      </w:r>
      <w:r w:rsidRPr="00F774D0">
        <w:rPr>
          <w:rFonts w:ascii="Arial" w:hAnsi="Arial" w:cs="Arial"/>
          <w:lang w:val="en-US"/>
        </w:rPr>
        <w:t>and user friendly; and</w:t>
      </w:r>
    </w:p>
    <w:p w14:paraId="7CEE59E0" w14:textId="77777777" w:rsidR="00934474" w:rsidRPr="00F774D0" w:rsidRDefault="00934474" w:rsidP="00E5078F">
      <w:pPr>
        <w:pStyle w:val="ListParagraph"/>
        <w:numPr>
          <w:ilvl w:val="0"/>
          <w:numId w:val="46"/>
        </w:numPr>
        <w:autoSpaceDE w:val="0"/>
        <w:autoSpaceDN w:val="0"/>
        <w:adjustRightInd w:val="0"/>
        <w:ind w:left="851"/>
        <w:jc w:val="both"/>
        <w:rPr>
          <w:rFonts w:ascii="Arial" w:hAnsi="Arial" w:cs="Arial"/>
          <w:lang w:val="en-US"/>
        </w:rPr>
      </w:pPr>
      <w:r w:rsidRPr="00F774D0">
        <w:rPr>
          <w:rFonts w:ascii="Arial" w:hAnsi="Arial" w:cs="Arial"/>
          <w:lang w:val="en-US"/>
        </w:rPr>
        <w:t>targeted: regulation should be focused on the problem.</w:t>
      </w:r>
    </w:p>
    <w:p w14:paraId="5EFAEE71" w14:textId="77777777" w:rsidR="00934474" w:rsidRDefault="00934474" w:rsidP="00EA1767">
      <w:pPr>
        <w:ind w:firstLine="720"/>
        <w:jc w:val="both"/>
        <w:rPr>
          <w:rFonts w:ascii="Arial" w:hAnsi="Arial" w:cs="Arial"/>
        </w:rPr>
      </w:pPr>
    </w:p>
    <w:p w14:paraId="5B9A5FDB" w14:textId="20A797BB" w:rsidR="00934474" w:rsidRDefault="00E91B98" w:rsidP="00F774D0">
      <w:pPr>
        <w:autoSpaceDE w:val="0"/>
        <w:autoSpaceDN w:val="0"/>
        <w:adjustRightInd w:val="0"/>
        <w:ind w:hanging="720"/>
        <w:jc w:val="both"/>
        <w:rPr>
          <w:rFonts w:ascii="Arial" w:hAnsi="Arial" w:cs="Arial"/>
        </w:rPr>
      </w:pPr>
      <w:r>
        <w:rPr>
          <w:rFonts w:ascii="Arial" w:hAnsi="Arial" w:cs="Arial"/>
          <w:lang w:val="en-US"/>
        </w:rPr>
        <w:t>1</w:t>
      </w:r>
      <w:r w:rsidR="00A6219A">
        <w:rPr>
          <w:rFonts w:ascii="Arial" w:hAnsi="Arial" w:cs="Arial"/>
          <w:lang w:val="en-US"/>
        </w:rPr>
        <w:t>5</w:t>
      </w:r>
      <w:r>
        <w:rPr>
          <w:rFonts w:ascii="Arial" w:hAnsi="Arial" w:cs="Arial"/>
          <w:lang w:val="en-US"/>
        </w:rPr>
        <w:t>.</w:t>
      </w:r>
      <w:r w:rsidR="00BC14CE">
        <w:rPr>
          <w:rFonts w:ascii="Arial" w:hAnsi="Arial" w:cs="Arial"/>
          <w:lang w:val="en-US"/>
        </w:rPr>
        <w:t>5</w:t>
      </w:r>
      <w:r>
        <w:rPr>
          <w:rFonts w:ascii="Arial" w:hAnsi="Arial" w:cs="Arial"/>
          <w:lang w:val="en-US"/>
        </w:rPr>
        <w:tab/>
      </w:r>
      <w:r w:rsidR="00934474">
        <w:rPr>
          <w:rFonts w:ascii="Arial" w:hAnsi="Arial" w:cs="Arial"/>
          <w:lang w:val="en-US"/>
        </w:rPr>
        <w:t>The</w:t>
      </w:r>
      <w:r w:rsidR="00934474" w:rsidRPr="00946AC5">
        <w:rPr>
          <w:rFonts w:ascii="Arial" w:hAnsi="Arial" w:cs="Arial"/>
          <w:lang w:val="en-US"/>
        </w:rPr>
        <w:t xml:space="preserve"> </w:t>
      </w:r>
      <w:r w:rsidR="00934474">
        <w:rPr>
          <w:rFonts w:ascii="Arial" w:hAnsi="Arial" w:cs="Arial"/>
          <w:lang w:val="en-US"/>
        </w:rPr>
        <w:t>A</w:t>
      </w:r>
      <w:r w:rsidR="00934474" w:rsidRPr="00946AC5">
        <w:rPr>
          <w:rFonts w:ascii="Arial" w:hAnsi="Arial" w:cs="Arial"/>
          <w:lang w:val="en-US"/>
        </w:rPr>
        <w:t>uthorit</w:t>
      </w:r>
      <w:r w:rsidR="00934474">
        <w:rPr>
          <w:rFonts w:ascii="Arial" w:hAnsi="Arial" w:cs="Arial"/>
          <w:lang w:val="en-US"/>
        </w:rPr>
        <w:t xml:space="preserve">y </w:t>
      </w:r>
      <w:r>
        <w:rPr>
          <w:rFonts w:ascii="Arial" w:hAnsi="Arial" w:cs="Arial"/>
          <w:lang w:val="en-US"/>
        </w:rPr>
        <w:t>will</w:t>
      </w:r>
      <w:r w:rsidR="00934474" w:rsidRPr="00946AC5">
        <w:rPr>
          <w:rFonts w:ascii="Arial" w:hAnsi="Arial" w:cs="Arial"/>
          <w:lang w:val="en-US"/>
        </w:rPr>
        <w:t xml:space="preserve"> </w:t>
      </w:r>
      <w:r>
        <w:rPr>
          <w:rFonts w:ascii="Arial" w:hAnsi="Arial" w:cs="Arial"/>
          <w:lang w:val="en-US"/>
        </w:rPr>
        <w:t>operate</w:t>
      </w:r>
      <w:r w:rsidR="00934474" w:rsidRPr="00946AC5">
        <w:rPr>
          <w:rFonts w:ascii="Arial" w:hAnsi="Arial" w:cs="Arial"/>
          <w:lang w:val="en-US"/>
        </w:rPr>
        <w:t xml:space="preserve"> a risk-based inspection </w:t>
      </w:r>
      <w:proofErr w:type="spellStart"/>
      <w:r w:rsidR="00934474" w:rsidRPr="00946AC5">
        <w:rPr>
          <w:rFonts w:ascii="Arial" w:hAnsi="Arial" w:cs="Arial"/>
          <w:lang w:val="en-US"/>
        </w:rPr>
        <w:t>programme</w:t>
      </w:r>
      <w:proofErr w:type="spellEnd"/>
      <w:r w:rsidR="00934474">
        <w:rPr>
          <w:rFonts w:ascii="Arial" w:hAnsi="Arial" w:cs="Arial"/>
          <w:lang w:val="en-US"/>
        </w:rPr>
        <w:t xml:space="preserve"> which </w:t>
      </w:r>
      <w:r w:rsidR="00934474" w:rsidRPr="00946AC5">
        <w:rPr>
          <w:rFonts w:ascii="Arial" w:hAnsi="Arial" w:cs="Arial"/>
          <w:lang w:val="en-US"/>
        </w:rPr>
        <w:t>include</w:t>
      </w:r>
      <w:r w:rsidR="00934474">
        <w:rPr>
          <w:rFonts w:ascii="Arial" w:hAnsi="Arial" w:cs="Arial"/>
          <w:lang w:val="en-US"/>
        </w:rPr>
        <w:t>s</w:t>
      </w:r>
      <w:r w:rsidR="00AD6E7F">
        <w:rPr>
          <w:rFonts w:ascii="Arial" w:hAnsi="Arial" w:cs="Arial"/>
          <w:lang w:val="en-US"/>
        </w:rPr>
        <w:t xml:space="preserve"> </w:t>
      </w:r>
      <w:r w:rsidR="00934474" w:rsidRPr="00946AC5">
        <w:rPr>
          <w:rFonts w:ascii="Arial" w:hAnsi="Arial" w:cs="Arial"/>
          <w:lang w:val="en-US"/>
        </w:rPr>
        <w:t xml:space="preserve">targeting high-risk </w:t>
      </w:r>
      <w:r w:rsidR="00934474">
        <w:rPr>
          <w:rFonts w:ascii="Arial" w:hAnsi="Arial" w:cs="Arial"/>
          <w:lang w:val="en-US"/>
        </w:rPr>
        <w:t>premises and activities</w:t>
      </w:r>
      <w:r w:rsidR="00934474" w:rsidRPr="00946AC5">
        <w:rPr>
          <w:rFonts w:ascii="Arial" w:hAnsi="Arial" w:cs="Arial"/>
          <w:lang w:val="en-US"/>
        </w:rPr>
        <w:t xml:space="preserve"> which require greater attention</w:t>
      </w:r>
      <w:r w:rsidR="00BC14CE">
        <w:rPr>
          <w:rFonts w:ascii="Arial" w:hAnsi="Arial" w:cs="Arial"/>
          <w:lang w:val="en-US"/>
        </w:rPr>
        <w:t xml:space="preserve"> </w:t>
      </w:r>
      <w:r w:rsidR="00934474" w:rsidRPr="00946AC5">
        <w:rPr>
          <w:rFonts w:ascii="Arial" w:hAnsi="Arial" w:cs="Arial"/>
          <w:lang w:val="en-US"/>
        </w:rPr>
        <w:t>so that resources are effectively concentrated on</w:t>
      </w:r>
      <w:r w:rsidR="00934474">
        <w:rPr>
          <w:rFonts w:ascii="Arial" w:hAnsi="Arial" w:cs="Arial"/>
          <w:lang w:val="en-US"/>
        </w:rPr>
        <w:t xml:space="preserve"> problems relevant to the regime</w:t>
      </w:r>
      <w:r w:rsidR="00934474" w:rsidRPr="00946AC5">
        <w:rPr>
          <w:rFonts w:ascii="Arial" w:hAnsi="Arial" w:cs="Arial"/>
          <w:lang w:val="en-US"/>
        </w:rPr>
        <w:t>.</w:t>
      </w:r>
      <w:r>
        <w:rPr>
          <w:rFonts w:ascii="Arial" w:hAnsi="Arial" w:cs="Arial"/>
          <w:lang w:val="en-US"/>
        </w:rPr>
        <w:t xml:space="preserve">  </w:t>
      </w:r>
      <w:r w:rsidR="00934474" w:rsidRPr="009B70E6">
        <w:rPr>
          <w:rFonts w:ascii="Arial" w:hAnsi="Arial" w:cs="Arial"/>
        </w:rPr>
        <w:t xml:space="preserve">The level of risk will be determined by criteria such as that issued by the Commission in its guidance to local authorities. </w:t>
      </w:r>
    </w:p>
    <w:p w14:paraId="4C5C4999" w14:textId="77777777" w:rsidR="00A41049" w:rsidRDefault="00A41049" w:rsidP="00F774D0">
      <w:pPr>
        <w:autoSpaceDE w:val="0"/>
        <w:autoSpaceDN w:val="0"/>
        <w:adjustRightInd w:val="0"/>
        <w:ind w:hanging="720"/>
        <w:jc w:val="both"/>
        <w:rPr>
          <w:rFonts w:ascii="Arial" w:hAnsi="Arial" w:cs="Arial"/>
        </w:rPr>
      </w:pPr>
    </w:p>
    <w:p w14:paraId="0B8041C9" w14:textId="5874AF9B" w:rsidR="00A41049" w:rsidRPr="000437AE" w:rsidRDefault="00A41049" w:rsidP="00F774D0">
      <w:pPr>
        <w:autoSpaceDE w:val="0"/>
        <w:autoSpaceDN w:val="0"/>
        <w:adjustRightInd w:val="0"/>
        <w:ind w:hanging="720"/>
        <w:rPr>
          <w:rFonts w:ascii="Arial" w:hAnsi="Arial" w:cs="Arial"/>
          <w:color w:val="231F20"/>
          <w:lang w:eastAsia="en-GB"/>
        </w:rPr>
      </w:pPr>
      <w:r>
        <w:rPr>
          <w:rFonts w:ascii="Arial" w:hAnsi="Arial" w:cs="Arial"/>
          <w:color w:val="231F20"/>
          <w:lang w:eastAsia="en-GB"/>
        </w:rPr>
        <w:t>15.</w:t>
      </w:r>
      <w:r w:rsidR="00BC14CE">
        <w:rPr>
          <w:rFonts w:ascii="Arial" w:hAnsi="Arial" w:cs="Arial"/>
          <w:color w:val="231F20"/>
          <w:lang w:eastAsia="en-GB"/>
        </w:rPr>
        <w:t>6</w:t>
      </w:r>
      <w:r>
        <w:rPr>
          <w:rFonts w:ascii="Arial" w:hAnsi="Arial" w:cs="Arial"/>
          <w:color w:val="231F20"/>
          <w:lang w:eastAsia="en-GB"/>
        </w:rPr>
        <w:tab/>
      </w:r>
      <w:r w:rsidRPr="000437AE">
        <w:rPr>
          <w:rFonts w:ascii="Arial" w:hAnsi="Arial" w:cs="Arial"/>
          <w:color w:val="231F20"/>
          <w:lang w:eastAsia="en-GB"/>
        </w:rPr>
        <w:t>The primary function of the Council’s enforcement work is to protect the public and the environment. At the same time fair and consistent enforcement helps to maintain a level playing field for local businesses, individuals and our other service users.</w:t>
      </w:r>
    </w:p>
    <w:p w14:paraId="52686F45" w14:textId="77777777" w:rsidR="00A41049" w:rsidRPr="000437AE" w:rsidRDefault="00A41049" w:rsidP="00A41049">
      <w:pPr>
        <w:autoSpaceDE w:val="0"/>
        <w:autoSpaceDN w:val="0"/>
        <w:adjustRightInd w:val="0"/>
        <w:rPr>
          <w:rFonts w:ascii="Arial" w:hAnsi="Arial" w:cs="Arial"/>
          <w:color w:val="231F20"/>
          <w:lang w:eastAsia="en-GB"/>
        </w:rPr>
      </w:pPr>
    </w:p>
    <w:p w14:paraId="0B818D33" w14:textId="0F81C2E0" w:rsidR="00A41049" w:rsidRPr="009B70E6" w:rsidRDefault="00A41049" w:rsidP="00F774D0">
      <w:pPr>
        <w:autoSpaceDE w:val="0"/>
        <w:autoSpaceDN w:val="0"/>
        <w:adjustRightInd w:val="0"/>
        <w:ind w:hanging="720"/>
        <w:jc w:val="both"/>
        <w:rPr>
          <w:rFonts w:ascii="Arial" w:hAnsi="Arial" w:cs="Arial"/>
        </w:rPr>
      </w:pPr>
      <w:r>
        <w:rPr>
          <w:rFonts w:ascii="Arial" w:hAnsi="Arial" w:cs="Arial"/>
          <w:color w:val="231F20"/>
          <w:lang w:eastAsia="en-GB"/>
        </w:rPr>
        <w:t>15.</w:t>
      </w:r>
      <w:r w:rsidR="00BC14CE">
        <w:rPr>
          <w:rFonts w:ascii="Arial" w:hAnsi="Arial" w:cs="Arial"/>
          <w:color w:val="231F20"/>
          <w:lang w:eastAsia="en-GB"/>
        </w:rPr>
        <w:t>7</w:t>
      </w:r>
      <w:r>
        <w:rPr>
          <w:rFonts w:ascii="Arial" w:hAnsi="Arial" w:cs="Arial"/>
          <w:color w:val="231F20"/>
          <w:lang w:eastAsia="en-GB"/>
        </w:rPr>
        <w:tab/>
      </w:r>
      <w:r w:rsidRPr="000437AE">
        <w:rPr>
          <w:rFonts w:ascii="Arial" w:hAnsi="Arial" w:cs="Arial"/>
          <w:color w:val="231F20"/>
          <w:lang w:eastAsia="en-GB"/>
        </w:rPr>
        <w:t>We recognise that the effectiveness of legislation depends upon the compliance of those regulated and that most businesses and individuals want to comply with the law. We will therefore assist and advise wherever possible, whilst taking firm action against those who break the law or act irresponsibly</w:t>
      </w:r>
    </w:p>
    <w:p w14:paraId="04129CEC" w14:textId="77777777" w:rsidR="002A72C8" w:rsidRDefault="002A72C8" w:rsidP="00F774D0">
      <w:pPr>
        <w:pStyle w:val="BodyText"/>
        <w:tabs>
          <w:tab w:val="left" w:pos="756"/>
          <w:tab w:val="left" w:pos="7380"/>
        </w:tabs>
        <w:ind w:firstLine="720"/>
        <w:jc w:val="both"/>
        <w:rPr>
          <w:b/>
          <w:sz w:val="28"/>
          <w:szCs w:val="28"/>
        </w:rPr>
      </w:pPr>
    </w:p>
    <w:p w14:paraId="591AB079" w14:textId="77777777" w:rsidR="001938C7" w:rsidRPr="00A6533D" w:rsidRDefault="001938C7" w:rsidP="00F774D0">
      <w:pPr>
        <w:jc w:val="both"/>
        <w:rPr>
          <w:rFonts w:ascii="Arial" w:hAnsi="Arial" w:cs="Arial"/>
          <w:b/>
        </w:rPr>
      </w:pPr>
      <w:r w:rsidRPr="00A6533D">
        <w:rPr>
          <w:rFonts w:ascii="Arial" w:hAnsi="Arial" w:cs="Arial"/>
          <w:b/>
        </w:rPr>
        <w:t>Policy Three</w:t>
      </w:r>
    </w:p>
    <w:p w14:paraId="6FF0E846" w14:textId="77777777" w:rsidR="001938C7" w:rsidRPr="00A6533D" w:rsidRDefault="001938C7" w:rsidP="00F774D0">
      <w:pPr>
        <w:ind w:firstLine="720"/>
        <w:jc w:val="both"/>
        <w:rPr>
          <w:rFonts w:ascii="Arial" w:hAnsi="Arial" w:cs="Arial"/>
          <w:b/>
        </w:rPr>
      </w:pPr>
    </w:p>
    <w:p w14:paraId="080BA8DD" w14:textId="77777777" w:rsidR="001938C7" w:rsidRPr="00A6533D" w:rsidRDefault="001938C7" w:rsidP="00F774D0">
      <w:pPr>
        <w:jc w:val="both"/>
        <w:rPr>
          <w:rFonts w:ascii="Arial" w:hAnsi="Arial" w:cs="Arial"/>
          <w:b/>
        </w:rPr>
      </w:pPr>
      <w:r w:rsidRPr="00A6533D">
        <w:rPr>
          <w:rFonts w:ascii="Arial" w:hAnsi="Arial" w:cs="Arial"/>
          <w:b/>
        </w:rPr>
        <w:t>The authority will adopt a risk based assessment approach for determining the frequency of compliance inspections.  The risk rating will be based broadly on the following factors:</w:t>
      </w:r>
    </w:p>
    <w:p w14:paraId="4259DB42" w14:textId="77777777" w:rsidR="001938C7" w:rsidRPr="00A6533D" w:rsidRDefault="001938C7" w:rsidP="00EA1767">
      <w:pPr>
        <w:ind w:firstLine="720"/>
        <w:jc w:val="both"/>
        <w:rPr>
          <w:rFonts w:ascii="Arial" w:hAnsi="Arial" w:cs="Arial"/>
          <w:b/>
        </w:rPr>
      </w:pPr>
    </w:p>
    <w:p w14:paraId="2922C3CB" w14:textId="4CAFCD7E" w:rsidR="001938C7" w:rsidRPr="00F774D0" w:rsidRDefault="001938C7" w:rsidP="00E5078F">
      <w:pPr>
        <w:pStyle w:val="ListParagraph"/>
        <w:numPr>
          <w:ilvl w:val="0"/>
          <w:numId w:val="47"/>
        </w:numPr>
        <w:ind w:left="851"/>
        <w:jc w:val="both"/>
        <w:rPr>
          <w:rFonts w:ascii="Arial" w:hAnsi="Arial" w:cs="Arial"/>
          <w:b/>
        </w:rPr>
      </w:pPr>
      <w:r w:rsidRPr="00F774D0">
        <w:rPr>
          <w:rFonts w:ascii="Arial" w:hAnsi="Arial" w:cs="Arial"/>
          <w:b/>
        </w:rPr>
        <w:t>location of the premises and their impact on the</w:t>
      </w:r>
      <w:r w:rsidR="00F774D0" w:rsidRPr="00F774D0">
        <w:rPr>
          <w:rFonts w:ascii="Arial" w:hAnsi="Arial" w:cs="Arial"/>
          <w:b/>
        </w:rPr>
        <w:t xml:space="preserve"> </w:t>
      </w:r>
      <w:r w:rsidRPr="00F774D0">
        <w:rPr>
          <w:rFonts w:ascii="Arial" w:hAnsi="Arial" w:cs="Arial"/>
          <w:b/>
        </w:rPr>
        <w:t>surrounding area,</w:t>
      </w:r>
    </w:p>
    <w:p w14:paraId="4EA9BA30" w14:textId="6F1D2102" w:rsidR="0037160A" w:rsidRPr="00F774D0" w:rsidRDefault="0037160A" w:rsidP="00E5078F">
      <w:pPr>
        <w:pStyle w:val="ListParagraph"/>
        <w:numPr>
          <w:ilvl w:val="0"/>
          <w:numId w:val="47"/>
        </w:numPr>
        <w:ind w:left="851"/>
        <w:jc w:val="both"/>
        <w:rPr>
          <w:rFonts w:ascii="Arial" w:hAnsi="Arial" w:cs="Arial"/>
          <w:b/>
        </w:rPr>
      </w:pPr>
      <w:r w:rsidRPr="00F774D0">
        <w:rPr>
          <w:rFonts w:ascii="Arial" w:hAnsi="Arial" w:cs="Arial"/>
          <w:b/>
        </w:rPr>
        <w:t>specific or increased risks of gambling related harm identified for the location or local area, including in any Local Area Profile published by the Authority in future</w:t>
      </w:r>
    </w:p>
    <w:p w14:paraId="35BE1877" w14:textId="77777777" w:rsidR="001938C7" w:rsidRPr="00F774D0" w:rsidRDefault="001938C7" w:rsidP="00E5078F">
      <w:pPr>
        <w:pStyle w:val="ListParagraph"/>
        <w:numPr>
          <w:ilvl w:val="0"/>
          <w:numId w:val="47"/>
        </w:numPr>
        <w:ind w:left="851"/>
        <w:jc w:val="both"/>
        <w:rPr>
          <w:rFonts w:ascii="Arial" w:hAnsi="Arial" w:cs="Arial"/>
          <w:b/>
        </w:rPr>
      </w:pPr>
      <w:r w:rsidRPr="00F774D0">
        <w:rPr>
          <w:rFonts w:ascii="Arial" w:hAnsi="Arial" w:cs="Arial"/>
          <w:b/>
        </w:rPr>
        <w:t>enforcement history of the premises,</w:t>
      </w:r>
    </w:p>
    <w:p w14:paraId="58BD5F47" w14:textId="77777777" w:rsidR="001938C7" w:rsidRPr="00F774D0" w:rsidRDefault="001938C7" w:rsidP="00E5078F">
      <w:pPr>
        <w:pStyle w:val="ListParagraph"/>
        <w:numPr>
          <w:ilvl w:val="0"/>
          <w:numId w:val="47"/>
        </w:numPr>
        <w:ind w:left="851"/>
        <w:jc w:val="both"/>
        <w:rPr>
          <w:rFonts w:ascii="Arial" w:hAnsi="Arial" w:cs="Arial"/>
          <w:b/>
        </w:rPr>
      </w:pPr>
      <w:r w:rsidRPr="00F774D0">
        <w:rPr>
          <w:rFonts w:ascii="Arial" w:hAnsi="Arial" w:cs="Arial"/>
          <w:b/>
        </w:rPr>
        <w:t>nature of the licensed or permitted operation,</w:t>
      </w:r>
    </w:p>
    <w:p w14:paraId="4B75BF61" w14:textId="397E4F16" w:rsidR="001938C7" w:rsidRPr="00F774D0" w:rsidRDefault="001938C7" w:rsidP="00E5078F">
      <w:pPr>
        <w:pStyle w:val="ListParagraph"/>
        <w:numPr>
          <w:ilvl w:val="0"/>
          <w:numId w:val="47"/>
        </w:numPr>
        <w:ind w:left="851"/>
        <w:jc w:val="both"/>
        <w:rPr>
          <w:rFonts w:ascii="Arial" w:hAnsi="Arial" w:cs="Arial"/>
          <w:b/>
        </w:rPr>
      </w:pPr>
      <w:r w:rsidRPr="00F774D0">
        <w:rPr>
          <w:rFonts w:ascii="Arial" w:hAnsi="Arial" w:cs="Arial"/>
          <w:b/>
        </w:rPr>
        <w:t xml:space="preserve">potential to have an </w:t>
      </w:r>
      <w:proofErr w:type="spellStart"/>
      <w:r w:rsidRPr="00F774D0">
        <w:rPr>
          <w:rFonts w:ascii="Arial" w:hAnsi="Arial" w:cs="Arial"/>
          <w:b/>
        </w:rPr>
        <w:t>adverse affect</w:t>
      </w:r>
      <w:proofErr w:type="spellEnd"/>
      <w:r w:rsidRPr="00F774D0">
        <w:rPr>
          <w:rFonts w:ascii="Arial" w:hAnsi="Arial" w:cs="Arial"/>
          <w:b/>
        </w:rPr>
        <w:t xml:space="preserve"> on the licensing</w:t>
      </w:r>
      <w:r w:rsidR="00F774D0" w:rsidRPr="00F774D0">
        <w:rPr>
          <w:rFonts w:ascii="Arial" w:hAnsi="Arial" w:cs="Arial"/>
          <w:b/>
        </w:rPr>
        <w:t xml:space="preserve"> </w:t>
      </w:r>
      <w:r w:rsidRPr="00F774D0">
        <w:rPr>
          <w:rFonts w:ascii="Arial" w:hAnsi="Arial" w:cs="Arial"/>
          <w:b/>
        </w:rPr>
        <w:t>objectives, and;</w:t>
      </w:r>
    </w:p>
    <w:p w14:paraId="7F3BB9EF" w14:textId="77777777" w:rsidR="001938C7" w:rsidRPr="00F774D0" w:rsidRDefault="001938C7" w:rsidP="00E5078F">
      <w:pPr>
        <w:pStyle w:val="ListParagraph"/>
        <w:numPr>
          <w:ilvl w:val="0"/>
          <w:numId w:val="47"/>
        </w:numPr>
        <w:ind w:left="851"/>
        <w:jc w:val="both"/>
        <w:rPr>
          <w:rFonts w:ascii="Arial" w:hAnsi="Arial" w:cs="Arial"/>
          <w:b/>
        </w:rPr>
      </w:pPr>
      <w:r w:rsidRPr="00F774D0">
        <w:rPr>
          <w:rFonts w:ascii="Arial" w:hAnsi="Arial" w:cs="Arial"/>
          <w:b/>
        </w:rPr>
        <w:t>management record.</w:t>
      </w:r>
    </w:p>
    <w:p w14:paraId="315913E4" w14:textId="77777777" w:rsidR="001938C7" w:rsidRPr="00A6533D" w:rsidRDefault="001938C7" w:rsidP="00EA1767">
      <w:pPr>
        <w:ind w:firstLine="720"/>
        <w:jc w:val="both"/>
        <w:rPr>
          <w:rFonts w:ascii="Arial" w:hAnsi="Arial" w:cs="Arial"/>
          <w:b/>
        </w:rPr>
      </w:pPr>
    </w:p>
    <w:p w14:paraId="415CD44A" w14:textId="14F9E68D" w:rsidR="001938C7" w:rsidRDefault="001938C7" w:rsidP="00F774D0">
      <w:pPr>
        <w:jc w:val="both"/>
        <w:rPr>
          <w:rFonts w:ascii="Arial" w:hAnsi="Arial" w:cs="Arial"/>
          <w:i/>
          <w:u w:val="single"/>
        </w:rPr>
      </w:pPr>
      <w:r w:rsidRPr="00A6533D">
        <w:rPr>
          <w:rFonts w:ascii="Arial" w:hAnsi="Arial" w:cs="Arial"/>
          <w:u w:val="single"/>
        </w:rPr>
        <w:t xml:space="preserve">REASON: </w:t>
      </w:r>
      <w:r w:rsidRPr="00A6533D">
        <w:rPr>
          <w:rFonts w:ascii="Arial" w:hAnsi="Arial" w:cs="Arial"/>
          <w:i/>
          <w:u w:val="single"/>
        </w:rPr>
        <w:t>To provide a targeted and cost efficient enforcement service which will encourage and improve operating practice, promote the licensing objectives, and drive out poor practices; whilst at the same</w:t>
      </w:r>
      <w:r w:rsidRPr="001938C7">
        <w:rPr>
          <w:rFonts w:ascii="Arial" w:hAnsi="Arial" w:cs="Arial"/>
          <w:i/>
          <w:color w:val="FF0000"/>
          <w:u w:val="single"/>
        </w:rPr>
        <w:t xml:space="preserve"> </w:t>
      </w:r>
      <w:r w:rsidRPr="00A6533D">
        <w:rPr>
          <w:rFonts w:ascii="Arial" w:hAnsi="Arial" w:cs="Arial"/>
          <w:i/>
          <w:u w:val="single"/>
        </w:rPr>
        <w:t>time meet accepted best practice principles of compliance inspection.</w:t>
      </w:r>
    </w:p>
    <w:p w14:paraId="705665F3" w14:textId="77777777" w:rsidR="002C0EB9" w:rsidRDefault="002C0EB9" w:rsidP="00F774D0">
      <w:pPr>
        <w:jc w:val="both"/>
        <w:rPr>
          <w:rFonts w:ascii="Arial" w:hAnsi="Arial" w:cs="Arial"/>
          <w:i/>
          <w:u w:val="single"/>
        </w:rPr>
      </w:pPr>
    </w:p>
    <w:p w14:paraId="2148F925" w14:textId="77777777" w:rsidR="000820BE" w:rsidRPr="00A6533D" w:rsidRDefault="000820BE" w:rsidP="00EA1767">
      <w:pPr>
        <w:ind w:left="720"/>
        <w:jc w:val="both"/>
        <w:rPr>
          <w:rFonts w:ascii="Arial" w:hAnsi="Arial" w:cs="Arial"/>
          <w:i/>
          <w:u w:val="single"/>
        </w:rPr>
      </w:pPr>
    </w:p>
    <w:p w14:paraId="078AC741" w14:textId="77777777" w:rsidR="00E63217" w:rsidRPr="00A6533D" w:rsidRDefault="00A6533D" w:rsidP="00F774D0">
      <w:pPr>
        <w:pStyle w:val="reporthead1"/>
        <w:ind w:left="0" w:hanging="840"/>
        <w:jc w:val="both"/>
        <w:rPr>
          <w:szCs w:val="24"/>
          <w:u w:val="single"/>
        </w:rPr>
      </w:pPr>
      <w:r w:rsidRPr="00A6533D">
        <w:rPr>
          <w:bCs/>
          <w:szCs w:val="24"/>
        </w:rPr>
        <w:t>1</w:t>
      </w:r>
      <w:r w:rsidR="00A6219A">
        <w:rPr>
          <w:bCs/>
          <w:szCs w:val="24"/>
        </w:rPr>
        <w:t>6</w:t>
      </w:r>
      <w:r w:rsidR="00E63217" w:rsidRPr="00A6533D">
        <w:rPr>
          <w:bCs/>
          <w:szCs w:val="24"/>
        </w:rPr>
        <w:t xml:space="preserve"> </w:t>
      </w:r>
      <w:r w:rsidR="00E63217" w:rsidRPr="00A6533D">
        <w:rPr>
          <w:bCs/>
          <w:szCs w:val="24"/>
        </w:rPr>
        <w:tab/>
      </w:r>
      <w:r w:rsidR="00E63217" w:rsidRPr="00A6533D">
        <w:rPr>
          <w:sz w:val="28"/>
          <w:szCs w:val="28"/>
        </w:rPr>
        <w:t xml:space="preserve">MONITORING </w:t>
      </w:r>
      <w:smartTag w:uri="urn:schemas-microsoft-com:office:smarttags" w:element="stockticker">
        <w:r w:rsidR="00E63217" w:rsidRPr="00A6533D">
          <w:rPr>
            <w:sz w:val="28"/>
            <w:szCs w:val="28"/>
          </w:rPr>
          <w:t>AND</w:t>
        </w:r>
      </w:smartTag>
      <w:r w:rsidR="00E63217" w:rsidRPr="00A6533D">
        <w:rPr>
          <w:sz w:val="28"/>
          <w:szCs w:val="28"/>
        </w:rPr>
        <w:t xml:space="preserve"> REVIEW OF THIS STATEMENT</w:t>
      </w:r>
    </w:p>
    <w:p w14:paraId="720AAEAD" w14:textId="77777777" w:rsidR="00E63217" w:rsidRPr="00A6533D" w:rsidRDefault="00E63217" w:rsidP="00E63217">
      <w:pPr>
        <w:pStyle w:val="reporthead1"/>
        <w:ind w:left="240" w:firstLine="0"/>
        <w:jc w:val="both"/>
        <w:rPr>
          <w:b w:val="0"/>
          <w:szCs w:val="24"/>
        </w:rPr>
      </w:pPr>
    </w:p>
    <w:p w14:paraId="1EDC072E" w14:textId="77777777" w:rsidR="00E63217" w:rsidRPr="00A6533D" w:rsidRDefault="00E63217" w:rsidP="00F774D0">
      <w:pPr>
        <w:pStyle w:val="reporthead1"/>
        <w:ind w:left="0" w:hanging="840"/>
        <w:jc w:val="both"/>
        <w:rPr>
          <w:b w:val="0"/>
          <w:bCs/>
          <w:szCs w:val="24"/>
        </w:rPr>
      </w:pPr>
      <w:r w:rsidRPr="00A6533D">
        <w:rPr>
          <w:rFonts w:cs="Arial"/>
          <w:b w:val="0"/>
          <w:bCs/>
          <w:szCs w:val="24"/>
        </w:rPr>
        <w:t>1</w:t>
      </w:r>
      <w:r w:rsidR="00A6219A">
        <w:rPr>
          <w:rFonts w:cs="Arial"/>
          <w:b w:val="0"/>
          <w:bCs/>
          <w:szCs w:val="24"/>
        </w:rPr>
        <w:t>6</w:t>
      </w:r>
      <w:r w:rsidRPr="00A6533D">
        <w:rPr>
          <w:rFonts w:cs="Arial"/>
          <w:b w:val="0"/>
          <w:bCs/>
          <w:szCs w:val="24"/>
        </w:rPr>
        <w:t>.1</w:t>
      </w:r>
      <w:r w:rsidRPr="00A6533D">
        <w:rPr>
          <w:rFonts w:cs="Arial"/>
          <w:b w:val="0"/>
          <w:bCs/>
          <w:szCs w:val="24"/>
        </w:rPr>
        <w:tab/>
        <w:t xml:space="preserve">This Policy Statement will be reviewed at least every three years. In preparing succeeding </w:t>
      </w:r>
      <w:r w:rsidR="00975FDE" w:rsidRPr="00A6533D">
        <w:rPr>
          <w:rFonts w:cs="Arial"/>
          <w:b w:val="0"/>
          <w:bCs/>
          <w:szCs w:val="24"/>
        </w:rPr>
        <w:t>poli</w:t>
      </w:r>
      <w:r w:rsidR="00975FDE" w:rsidRPr="00760C21">
        <w:rPr>
          <w:rFonts w:cs="Arial"/>
          <w:b w:val="0"/>
          <w:bCs/>
          <w:szCs w:val="24"/>
        </w:rPr>
        <w:t xml:space="preserve">cy </w:t>
      </w:r>
      <w:r w:rsidRPr="00760C21">
        <w:rPr>
          <w:rFonts w:cs="Arial"/>
          <w:b w:val="0"/>
          <w:bCs/>
          <w:szCs w:val="24"/>
        </w:rPr>
        <w:t>statement</w:t>
      </w:r>
      <w:r w:rsidR="00975FDE" w:rsidRPr="00760C21">
        <w:rPr>
          <w:rFonts w:cs="Arial"/>
          <w:b w:val="0"/>
          <w:bCs/>
          <w:szCs w:val="24"/>
        </w:rPr>
        <w:t>s</w:t>
      </w:r>
      <w:r w:rsidRPr="00760C21">
        <w:rPr>
          <w:rFonts w:cs="Arial"/>
          <w:b w:val="0"/>
          <w:bCs/>
          <w:szCs w:val="24"/>
        </w:rPr>
        <w:t xml:space="preserve"> </w:t>
      </w:r>
      <w:r w:rsidRPr="00A6533D">
        <w:rPr>
          <w:rFonts w:cs="Arial"/>
          <w:b w:val="0"/>
          <w:bCs/>
          <w:szCs w:val="24"/>
        </w:rPr>
        <w:t>regard will be had to data and information collated over the operating period of the current policy together with trends and the outcome of related initiatives from both local sources and nationally issued data and guidance.</w:t>
      </w:r>
    </w:p>
    <w:p w14:paraId="7A0C2B93" w14:textId="77777777" w:rsidR="00E63217" w:rsidRPr="00E63217" w:rsidRDefault="00E63217" w:rsidP="00E63217">
      <w:pPr>
        <w:pStyle w:val="reporthead1"/>
        <w:ind w:left="240" w:firstLine="0"/>
        <w:jc w:val="both"/>
        <w:rPr>
          <w:b w:val="0"/>
          <w:color w:val="FF00FF"/>
          <w:szCs w:val="24"/>
        </w:rPr>
      </w:pPr>
    </w:p>
    <w:p w14:paraId="3FF0ABA0" w14:textId="77777777" w:rsidR="00E63217" w:rsidRPr="00A6533D" w:rsidRDefault="00E63217" w:rsidP="00F774D0">
      <w:pPr>
        <w:pStyle w:val="numbpara1"/>
        <w:ind w:left="0" w:hanging="850"/>
        <w:rPr>
          <w:szCs w:val="24"/>
        </w:rPr>
      </w:pPr>
      <w:r w:rsidRPr="00A6533D">
        <w:rPr>
          <w:szCs w:val="24"/>
        </w:rPr>
        <w:t>1</w:t>
      </w:r>
      <w:r w:rsidR="00A6219A">
        <w:rPr>
          <w:szCs w:val="24"/>
        </w:rPr>
        <w:t>6</w:t>
      </w:r>
      <w:r w:rsidRPr="00A6533D">
        <w:rPr>
          <w:szCs w:val="24"/>
        </w:rPr>
        <w:t>.2</w:t>
      </w:r>
      <w:r w:rsidRPr="00A6533D">
        <w:rPr>
          <w:szCs w:val="24"/>
        </w:rPr>
        <w:tab/>
        <w:t xml:space="preserve">Bodies that are </w:t>
      </w:r>
      <w:smartTag w:uri="urn:schemas-microsoft-com:office:smarttags" w:element="PersonName">
        <w:r w:rsidRPr="00A6533D">
          <w:rPr>
            <w:szCs w:val="24"/>
          </w:rPr>
          <w:t>Responsible Authorities</w:t>
        </w:r>
      </w:smartTag>
      <w:r w:rsidRPr="00A6533D">
        <w:rPr>
          <w:szCs w:val="24"/>
        </w:rPr>
        <w:t xml:space="preserve"> for the purpose of the Act will be encouraged to report to the Authority on relevant issues within the remit of that body under the licensing function. </w:t>
      </w:r>
    </w:p>
    <w:p w14:paraId="0EF4F178" w14:textId="77777777" w:rsidR="00E63217" w:rsidRPr="00A6533D" w:rsidRDefault="00E63217" w:rsidP="005D3A20">
      <w:pPr>
        <w:pStyle w:val="bulletindent"/>
        <w:numPr>
          <w:ilvl w:val="0"/>
          <w:numId w:val="0"/>
        </w:numPr>
        <w:ind w:left="1366"/>
        <w:jc w:val="both"/>
        <w:rPr>
          <w:b w:val="0"/>
          <w:szCs w:val="24"/>
        </w:rPr>
      </w:pPr>
    </w:p>
    <w:p w14:paraId="65E041FD" w14:textId="77777777" w:rsidR="00E63217" w:rsidRPr="00A6533D" w:rsidRDefault="00E63217" w:rsidP="00E63217">
      <w:pPr>
        <w:autoSpaceDE w:val="0"/>
        <w:autoSpaceDN w:val="0"/>
        <w:adjustRightInd w:val="0"/>
        <w:rPr>
          <w:rFonts w:ascii="Arial" w:hAnsi="Arial" w:cs="Arial"/>
          <w:b/>
        </w:rPr>
      </w:pPr>
    </w:p>
    <w:p w14:paraId="1265AE5F" w14:textId="77777777" w:rsidR="000977AB" w:rsidRPr="009C0F12" w:rsidRDefault="00A6533D" w:rsidP="00CC1D9B">
      <w:pPr>
        <w:rPr>
          <w:rFonts w:ascii="Arial" w:hAnsi="Arial"/>
          <w:b/>
          <w:bCs/>
        </w:rPr>
      </w:pPr>
      <w:r>
        <w:rPr>
          <w:rFonts w:ascii="Arial" w:hAnsi="Arial" w:cs="Arial"/>
          <w:b/>
        </w:rPr>
        <w:br w:type="page"/>
      </w:r>
      <w:r w:rsidR="00032752">
        <w:rPr>
          <w:rFonts w:ascii="Arial" w:hAnsi="Arial"/>
          <w:b/>
          <w:bCs/>
        </w:rPr>
        <w:t>APPENDIX 1</w:t>
      </w:r>
    </w:p>
    <w:p w14:paraId="61DF37F8" w14:textId="77777777" w:rsidR="000977AB" w:rsidRPr="009C0F12" w:rsidRDefault="000977AB" w:rsidP="000977AB">
      <w:pPr>
        <w:jc w:val="center"/>
        <w:rPr>
          <w:rFonts w:ascii="Arial" w:hAnsi="Arial"/>
          <w:bCs/>
        </w:rPr>
      </w:pPr>
    </w:p>
    <w:p w14:paraId="4B730D8B" w14:textId="77777777" w:rsidR="00A6533D" w:rsidRPr="009C0F12" w:rsidRDefault="00A6533D" w:rsidP="00A6533D">
      <w:pPr>
        <w:rPr>
          <w:rFonts w:ascii="Arial" w:hAnsi="Arial"/>
          <w:b/>
          <w:bCs/>
        </w:rPr>
      </w:pPr>
      <w:r w:rsidRPr="009C0F12">
        <w:rPr>
          <w:rFonts w:ascii="Arial" w:hAnsi="Arial"/>
          <w:b/>
          <w:bCs/>
        </w:rPr>
        <w:t>PERSONS CONSULTED FOR THE PURPOSE OF THE STATEMENT OF GAMBLING POLICY</w:t>
      </w:r>
    </w:p>
    <w:p w14:paraId="17DB6F48" w14:textId="77777777" w:rsidR="00A6533D" w:rsidRPr="009C0F12" w:rsidRDefault="00A6533D" w:rsidP="00A6533D">
      <w:pPr>
        <w:rPr>
          <w:rFonts w:ascii="Arial" w:hAnsi="Arial"/>
          <w:b/>
          <w:bCs/>
        </w:rPr>
      </w:pPr>
    </w:p>
    <w:p w14:paraId="5848D234" w14:textId="77777777" w:rsidR="00A6533D" w:rsidRPr="00DE48FB" w:rsidRDefault="00A6533D" w:rsidP="00A6533D">
      <w:pPr>
        <w:jc w:val="both"/>
        <w:rPr>
          <w:rFonts w:ascii="Arial" w:hAnsi="Arial" w:cs="Arial"/>
          <w:sz w:val="22"/>
          <w:szCs w:val="22"/>
        </w:rPr>
      </w:pPr>
      <w:r w:rsidRPr="00DE48FB">
        <w:rPr>
          <w:rFonts w:ascii="Arial" w:hAnsi="Arial" w:cs="Arial"/>
          <w:sz w:val="22"/>
          <w:szCs w:val="22"/>
        </w:rPr>
        <w:t xml:space="preserve">The Gambling Act requires that the following parties are consulted by </w:t>
      </w:r>
      <w:smartTag w:uri="urn:schemas-microsoft-com:office:smarttags" w:element="PersonName">
        <w:r w:rsidRPr="00DE48FB">
          <w:rPr>
            <w:rFonts w:ascii="Arial" w:hAnsi="Arial" w:cs="Arial"/>
            <w:sz w:val="22"/>
            <w:szCs w:val="22"/>
          </w:rPr>
          <w:t>Licensing</w:t>
        </w:r>
      </w:smartTag>
      <w:r w:rsidRPr="00DE48FB">
        <w:rPr>
          <w:rFonts w:ascii="Arial" w:hAnsi="Arial" w:cs="Arial"/>
          <w:sz w:val="22"/>
          <w:szCs w:val="22"/>
        </w:rPr>
        <w:t xml:space="preserve"> Authorities:</w:t>
      </w:r>
    </w:p>
    <w:p w14:paraId="7CB505CE" w14:textId="77777777" w:rsidR="00A6533D" w:rsidRPr="00DE48FB" w:rsidRDefault="00A6533D" w:rsidP="00A6533D">
      <w:pPr>
        <w:jc w:val="both"/>
        <w:rPr>
          <w:rFonts w:ascii="Arial" w:hAnsi="Arial" w:cs="Arial"/>
          <w:sz w:val="22"/>
          <w:szCs w:val="22"/>
        </w:rPr>
      </w:pPr>
    </w:p>
    <w:p w14:paraId="47ACA5C6" w14:textId="77777777" w:rsidR="00A6533D" w:rsidRPr="00F774D0" w:rsidRDefault="00A6533D" w:rsidP="00E5078F">
      <w:pPr>
        <w:pStyle w:val="ListParagraph"/>
        <w:numPr>
          <w:ilvl w:val="0"/>
          <w:numId w:val="49"/>
        </w:numPr>
        <w:ind w:left="851"/>
        <w:jc w:val="both"/>
        <w:rPr>
          <w:rFonts w:ascii="Arial" w:hAnsi="Arial" w:cs="Arial"/>
          <w:sz w:val="22"/>
          <w:szCs w:val="22"/>
        </w:rPr>
      </w:pPr>
      <w:r w:rsidRPr="00F774D0">
        <w:rPr>
          <w:rFonts w:ascii="Arial" w:hAnsi="Arial" w:cs="Arial"/>
          <w:sz w:val="22"/>
          <w:szCs w:val="22"/>
        </w:rPr>
        <w:t>The Chief Officer of Police</w:t>
      </w:r>
    </w:p>
    <w:p w14:paraId="4560732C" w14:textId="77777777" w:rsidR="00A6533D" w:rsidRPr="00DE48FB" w:rsidRDefault="00A6533D" w:rsidP="00E5078F">
      <w:pPr>
        <w:ind w:left="851"/>
        <w:jc w:val="both"/>
        <w:rPr>
          <w:rFonts w:ascii="Arial" w:hAnsi="Arial" w:cs="Arial"/>
          <w:sz w:val="22"/>
          <w:szCs w:val="22"/>
        </w:rPr>
      </w:pPr>
    </w:p>
    <w:p w14:paraId="51B4748E" w14:textId="77777777" w:rsidR="00133310" w:rsidRPr="00F774D0" w:rsidRDefault="00A6533D" w:rsidP="00E5078F">
      <w:pPr>
        <w:pStyle w:val="ListParagraph"/>
        <w:numPr>
          <w:ilvl w:val="0"/>
          <w:numId w:val="49"/>
        </w:numPr>
        <w:ind w:left="851"/>
        <w:jc w:val="both"/>
        <w:rPr>
          <w:rFonts w:ascii="Arial" w:hAnsi="Arial" w:cs="Arial"/>
          <w:sz w:val="22"/>
          <w:szCs w:val="22"/>
        </w:rPr>
      </w:pPr>
      <w:r w:rsidRPr="00F774D0">
        <w:rPr>
          <w:rFonts w:ascii="Arial" w:hAnsi="Arial" w:cs="Arial"/>
          <w:sz w:val="22"/>
          <w:szCs w:val="22"/>
        </w:rPr>
        <w:t xml:space="preserve">One or more persons who appear to the authority represent the interests of persons carrying on gambling businesses in the authority’s area.  The authority has therefore consulted those organisations and individuals that it knows have an active gambling operation within the City. </w:t>
      </w:r>
    </w:p>
    <w:p w14:paraId="6140C3E9" w14:textId="77777777" w:rsidR="00133310" w:rsidRDefault="00133310" w:rsidP="00E5078F">
      <w:pPr>
        <w:pStyle w:val="ListParagraph"/>
        <w:ind w:left="851"/>
        <w:rPr>
          <w:rFonts w:ascii="Arial" w:hAnsi="Arial" w:cs="Arial"/>
          <w:sz w:val="22"/>
          <w:szCs w:val="22"/>
        </w:rPr>
      </w:pPr>
    </w:p>
    <w:p w14:paraId="202F3B73" w14:textId="5E54B2E5" w:rsidR="00A6533D" w:rsidRPr="00F774D0" w:rsidRDefault="00133310" w:rsidP="00E5078F">
      <w:pPr>
        <w:pStyle w:val="ListParagraph"/>
        <w:numPr>
          <w:ilvl w:val="0"/>
          <w:numId w:val="49"/>
        </w:numPr>
        <w:ind w:left="851"/>
        <w:jc w:val="both"/>
        <w:rPr>
          <w:rFonts w:ascii="Arial" w:hAnsi="Arial" w:cs="Arial"/>
          <w:sz w:val="22"/>
          <w:szCs w:val="22"/>
        </w:rPr>
      </w:pPr>
      <w:r w:rsidRPr="00F774D0">
        <w:rPr>
          <w:rFonts w:ascii="Arial" w:hAnsi="Arial" w:cs="Arial"/>
          <w:sz w:val="22"/>
          <w:szCs w:val="22"/>
        </w:rPr>
        <w:t>One or more persons who appear to the authority to represent the interests of those likely to be affected by the exercise of the authority’s functions under the Act</w:t>
      </w:r>
      <w:r w:rsidR="00A6533D" w:rsidRPr="00F774D0">
        <w:rPr>
          <w:rFonts w:ascii="Arial" w:hAnsi="Arial" w:cs="Arial"/>
          <w:sz w:val="22"/>
          <w:szCs w:val="22"/>
        </w:rPr>
        <w:tab/>
      </w:r>
    </w:p>
    <w:p w14:paraId="4F0863CC" w14:textId="2FD6BB57" w:rsidR="00A6533D" w:rsidRPr="00DE48FB" w:rsidRDefault="00A6533D" w:rsidP="00E5078F">
      <w:pPr>
        <w:ind w:left="851" w:firstLine="720"/>
        <w:jc w:val="both"/>
        <w:rPr>
          <w:rFonts w:ascii="Arial" w:hAnsi="Arial" w:cs="Arial"/>
          <w:sz w:val="22"/>
          <w:szCs w:val="22"/>
        </w:rPr>
      </w:pPr>
    </w:p>
    <w:p w14:paraId="0FE96BB8" w14:textId="77777777" w:rsidR="00A6533D" w:rsidRPr="00F774D0" w:rsidRDefault="00AB7554" w:rsidP="00E5078F">
      <w:pPr>
        <w:pStyle w:val="ListParagraph"/>
        <w:numPr>
          <w:ilvl w:val="0"/>
          <w:numId w:val="49"/>
        </w:numPr>
        <w:ind w:left="851"/>
        <w:jc w:val="both"/>
        <w:rPr>
          <w:rFonts w:ascii="Arial" w:hAnsi="Arial" w:cs="Arial"/>
          <w:sz w:val="22"/>
          <w:szCs w:val="22"/>
        </w:rPr>
      </w:pPr>
      <w:r w:rsidRPr="00F774D0">
        <w:rPr>
          <w:rFonts w:ascii="Arial" w:hAnsi="Arial" w:cs="Arial"/>
          <w:sz w:val="22"/>
          <w:szCs w:val="22"/>
        </w:rPr>
        <w:t>The following were directly consulted and the draft Statement of Policy was available for comment on the Authority’s website</w:t>
      </w:r>
      <w:r w:rsidR="00A6533D" w:rsidRPr="00F774D0">
        <w:rPr>
          <w:rFonts w:ascii="Arial" w:hAnsi="Arial" w:cs="Arial"/>
          <w:sz w:val="22"/>
          <w:szCs w:val="22"/>
        </w:rPr>
        <w:t>:</w:t>
      </w:r>
    </w:p>
    <w:p w14:paraId="08D626D2" w14:textId="77777777" w:rsidR="00A6533D" w:rsidRPr="003B3397" w:rsidRDefault="00A6533D" w:rsidP="00A6533D">
      <w:pPr>
        <w:jc w:val="both"/>
        <w:rPr>
          <w:rFonts w:ascii="Arial" w:hAnsi="Arial" w:cs="Arial"/>
          <w:sz w:val="22"/>
          <w:szCs w:val="22"/>
        </w:rPr>
      </w:pPr>
    </w:p>
    <w:p w14:paraId="6B1C78FD" w14:textId="77777777" w:rsidR="00F774D0" w:rsidRDefault="00A6533D" w:rsidP="008E27BB">
      <w:pPr>
        <w:pStyle w:val="ListParagraph"/>
        <w:numPr>
          <w:ilvl w:val="0"/>
          <w:numId w:val="48"/>
        </w:numPr>
        <w:ind w:left="567" w:hanging="567"/>
        <w:jc w:val="both"/>
        <w:rPr>
          <w:rFonts w:ascii="Arial" w:hAnsi="Arial" w:cs="Arial"/>
          <w:sz w:val="22"/>
          <w:szCs w:val="22"/>
        </w:rPr>
      </w:pPr>
      <w:r w:rsidRPr="00F774D0">
        <w:rPr>
          <w:rFonts w:ascii="Arial" w:hAnsi="Arial" w:cs="Arial"/>
          <w:sz w:val="22"/>
          <w:szCs w:val="22"/>
        </w:rPr>
        <w:t>Chief Officer of Police.</w:t>
      </w:r>
    </w:p>
    <w:p w14:paraId="5500DF44" w14:textId="77777777" w:rsidR="00F774D0" w:rsidRDefault="00A6533D" w:rsidP="008E27BB">
      <w:pPr>
        <w:pStyle w:val="ListParagraph"/>
        <w:numPr>
          <w:ilvl w:val="0"/>
          <w:numId w:val="48"/>
        </w:numPr>
        <w:ind w:left="567" w:hanging="567"/>
        <w:jc w:val="both"/>
        <w:rPr>
          <w:rFonts w:ascii="Arial" w:hAnsi="Arial" w:cs="Arial"/>
          <w:sz w:val="22"/>
          <w:szCs w:val="22"/>
        </w:rPr>
      </w:pPr>
      <w:r w:rsidRPr="00F774D0">
        <w:rPr>
          <w:rFonts w:ascii="Arial" w:hAnsi="Arial" w:cs="Arial"/>
          <w:sz w:val="22"/>
          <w:szCs w:val="22"/>
        </w:rPr>
        <w:t xml:space="preserve">Director of </w:t>
      </w:r>
      <w:r w:rsidR="008643B1" w:rsidRPr="00F774D0">
        <w:rPr>
          <w:rFonts w:ascii="Arial" w:hAnsi="Arial" w:cs="Arial"/>
          <w:sz w:val="22"/>
          <w:szCs w:val="22"/>
        </w:rPr>
        <w:t>Growth and City Development</w:t>
      </w:r>
      <w:r w:rsidRPr="00F774D0">
        <w:rPr>
          <w:rFonts w:ascii="Arial" w:hAnsi="Arial" w:cs="Arial"/>
          <w:sz w:val="22"/>
          <w:szCs w:val="22"/>
        </w:rPr>
        <w:t>, Nottingham City Council.</w:t>
      </w:r>
    </w:p>
    <w:p w14:paraId="2149BD52" w14:textId="77777777" w:rsidR="00F774D0" w:rsidRDefault="0013730F" w:rsidP="008E27BB">
      <w:pPr>
        <w:pStyle w:val="ListParagraph"/>
        <w:numPr>
          <w:ilvl w:val="0"/>
          <w:numId w:val="48"/>
        </w:numPr>
        <w:ind w:left="567" w:hanging="567"/>
        <w:jc w:val="both"/>
        <w:rPr>
          <w:rFonts w:ascii="Arial" w:hAnsi="Arial" w:cs="Arial"/>
          <w:sz w:val="22"/>
          <w:szCs w:val="22"/>
        </w:rPr>
      </w:pPr>
      <w:r w:rsidRPr="00F774D0">
        <w:rPr>
          <w:rFonts w:ascii="Arial" w:hAnsi="Arial" w:cs="Arial"/>
          <w:sz w:val="22"/>
          <w:szCs w:val="22"/>
        </w:rPr>
        <w:t xml:space="preserve">Director of </w:t>
      </w:r>
      <w:r w:rsidR="00E74B7B" w:rsidRPr="00F774D0">
        <w:rPr>
          <w:rFonts w:ascii="Arial" w:hAnsi="Arial" w:cs="Arial"/>
          <w:sz w:val="22"/>
          <w:szCs w:val="22"/>
        </w:rPr>
        <w:t xml:space="preserve">Resident Services, </w:t>
      </w:r>
      <w:r w:rsidR="00A6533D" w:rsidRPr="00F774D0">
        <w:rPr>
          <w:rFonts w:ascii="Arial" w:hAnsi="Arial" w:cs="Arial"/>
          <w:sz w:val="22"/>
          <w:szCs w:val="22"/>
        </w:rPr>
        <w:t>Nottingham City Council.</w:t>
      </w:r>
    </w:p>
    <w:p w14:paraId="3D6DBD0A" w14:textId="77777777" w:rsidR="00F774D0" w:rsidRDefault="00A6533D" w:rsidP="008E27BB">
      <w:pPr>
        <w:pStyle w:val="ListParagraph"/>
        <w:numPr>
          <w:ilvl w:val="0"/>
          <w:numId w:val="48"/>
        </w:numPr>
        <w:ind w:left="567" w:hanging="567"/>
        <w:jc w:val="both"/>
        <w:rPr>
          <w:rFonts w:ascii="Arial" w:hAnsi="Arial" w:cs="Arial"/>
          <w:sz w:val="22"/>
          <w:szCs w:val="22"/>
        </w:rPr>
      </w:pPr>
      <w:r w:rsidRPr="00F774D0">
        <w:rPr>
          <w:rFonts w:ascii="Arial" w:hAnsi="Arial" w:cs="Arial"/>
          <w:sz w:val="22"/>
          <w:szCs w:val="22"/>
        </w:rPr>
        <w:t>Local elected representatives (Councillors and MPs).</w:t>
      </w:r>
    </w:p>
    <w:p w14:paraId="2B61DACB" w14:textId="77777777" w:rsidR="00F774D0" w:rsidRDefault="00A6533D" w:rsidP="008E27BB">
      <w:pPr>
        <w:pStyle w:val="ListParagraph"/>
        <w:numPr>
          <w:ilvl w:val="0"/>
          <w:numId w:val="48"/>
        </w:numPr>
        <w:ind w:left="567" w:hanging="567"/>
        <w:jc w:val="both"/>
        <w:rPr>
          <w:rFonts w:ascii="Arial" w:hAnsi="Arial" w:cs="Arial"/>
          <w:sz w:val="22"/>
          <w:szCs w:val="22"/>
        </w:rPr>
      </w:pPr>
      <w:r w:rsidRPr="00F774D0">
        <w:rPr>
          <w:rFonts w:ascii="Arial" w:hAnsi="Arial" w:cs="Arial"/>
          <w:sz w:val="22"/>
          <w:szCs w:val="22"/>
        </w:rPr>
        <w:t>The Nottingham City Crime and Drugs Partnership.</w:t>
      </w:r>
    </w:p>
    <w:p w14:paraId="0701A93D" w14:textId="77777777" w:rsidR="00F774D0" w:rsidRDefault="00A6533D" w:rsidP="008E27BB">
      <w:pPr>
        <w:pStyle w:val="ListParagraph"/>
        <w:numPr>
          <w:ilvl w:val="0"/>
          <w:numId w:val="48"/>
        </w:numPr>
        <w:ind w:left="567" w:hanging="567"/>
        <w:jc w:val="both"/>
        <w:rPr>
          <w:rFonts w:ascii="Arial" w:hAnsi="Arial" w:cs="Arial"/>
          <w:sz w:val="22"/>
          <w:szCs w:val="22"/>
        </w:rPr>
      </w:pPr>
      <w:r w:rsidRPr="00F774D0">
        <w:rPr>
          <w:rFonts w:ascii="Arial" w:hAnsi="Arial" w:cs="Arial"/>
          <w:sz w:val="22"/>
          <w:szCs w:val="22"/>
        </w:rPr>
        <w:t>Premises holding licences under the Licensing Act 2003.</w:t>
      </w:r>
    </w:p>
    <w:p w14:paraId="1B7D8E69" w14:textId="77777777" w:rsidR="00F774D0" w:rsidRDefault="00A6533D" w:rsidP="008E27BB">
      <w:pPr>
        <w:pStyle w:val="ListParagraph"/>
        <w:numPr>
          <w:ilvl w:val="0"/>
          <w:numId w:val="48"/>
        </w:numPr>
        <w:ind w:left="567" w:hanging="567"/>
        <w:jc w:val="both"/>
        <w:rPr>
          <w:rFonts w:ascii="Arial" w:hAnsi="Arial" w:cs="Arial"/>
          <w:sz w:val="22"/>
          <w:szCs w:val="22"/>
        </w:rPr>
      </w:pPr>
      <w:r w:rsidRPr="00F774D0">
        <w:rPr>
          <w:rFonts w:ascii="Arial" w:hAnsi="Arial" w:cs="Arial"/>
          <w:sz w:val="22"/>
          <w:szCs w:val="22"/>
        </w:rPr>
        <w:t xml:space="preserve">Nottingham </w:t>
      </w:r>
      <w:r w:rsidR="0013730F" w:rsidRPr="00F774D0">
        <w:rPr>
          <w:rFonts w:ascii="Arial" w:hAnsi="Arial" w:cs="Arial"/>
          <w:sz w:val="22"/>
          <w:szCs w:val="22"/>
        </w:rPr>
        <w:t>Safeguarding Board</w:t>
      </w:r>
    </w:p>
    <w:p w14:paraId="4C093739" w14:textId="51FABEFB" w:rsidR="00A6533D" w:rsidRPr="00F774D0" w:rsidRDefault="00A6533D" w:rsidP="008E27BB">
      <w:pPr>
        <w:pStyle w:val="ListParagraph"/>
        <w:numPr>
          <w:ilvl w:val="0"/>
          <w:numId w:val="48"/>
        </w:numPr>
        <w:ind w:left="567" w:hanging="567"/>
        <w:jc w:val="both"/>
        <w:rPr>
          <w:rFonts w:ascii="Arial" w:hAnsi="Arial" w:cs="Arial"/>
          <w:sz w:val="22"/>
          <w:szCs w:val="22"/>
        </w:rPr>
      </w:pPr>
      <w:r w:rsidRPr="00F774D0">
        <w:rPr>
          <w:rFonts w:ascii="Arial" w:hAnsi="Arial" w:cs="Arial"/>
          <w:sz w:val="22"/>
          <w:szCs w:val="22"/>
        </w:rPr>
        <w:t>The Responsible Authorities (see section 6)</w:t>
      </w:r>
    </w:p>
    <w:p w14:paraId="189863BF" w14:textId="5651D7FD" w:rsidR="00A6533D" w:rsidRPr="003B3397" w:rsidRDefault="00A6533D" w:rsidP="00A6533D">
      <w:pPr>
        <w:tabs>
          <w:tab w:val="left" w:pos="1800"/>
        </w:tabs>
        <w:ind w:left="360" w:firstLine="720"/>
        <w:jc w:val="both"/>
        <w:rPr>
          <w:rFonts w:ascii="Arial" w:hAnsi="Arial" w:cs="Arial"/>
          <w:sz w:val="22"/>
          <w:szCs w:val="22"/>
        </w:rPr>
      </w:pPr>
    </w:p>
    <w:p w14:paraId="2937484A" w14:textId="77777777" w:rsidR="00A6533D" w:rsidRPr="003B3397" w:rsidRDefault="00A6533D" w:rsidP="00A6533D">
      <w:pPr>
        <w:jc w:val="both"/>
        <w:rPr>
          <w:rFonts w:ascii="Arial" w:hAnsi="Arial" w:cs="Arial"/>
          <w:sz w:val="22"/>
          <w:szCs w:val="22"/>
        </w:rPr>
      </w:pPr>
    </w:p>
    <w:p w14:paraId="48DD17AC" w14:textId="1026E342" w:rsidR="00A6533D" w:rsidRPr="00DE48FB" w:rsidRDefault="00A6533D" w:rsidP="00A6533D">
      <w:pPr>
        <w:pStyle w:val="N2"/>
        <w:numPr>
          <w:ilvl w:val="0"/>
          <w:numId w:val="0"/>
        </w:numPr>
        <w:spacing w:before="0" w:line="240" w:lineRule="auto"/>
        <w:rPr>
          <w:rFonts w:ascii="Arial" w:hAnsi="Arial" w:cs="Arial"/>
          <w:color w:val="008080"/>
          <w:sz w:val="22"/>
          <w:szCs w:val="22"/>
        </w:rPr>
      </w:pPr>
      <w:r w:rsidRPr="003B3397">
        <w:rPr>
          <w:rFonts w:ascii="Arial" w:hAnsi="Arial" w:cs="Arial"/>
          <w:sz w:val="22"/>
          <w:szCs w:val="22"/>
        </w:rPr>
        <w:t xml:space="preserve">Our consultation took place between </w:t>
      </w:r>
      <w:r w:rsidR="002D2834">
        <w:rPr>
          <w:rFonts w:ascii="Arial" w:hAnsi="Arial" w:cs="Arial"/>
          <w:sz w:val="22"/>
          <w:szCs w:val="22"/>
        </w:rPr>
        <w:t xml:space="preserve">inclusive </w:t>
      </w:r>
      <w:r w:rsidR="0013730F">
        <w:rPr>
          <w:rFonts w:ascii="Arial" w:hAnsi="Arial" w:cs="Arial"/>
          <w:sz w:val="22"/>
          <w:szCs w:val="22"/>
        </w:rPr>
        <w:t>and</w:t>
      </w:r>
      <w:r w:rsidRPr="003B3397">
        <w:rPr>
          <w:rFonts w:ascii="Arial" w:hAnsi="Arial" w:cs="Arial"/>
          <w:sz w:val="22"/>
          <w:szCs w:val="22"/>
        </w:rPr>
        <w:t xml:space="preserve"> followed the Cabinet Office Guidance on con</w:t>
      </w:r>
      <w:r w:rsidR="00390572">
        <w:rPr>
          <w:rFonts w:ascii="Arial" w:hAnsi="Arial" w:cs="Arial"/>
          <w:sz w:val="22"/>
          <w:szCs w:val="22"/>
        </w:rPr>
        <w:t>sultations by the public sector (updated 2018)</w:t>
      </w:r>
    </w:p>
    <w:p w14:paraId="64E204B0" w14:textId="77777777" w:rsidR="00A6533D" w:rsidRDefault="00A6533D" w:rsidP="00A6533D">
      <w:pPr>
        <w:rPr>
          <w:rFonts w:ascii="Arial" w:hAnsi="Arial" w:cs="Arial"/>
          <w:sz w:val="22"/>
          <w:szCs w:val="22"/>
        </w:rPr>
      </w:pPr>
    </w:p>
    <w:p w14:paraId="4DDAC0A8" w14:textId="77777777" w:rsidR="00286D8C" w:rsidRDefault="00286D8C" w:rsidP="00A6533D">
      <w:pPr>
        <w:rPr>
          <w:rFonts w:ascii="Arial" w:hAnsi="Arial" w:cs="Arial"/>
          <w:sz w:val="22"/>
          <w:szCs w:val="22"/>
        </w:rPr>
      </w:pPr>
    </w:p>
    <w:p w14:paraId="5C1DDC60" w14:textId="77777777" w:rsidR="00A6533D" w:rsidRPr="00DE48FB" w:rsidRDefault="00A6533D" w:rsidP="00A6533D">
      <w:pPr>
        <w:pStyle w:val="BodyText3"/>
        <w:rPr>
          <w:rFonts w:ascii="Arial" w:hAnsi="Arial" w:cs="Arial"/>
          <w:sz w:val="22"/>
          <w:szCs w:val="22"/>
        </w:rPr>
      </w:pPr>
      <w:r w:rsidRPr="00DE48FB">
        <w:rPr>
          <w:rFonts w:ascii="Arial" w:hAnsi="Arial" w:cs="Arial"/>
          <w:sz w:val="22"/>
          <w:szCs w:val="22"/>
        </w:rPr>
        <w:t>Any comments as regards this document should be sent by e-mail or letter to:</w:t>
      </w:r>
    </w:p>
    <w:p w14:paraId="009C2592" w14:textId="671F3F07" w:rsidR="00A6533D" w:rsidRPr="00DE48FB" w:rsidRDefault="00A6533D" w:rsidP="00A6533D">
      <w:pPr>
        <w:rPr>
          <w:rFonts w:ascii="Arial" w:hAnsi="Arial" w:cs="Arial"/>
          <w:sz w:val="22"/>
          <w:szCs w:val="22"/>
        </w:rPr>
      </w:pPr>
      <w:r w:rsidRPr="00DE48FB">
        <w:rPr>
          <w:rFonts w:ascii="Arial" w:hAnsi="Arial" w:cs="Arial"/>
          <w:sz w:val="22"/>
          <w:szCs w:val="22"/>
        </w:rPr>
        <w:t xml:space="preserve">The Licensing </w:t>
      </w:r>
      <w:r w:rsidR="00B82197">
        <w:rPr>
          <w:rFonts w:ascii="Arial" w:hAnsi="Arial" w:cs="Arial"/>
          <w:sz w:val="22"/>
          <w:szCs w:val="22"/>
        </w:rPr>
        <w:t xml:space="preserve">Officer </w:t>
      </w:r>
    </w:p>
    <w:p w14:paraId="7A396626" w14:textId="5937D5C4" w:rsidR="00A6533D" w:rsidRDefault="003C4290" w:rsidP="00A6533D">
      <w:pPr>
        <w:rPr>
          <w:rFonts w:ascii="Arial" w:hAnsi="Arial" w:cs="Arial"/>
          <w:sz w:val="22"/>
          <w:szCs w:val="22"/>
        </w:rPr>
      </w:pPr>
      <w:r>
        <w:rPr>
          <w:rFonts w:ascii="Arial" w:hAnsi="Arial" w:cs="Arial"/>
          <w:sz w:val="22"/>
          <w:szCs w:val="22"/>
        </w:rPr>
        <w:t xml:space="preserve">Licensing </w:t>
      </w:r>
    </w:p>
    <w:p w14:paraId="4E10A043" w14:textId="6C8CC8CD" w:rsidR="003C4290" w:rsidRDefault="003C4290" w:rsidP="00A6533D">
      <w:pPr>
        <w:rPr>
          <w:rFonts w:ascii="Arial" w:hAnsi="Arial" w:cs="Arial"/>
          <w:sz w:val="22"/>
          <w:szCs w:val="22"/>
        </w:rPr>
      </w:pPr>
      <w:r>
        <w:rPr>
          <w:rFonts w:ascii="Arial" w:hAnsi="Arial" w:cs="Arial"/>
          <w:sz w:val="22"/>
          <w:szCs w:val="22"/>
        </w:rPr>
        <w:t xml:space="preserve">Humber Building </w:t>
      </w:r>
    </w:p>
    <w:p w14:paraId="70005AFA" w14:textId="1193B7C8" w:rsidR="003C4290" w:rsidRDefault="003C4290" w:rsidP="00A6533D">
      <w:pPr>
        <w:rPr>
          <w:rFonts w:ascii="Arial" w:hAnsi="Arial" w:cs="Arial"/>
          <w:sz w:val="22"/>
          <w:szCs w:val="22"/>
        </w:rPr>
      </w:pPr>
      <w:proofErr w:type="spellStart"/>
      <w:r>
        <w:rPr>
          <w:rFonts w:ascii="Arial" w:hAnsi="Arial" w:cs="Arial"/>
          <w:sz w:val="22"/>
          <w:szCs w:val="22"/>
        </w:rPr>
        <w:t>Eastcroft</w:t>
      </w:r>
      <w:proofErr w:type="spellEnd"/>
      <w:r>
        <w:rPr>
          <w:rFonts w:ascii="Arial" w:hAnsi="Arial" w:cs="Arial"/>
          <w:sz w:val="22"/>
          <w:szCs w:val="22"/>
        </w:rPr>
        <w:t xml:space="preserve"> Depot </w:t>
      </w:r>
    </w:p>
    <w:p w14:paraId="6AFE3478" w14:textId="7B3B5B2E" w:rsidR="003C4290" w:rsidRDefault="003C4290" w:rsidP="00A6533D">
      <w:pPr>
        <w:rPr>
          <w:rFonts w:ascii="Arial" w:hAnsi="Arial" w:cs="Arial"/>
          <w:sz w:val="22"/>
          <w:szCs w:val="22"/>
        </w:rPr>
      </w:pPr>
      <w:r>
        <w:rPr>
          <w:rFonts w:ascii="Arial" w:hAnsi="Arial" w:cs="Arial"/>
          <w:sz w:val="22"/>
          <w:szCs w:val="22"/>
        </w:rPr>
        <w:t xml:space="preserve">London Road </w:t>
      </w:r>
    </w:p>
    <w:p w14:paraId="2F25EF45" w14:textId="57C6CBE3" w:rsidR="003C4290" w:rsidRDefault="003C4290" w:rsidP="00A6533D">
      <w:pPr>
        <w:rPr>
          <w:rFonts w:ascii="Arial" w:hAnsi="Arial" w:cs="Arial"/>
          <w:sz w:val="22"/>
          <w:szCs w:val="22"/>
        </w:rPr>
      </w:pPr>
      <w:r>
        <w:rPr>
          <w:rFonts w:ascii="Arial" w:hAnsi="Arial" w:cs="Arial"/>
          <w:sz w:val="22"/>
          <w:szCs w:val="22"/>
        </w:rPr>
        <w:t xml:space="preserve">Nottingham </w:t>
      </w:r>
    </w:p>
    <w:p w14:paraId="0088B536" w14:textId="3175FBB8" w:rsidR="003C4290" w:rsidRPr="00DE48FB" w:rsidRDefault="003C4290" w:rsidP="00A6533D">
      <w:pPr>
        <w:rPr>
          <w:rFonts w:ascii="Arial" w:hAnsi="Arial" w:cs="Arial"/>
          <w:sz w:val="22"/>
          <w:szCs w:val="22"/>
        </w:rPr>
      </w:pPr>
      <w:r>
        <w:rPr>
          <w:rFonts w:ascii="Arial" w:hAnsi="Arial" w:cs="Arial"/>
          <w:sz w:val="22"/>
          <w:szCs w:val="22"/>
        </w:rPr>
        <w:t>NG2 3AH</w:t>
      </w:r>
    </w:p>
    <w:p w14:paraId="0710C51B" w14:textId="77777777" w:rsidR="00A6533D" w:rsidRPr="00DE48FB" w:rsidRDefault="00A6533D" w:rsidP="00A6533D">
      <w:pPr>
        <w:pStyle w:val="BodyText3"/>
        <w:rPr>
          <w:rFonts w:ascii="Arial" w:hAnsi="Arial" w:cs="Arial"/>
          <w:b/>
          <w:sz w:val="22"/>
          <w:szCs w:val="22"/>
        </w:rPr>
      </w:pPr>
      <w:r w:rsidRPr="00DE48FB">
        <w:rPr>
          <w:rFonts w:ascii="Arial" w:hAnsi="Arial" w:cs="Arial"/>
          <w:sz w:val="22"/>
          <w:szCs w:val="22"/>
        </w:rPr>
        <w:t>Email:</w:t>
      </w:r>
      <w:r w:rsidRPr="00DE48FB">
        <w:rPr>
          <w:rFonts w:ascii="Arial" w:hAnsi="Arial" w:cs="Arial"/>
          <w:sz w:val="22"/>
          <w:szCs w:val="22"/>
        </w:rPr>
        <w:tab/>
      </w:r>
      <w:hyperlink r:id="rId17" w:history="1">
        <w:r w:rsidRPr="00DE48FB">
          <w:rPr>
            <w:rStyle w:val="Hyperlink"/>
            <w:rFonts w:ascii="Arial" w:hAnsi="Arial" w:cs="Arial"/>
            <w:sz w:val="22"/>
            <w:szCs w:val="22"/>
          </w:rPr>
          <w:t>general.licensing@nottinghamcity.gov.uk</w:t>
        </w:r>
      </w:hyperlink>
    </w:p>
    <w:p w14:paraId="296655AE" w14:textId="77777777" w:rsidR="000977AB" w:rsidRDefault="000977AB" w:rsidP="00A6533D"/>
    <w:p w14:paraId="55F1C8E1" w14:textId="77777777" w:rsidR="00D84DF6" w:rsidRDefault="00D84DF6" w:rsidP="00A6533D"/>
    <w:p w14:paraId="37B44352" w14:textId="77777777" w:rsidR="004E26AC" w:rsidRDefault="004E26AC" w:rsidP="00A6533D"/>
    <w:p w14:paraId="198763A1" w14:textId="77777777" w:rsidR="007967D9" w:rsidRDefault="007967D9" w:rsidP="007967D9">
      <w:pPr>
        <w:jc w:val="both"/>
        <w:rPr>
          <w:rFonts w:ascii="Arial" w:hAnsi="Arial" w:cs="Arial"/>
          <w:sz w:val="16"/>
        </w:rPr>
      </w:pPr>
    </w:p>
    <w:p w14:paraId="4B6AB5DA" w14:textId="77777777" w:rsidR="007967D9" w:rsidRDefault="007967D9" w:rsidP="007967D9">
      <w:pPr>
        <w:jc w:val="both"/>
        <w:rPr>
          <w:rFonts w:ascii="Arial" w:hAnsi="Arial" w:cs="Arial"/>
          <w:sz w:val="16"/>
        </w:rPr>
      </w:pPr>
    </w:p>
    <w:p w14:paraId="57CF3AA5" w14:textId="77777777" w:rsidR="007967D9" w:rsidRDefault="007967D9" w:rsidP="007967D9">
      <w:pPr>
        <w:jc w:val="both"/>
        <w:rPr>
          <w:rFonts w:ascii="Arial" w:hAnsi="Arial" w:cs="Arial"/>
          <w:sz w:val="16"/>
        </w:rPr>
      </w:pPr>
    </w:p>
    <w:p w14:paraId="4409AC99" w14:textId="77777777" w:rsidR="007967D9" w:rsidRDefault="007967D9" w:rsidP="007967D9">
      <w:pPr>
        <w:jc w:val="both"/>
        <w:rPr>
          <w:rFonts w:ascii="Arial" w:hAnsi="Arial" w:cs="Arial"/>
          <w:sz w:val="16"/>
        </w:rPr>
      </w:pPr>
    </w:p>
    <w:p w14:paraId="422F4F8F" w14:textId="77777777" w:rsidR="007967D9" w:rsidRDefault="007967D9" w:rsidP="007967D9">
      <w:pPr>
        <w:jc w:val="both"/>
        <w:rPr>
          <w:rFonts w:ascii="Arial" w:hAnsi="Arial" w:cs="Arial"/>
          <w:sz w:val="16"/>
        </w:rPr>
      </w:pPr>
    </w:p>
    <w:p w14:paraId="2C0C02F5" w14:textId="77777777" w:rsidR="00E401DD" w:rsidRPr="009C0F12" w:rsidRDefault="00A96E78" w:rsidP="00E401DD">
      <w:pPr>
        <w:rPr>
          <w:rFonts w:ascii="Arial" w:hAnsi="Arial"/>
          <w:b/>
          <w:bCs/>
        </w:rPr>
      </w:pPr>
      <w:r>
        <w:br w:type="page"/>
      </w:r>
      <w:bookmarkStart w:id="2" w:name="OLE_LINK1"/>
      <w:r w:rsidR="00032752">
        <w:rPr>
          <w:rFonts w:ascii="Arial" w:hAnsi="Arial"/>
          <w:b/>
          <w:bCs/>
        </w:rPr>
        <w:t>APPENDIX 2</w:t>
      </w:r>
    </w:p>
    <w:p w14:paraId="63DA3AF5" w14:textId="77777777" w:rsidR="00E401DD" w:rsidRDefault="00E401DD" w:rsidP="00A6533D"/>
    <w:p w14:paraId="4614AD8F" w14:textId="77777777" w:rsidR="00E401DD" w:rsidRDefault="00C20CC5" w:rsidP="00E401DD">
      <w:pPr>
        <w:ind w:left="720" w:hanging="720"/>
        <w:jc w:val="both"/>
        <w:rPr>
          <w:rFonts w:ascii="Arial" w:hAnsi="Arial"/>
          <w:b/>
        </w:rPr>
      </w:pPr>
      <w:r>
        <w:rPr>
          <w:rFonts w:ascii="Arial" w:hAnsi="Arial"/>
          <w:b/>
        </w:rPr>
        <w:t>‘</w:t>
      </w:r>
      <w:r w:rsidR="00E401DD">
        <w:rPr>
          <w:rFonts w:ascii="Arial" w:hAnsi="Arial"/>
          <w:b/>
        </w:rPr>
        <w:t>NO CASINO</w:t>
      </w:r>
      <w:r>
        <w:rPr>
          <w:rFonts w:ascii="Arial" w:hAnsi="Arial"/>
          <w:b/>
        </w:rPr>
        <w:t>’</w:t>
      </w:r>
      <w:r w:rsidR="00E401DD">
        <w:rPr>
          <w:rFonts w:ascii="Arial" w:hAnsi="Arial"/>
          <w:b/>
        </w:rPr>
        <w:t xml:space="preserve"> RESOLUTION MADE UNDER </w:t>
      </w:r>
      <w:r w:rsidR="006214AF">
        <w:rPr>
          <w:rFonts w:ascii="Arial" w:hAnsi="Arial"/>
          <w:b/>
        </w:rPr>
        <w:t>S16</w:t>
      </w:r>
      <w:r w:rsidR="0091617F">
        <w:rPr>
          <w:rFonts w:ascii="Arial" w:hAnsi="Arial"/>
          <w:b/>
        </w:rPr>
        <w:t>6</w:t>
      </w:r>
    </w:p>
    <w:p w14:paraId="225317A6" w14:textId="77777777" w:rsidR="00E401DD" w:rsidRPr="00C20CC5" w:rsidRDefault="00E401DD" w:rsidP="00E401DD">
      <w:pPr>
        <w:ind w:left="720" w:hanging="720"/>
        <w:jc w:val="both"/>
        <w:rPr>
          <w:rFonts w:ascii="Arial" w:hAnsi="Arial" w:cs="Arial"/>
          <w:b/>
        </w:rPr>
      </w:pPr>
    </w:p>
    <w:p w14:paraId="68BF06D5" w14:textId="1A0083AD" w:rsidR="00AB7554" w:rsidRPr="000222AB" w:rsidRDefault="00AB7554" w:rsidP="00AB7554">
      <w:pPr>
        <w:jc w:val="both"/>
        <w:rPr>
          <w:rFonts w:ascii="Arial" w:hAnsi="Arial" w:cs="Arial"/>
          <w:b/>
          <w:color w:val="99CC00"/>
        </w:rPr>
      </w:pPr>
      <w:r>
        <w:rPr>
          <w:rFonts w:ascii="Arial" w:hAnsi="Arial" w:cs="Arial"/>
        </w:rPr>
        <w:t xml:space="preserve">On </w:t>
      </w:r>
      <w:smartTag w:uri="urn:schemas-microsoft-com:office:smarttags" w:element="date">
        <w:smartTagPr>
          <w:attr w:name="Month" w:val="12"/>
          <w:attr w:name="Day" w:val="11"/>
          <w:attr w:name="Year" w:val="2006"/>
        </w:smartTagPr>
        <w:r>
          <w:rPr>
            <w:rFonts w:ascii="Arial" w:hAnsi="Arial" w:cs="Arial"/>
          </w:rPr>
          <w:t>11 December 2006</w:t>
        </w:r>
      </w:smartTag>
      <w:r w:rsidRPr="00C20CC5">
        <w:rPr>
          <w:rFonts w:ascii="Arial" w:hAnsi="Arial" w:cs="Arial"/>
        </w:rPr>
        <w:t xml:space="preserve"> </w:t>
      </w:r>
      <w:smartTag w:uri="urn:schemas-microsoft-com:office:smarttags" w:element="PersonName">
        <w:r>
          <w:rPr>
            <w:rFonts w:ascii="Arial" w:hAnsi="Arial" w:cs="Arial"/>
          </w:rPr>
          <w:t xml:space="preserve">Nottingham City </w:t>
        </w:r>
        <w:r w:rsidRPr="00C20CC5">
          <w:rPr>
            <w:rFonts w:ascii="Arial" w:hAnsi="Arial" w:cs="Arial"/>
          </w:rPr>
          <w:t>Council</w:t>
        </w:r>
      </w:smartTag>
      <w:r w:rsidRPr="00C20CC5">
        <w:rPr>
          <w:rFonts w:ascii="Arial" w:hAnsi="Arial" w:cs="Arial"/>
        </w:rPr>
        <w:t xml:space="preserve"> adopt</w:t>
      </w:r>
      <w:r>
        <w:rPr>
          <w:rFonts w:ascii="Arial" w:hAnsi="Arial" w:cs="Arial"/>
        </w:rPr>
        <w:t>ed</w:t>
      </w:r>
      <w:r w:rsidRPr="00C20CC5">
        <w:rPr>
          <w:rFonts w:ascii="Arial" w:hAnsi="Arial" w:cs="Arial"/>
        </w:rPr>
        <w:t xml:space="preserve"> a resolution pursuant to section 166 of the Gambling Act 2005 that</w:t>
      </w:r>
      <w:r>
        <w:rPr>
          <w:rFonts w:ascii="Arial" w:hAnsi="Arial" w:cs="Arial"/>
        </w:rPr>
        <w:t>,</w:t>
      </w:r>
      <w:r w:rsidRPr="00C20CC5">
        <w:rPr>
          <w:rFonts w:ascii="Arial" w:hAnsi="Arial" w:cs="Arial"/>
        </w:rPr>
        <w:t xml:space="preserve"> </w:t>
      </w:r>
      <w:r w:rsidRPr="007D263B">
        <w:rPr>
          <w:rFonts w:ascii="Arial" w:hAnsi="Arial" w:cs="Arial"/>
        </w:rPr>
        <w:t xml:space="preserve">no </w:t>
      </w:r>
      <w:r w:rsidR="000222AB" w:rsidRPr="007D263B">
        <w:rPr>
          <w:rFonts w:ascii="Arial" w:hAnsi="Arial" w:cs="Arial"/>
        </w:rPr>
        <w:t xml:space="preserve">new </w:t>
      </w:r>
      <w:r w:rsidRPr="007D263B">
        <w:rPr>
          <w:rFonts w:ascii="Arial" w:hAnsi="Arial" w:cs="Arial"/>
        </w:rPr>
        <w:t xml:space="preserve">premises licences for casinos will be issued </w:t>
      </w:r>
      <w:r w:rsidR="000222AB" w:rsidRPr="007D263B">
        <w:rPr>
          <w:rFonts w:ascii="Arial" w:hAnsi="Arial" w:cs="Arial"/>
        </w:rPr>
        <w:t xml:space="preserve">for </w:t>
      </w:r>
      <w:r w:rsidRPr="007D263B">
        <w:rPr>
          <w:rFonts w:ascii="Arial" w:hAnsi="Arial" w:cs="Arial"/>
        </w:rPr>
        <w:t xml:space="preserve">the administrative area of the City of </w:t>
      </w:r>
      <w:smartTag w:uri="urn:schemas-microsoft-com:office:smarttags" w:element="place">
        <w:smartTag w:uri="urn:schemas-microsoft-com:office:smarttags" w:element="City">
          <w:r w:rsidRPr="007D263B">
            <w:rPr>
              <w:rFonts w:ascii="Arial" w:hAnsi="Arial" w:cs="Arial"/>
            </w:rPr>
            <w:t>Nottingham</w:t>
          </w:r>
        </w:smartTag>
      </w:smartTag>
      <w:r w:rsidRPr="007D263B">
        <w:rPr>
          <w:rFonts w:ascii="Arial" w:hAnsi="Arial" w:cs="Arial"/>
        </w:rPr>
        <w:t>.</w:t>
      </w:r>
      <w:r w:rsidRPr="007D263B">
        <w:rPr>
          <w:rFonts w:ascii="Arial" w:hAnsi="Arial" w:cs="Arial"/>
          <w:b/>
        </w:rPr>
        <w:t xml:space="preserve"> </w:t>
      </w:r>
      <w:r w:rsidR="00DC716E">
        <w:rPr>
          <w:rFonts w:ascii="Arial" w:hAnsi="Arial" w:cs="Arial"/>
        </w:rPr>
        <w:t xml:space="preserve">This resolution was reviewed and renewed alongside the Authority’s Gambling Policy in </w:t>
      </w:r>
      <w:r w:rsidR="00D84DF6">
        <w:rPr>
          <w:rFonts w:ascii="Arial" w:hAnsi="Arial" w:cs="Arial"/>
        </w:rPr>
        <w:t>2009</w:t>
      </w:r>
      <w:r w:rsidR="00133310">
        <w:rPr>
          <w:rFonts w:ascii="Arial" w:hAnsi="Arial" w:cs="Arial"/>
        </w:rPr>
        <w:t>,</w:t>
      </w:r>
      <w:r w:rsidR="00DC716E">
        <w:rPr>
          <w:rFonts w:ascii="Arial" w:hAnsi="Arial" w:cs="Arial"/>
        </w:rPr>
        <w:t xml:space="preserve"> 2012</w:t>
      </w:r>
      <w:r w:rsidR="00B82197">
        <w:rPr>
          <w:rFonts w:ascii="Arial" w:hAnsi="Arial" w:cs="Arial"/>
        </w:rPr>
        <w:t>, 2015</w:t>
      </w:r>
      <w:r w:rsidR="002A20C6">
        <w:rPr>
          <w:rFonts w:ascii="Arial" w:hAnsi="Arial" w:cs="Arial"/>
        </w:rPr>
        <w:t>,</w:t>
      </w:r>
      <w:r w:rsidR="00B82197">
        <w:rPr>
          <w:rFonts w:ascii="Arial" w:hAnsi="Arial" w:cs="Arial"/>
        </w:rPr>
        <w:t xml:space="preserve"> 2019</w:t>
      </w:r>
      <w:r w:rsidR="002A20C6">
        <w:rPr>
          <w:rFonts w:ascii="Arial" w:hAnsi="Arial" w:cs="Arial"/>
        </w:rPr>
        <w:t xml:space="preserve"> and 2021</w:t>
      </w:r>
      <w:r w:rsidR="00B82197">
        <w:rPr>
          <w:rFonts w:ascii="Arial" w:hAnsi="Arial" w:cs="Arial"/>
        </w:rPr>
        <w:t xml:space="preserve">.  </w:t>
      </w:r>
      <w:r w:rsidR="009157B2">
        <w:rPr>
          <w:rFonts w:ascii="Arial" w:hAnsi="Arial" w:cs="Arial"/>
        </w:rPr>
        <w:t xml:space="preserve">On </w:t>
      </w:r>
      <w:r w:rsidR="001C0CDB">
        <w:rPr>
          <w:rFonts w:ascii="Arial" w:hAnsi="Arial" w:cs="Arial"/>
        </w:rPr>
        <w:t>11</w:t>
      </w:r>
      <w:r w:rsidR="00F84174">
        <w:rPr>
          <w:rFonts w:ascii="Arial" w:hAnsi="Arial" w:cs="Arial"/>
        </w:rPr>
        <w:t xml:space="preserve"> November 202</w:t>
      </w:r>
      <w:r w:rsidR="001C0CDB">
        <w:rPr>
          <w:rFonts w:ascii="Arial" w:hAnsi="Arial" w:cs="Arial"/>
        </w:rPr>
        <w:t>4</w:t>
      </w:r>
      <w:r w:rsidR="000F21F0" w:rsidRPr="00B82197">
        <w:rPr>
          <w:rFonts w:ascii="Arial" w:hAnsi="Arial" w:cs="Arial"/>
          <w:color w:val="0070C0"/>
        </w:rPr>
        <w:t xml:space="preserve"> </w:t>
      </w:r>
      <w:r w:rsidR="007D263B" w:rsidRPr="007D263B">
        <w:rPr>
          <w:rFonts w:ascii="Arial" w:hAnsi="Arial" w:cs="Arial"/>
        </w:rPr>
        <w:t>the</w:t>
      </w:r>
      <w:r w:rsidR="00310200" w:rsidRPr="007D263B">
        <w:rPr>
          <w:rFonts w:ascii="Arial" w:hAnsi="Arial" w:cs="Arial"/>
        </w:rPr>
        <w:t xml:space="preserve"> City Council once again resolved</w:t>
      </w:r>
      <w:r w:rsidR="000222AB" w:rsidRPr="007D263B">
        <w:rPr>
          <w:rFonts w:ascii="Arial" w:hAnsi="Arial" w:cs="Arial"/>
        </w:rPr>
        <w:t xml:space="preserve"> </w:t>
      </w:r>
      <w:r w:rsidR="00310200" w:rsidRPr="007D263B">
        <w:rPr>
          <w:rFonts w:ascii="Arial" w:hAnsi="Arial" w:cs="Arial"/>
        </w:rPr>
        <w:t xml:space="preserve">that with effect from </w:t>
      </w:r>
      <w:r w:rsidR="00310200" w:rsidRPr="008643B1">
        <w:rPr>
          <w:rFonts w:ascii="Arial" w:hAnsi="Arial" w:cs="Arial"/>
        </w:rPr>
        <w:t xml:space="preserve">31 January </w:t>
      </w:r>
      <w:r w:rsidR="009157B2" w:rsidRPr="008643B1">
        <w:rPr>
          <w:rFonts w:ascii="Arial" w:hAnsi="Arial" w:cs="Arial"/>
        </w:rPr>
        <w:t>20</w:t>
      </w:r>
      <w:r w:rsidR="00B82197" w:rsidRPr="008643B1">
        <w:rPr>
          <w:rFonts w:ascii="Arial" w:hAnsi="Arial" w:cs="Arial"/>
        </w:rPr>
        <w:t>2</w:t>
      </w:r>
      <w:r w:rsidR="009201CB">
        <w:rPr>
          <w:rFonts w:ascii="Arial" w:hAnsi="Arial" w:cs="Arial"/>
        </w:rPr>
        <w:t>5</w:t>
      </w:r>
      <w:r w:rsidR="009157B2" w:rsidRPr="008643B1">
        <w:rPr>
          <w:rFonts w:ascii="Arial" w:hAnsi="Arial" w:cs="Arial"/>
        </w:rPr>
        <w:t xml:space="preserve"> </w:t>
      </w:r>
      <w:r w:rsidR="00310200" w:rsidRPr="007D263B">
        <w:rPr>
          <w:rFonts w:ascii="Arial" w:hAnsi="Arial" w:cs="Arial"/>
        </w:rPr>
        <w:t>no new premises licences will be issued for casinos in the administrative area of the City of</w:t>
      </w:r>
      <w:r w:rsidR="00310200" w:rsidRPr="00C20CC5">
        <w:rPr>
          <w:rFonts w:ascii="Arial" w:hAnsi="Arial" w:cs="Arial"/>
        </w:rPr>
        <w:t xml:space="preserve"> Nottingham.</w:t>
      </w:r>
    </w:p>
    <w:p w14:paraId="0375F6D2" w14:textId="77777777" w:rsidR="00AB7554" w:rsidRPr="00C20CC5" w:rsidRDefault="00AB7554" w:rsidP="00AB7554">
      <w:pPr>
        <w:jc w:val="both"/>
        <w:rPr>
          <w:rFonts w:ascii="Arial" w:hAnsi="Arial" w:cs="Arial"/>
          <w:b/>
        </w:rPr>
      </w:pPr>
    </w:p>
    <w:p w14:paraId="5F8A76CE" w14:textId="77777777" w:rsidR="00AB7554" w:rsidRPr="00C20CC5" w:rsidRDefault="00AB7554" w:rsidP="00AB7554">
      <w:pPr>
        <w:jc w:val="both"/>
        <w:rPr>
          <w:rFonts w:ascii="Arial" w:hAnsi="Arial" w:cs="Arial"/>
          <w:b/>
        </w:rPr>
      </w:pPr>
      <w:r w:rsidRPr="00C20CC5">
        <w:rPr>
          <w:rFonts w:ascii="Arial" w:hAnsi="Arial" w:cs="Arial"/>
          <w:b/>
        </w:rPr>
        <w:t xml:space="preserve">Principles/matters to which regard </w:t>
      </w:r>
      <w:r>
        <w:rPr>
          <w:rFonts w:ascii="Arial" w:hAnsi="Arial" w:cs="Arial"/>
          <w:b/>
        </w:rPr>
        <w:t>was</w:t>
      </w:r>
      <w:r w:rsidRPr="00C20CC5">
        <w:rPr>
          <w:rFonts w:ascii="Arial" w:hAnsi="Arial" w:cs="Arial"/>
          <w:b/>
        </w:rPr>
        <w:t xml:space="preserve"> had in passing the resolution</w:t>
      </w:r>
    </w:p>
    <w:p w14:paraId="5DFCB698" w14:textId="77777777" w:rsidR="00AB7554" w:rsidRPr="00C20CC5" w:rsidRDefault="00AB7554" w:rsidP="00AB7554">
      <w:pPr>
        <w:jc w:val="both"/>
        <w:rPr>
          <w:rFonts w:ascii="Arial" w:hAnsi="Arial" w:cs="Arial"/>
        </w:rPr>
      </w:pPr>
    </w:p>
    <w:p w14:paraId="42F5C56D" w14:textId="77777777" w:rsidR="00AB7554" w:rsidRDefault="00AB7554" w:rsidP="00AB7554">
      <w:pPr>
        <w:autoSpaceDE w:val="0"/>
        <w:autoSpaceDN w:val="0"/>
        <w:adjustRightInd w:val="0"/>
        <w:ind w:left="113"/>
        <w:jc w:val="both"/>
        <w:rPr>
          <w:rFonts w:ascii="Arial" w:hAnsi="Arial" w:cs="Arial"/>
        </w:rPr>
      </w:pPr>
      <w:smartTag w:uri="urn:schemas-microsoft-com:office:smarttags" w:element="place">
        <w:r w:rsidRPr="00C20CC5">
          <w:rPr>
            <w:rFonts w:ascii="Arial" w:hAnsi="Arial" w:cs="Arial"/>
          </w:rPr>
          <w:t>Nottingham</w:t>
        </w:r>
      </w:smartTag>
      <w:r w:rsidRPr="00C20CC5">
        <w:rPr>
          <w:rFonts w:ascii="Arial" w:hAnsi="Arial" w:cs="Arial"/>
        </w:rPr>
        <w:t xml:space="preserve"> is the regional centre for culture and leisure in the </w:t>
      </w:r>
      <w:smartTag w:uri="urn:schemas-microsoft-com:office:smarttags" w:element="place">
        <w:r w:rsidRPr="00C20CC5">
          <w:rPr>
            <w:rFonts w:ascii="Arial" w:hAnsi="Arial" w:cs="Arial"/>
          </w:rPr>
          <w:t>East Midlands</w:t>
        </w:r>
      </w:smartTag>
      <w:r w:rsidRPr="00C20CC5">
        <w:rPr>
          <w:rFonts w:ascii="Arial" w:hAnsi="Arial" w:cs="Arial"/>
        </w:rPr>
        <w:t>. It has a vibrant city centre, a flourishing multi-cultural artistic scene, major sporting and entertainment venues, theatres, cinemas and a range of local community facilities and events. However,</w:t>
      </w:r>
    </w:p>
    <w:p w14:paraId="69A3C920" w14:textId="77777777" w:rsidR="004735F0" w:rsidRPr="008643B1" w:rsidRDefault="004735F0" w:rsidP="00AB7554">
      <w:pPr>
        <w:autoSpaceDE w:val="0"/>
        <w:autoSpaceDN w:val="0"/>
        <w:adjustRightInd w:val="0"/>
        <w:ind w:left="113"/>
        <w:jc w:val="both"/>
        <w:rPr>
          <w:rFonts w:ascii="Arial" w:hAnsi="Arial" w:cs="Arial"/>
        </w:rPr>
      </w:pPr>
    </w:p>
    <w:p w14:paraId="4B67CB5B" w14:textId="77777777" w:rsidR="00AB7554" w:rsidRPr="00F774D0" w:rsidRDefault="00AB7554" w:rsidP="00E5078F">
      <w:pPr>
        <w:pStyle w:val="ListParagraph"/>
        <w:numPr>
          <w:ilvl w:val="0"/>
          <w:numId w:val="50"/>
        </w:numPr>
        <w:ind w:left="851" w:right="572"/>
        <w:jc w:val="both"/>
        <w:rPr>
          <w:rFonts w:ascii="Arial" w:hAnsi="Arial" w:cs="Arial"/>
        </w:rPr>
      </w:pPr>
      <w:r w:rsidRPr="00F774D0">
        <w:rPr>
          <w:rFonts w:ascii="Arial" w:hAnsi="Arial" w:cs="Arial"/>
        </w:rPr>
        <w:t>The City has no Electoral Wards that are wholly or mainly industrial and many areas are primarily residential.</w:t>
      </w:r>
    </w:p>
    <w:p w14:paraId="67F15020" w14:textId="409C244D" w:rsidR="00AD14C1" w:rsidRPr="00F774D0" w:rsidRDefault="00AD14C1" w:rsidP="00E5078F">
      <w:pPr>
        <w:pStyle w:val="ListParagraph"/>
        <w:numPr>
          <w:ilvl w:val="0"/>
          <w:numId w:val="50"/>
        </w:numPr>
        <w:ind w:left="851" w:right="572"/>
        <w:jc w:val="both"/>
        <w:rPr>
          <w:rFonts w:ascii="Arial" w:hAnsi="Arial" w:cs="Arial"/>
        </w:rPr>
      </w:pPr>
      <w:r w:rsidRPr="00F774D0">
        <w:rPr>
          <w:rFonts w:ascii="Arial" w:hAnsi="Arial" w:cs="Arial"/>
        </w:rPr>
        <w:t xml:space="preserve">The City as a whole was ranked </w:t>
      </w:r>
      <w:r w:rsidR="008643B1" w:rsidRPr="00F774D0">
        <w:rPr>
          <w:rFonts w:ascii="Arial" w:hAnsi="Arial" w:cs="Arial"/>
        </w:rPr>
        <w:t>11</w:t>
      </w:r>
      <w:r w:rsidRPr="00F774D0">
        <w:rPr>
          <w:rFonts w:ascii="Arial" w:hAnsi="Arial" w:cs="Arial"/>
          <w:vertAlign w:val="superscript"/>
        </w:rPr>
        <w:t>th</w:t>
      </w:r>
      <w:r w:rsidRPr="00F774D0">
        <w:rPr>
          <w:rFonts w:ascii="Arial" w:hAnsi="Arial" w:cs="Arial"/>
        </w:rPr>
        <w:t xml:space="preserve"> out of 3</w:t>
      </w:r>
      <w:r w:rsidR="008643B1" w:rsidRPr="00F774D0">
        <w:rPr>
          <w:rFonts w:ascii="Arial" w:hAnsi="Arial" w:cs="Arial"/>
        </w:rPr>
        <w:t>17</w:t>
      </w:r>
      <w:r w:rsidRPr="00F774D0">
        <w:rPr>
          <w:rFonts w:ascii="Arial" w:hAnsi="Arial" w:cs="Arial"/>
        </w:rPr>
        <w:t xml:space="preserve"> local authorities based on 201</w:t>
      </w:r>
      <w:r w:rsidR="008643B1" w:rsidRPr="00F774D0">
        <w:rPr>
          <w:rFonts w:ascii="Arial" w:hAnsi="Arial" w:cs="Arial"/>
        </w:rPr>
        <w:t>9</w:t>
      </w:r>
      <w:r w:rsidRPr="00F774D0">
        <w:rPr>
          <w:rFonts w:ascii="Arial" w:hAnsi="Arial" w:cs="Arial"/>
        </w:rPr>
        <w:t xml:space="preserve"> Index of Multiple Deprivation score measures.</w:t>
      </w:r>
    </w:p>
    <w:p w14:paraId="2F9BD54F" w14:textId="4D6C5854" w:rsidR="00AB7554" w:rsidRPr="00F774D0" w:rsidRDefault="00AD14C1" w:rsidP="00E5078F">
      <w:pPr>
        <w:pStyle w:val="ListParagraph"/>
        <w:numPr>
          <w:ilvl w:val="0"/>
          <w:numId w:val="50"/>
        </w:numPr>
        <w:ind w:left="851" w:right="572"/>
        <w:jc w:val="both"/>
        <w:rPr>
          <w:rFonts w:ascii="Arial" w:hAnsi="Arial" w:cs="Arial"/>
        </w:rPr>
      </w:pPr>
      <w:r w:rsidRPr="00F774D0">
        <w:rPr>
          <w:rFonts w:ascii="Arial" w:hAnsi="Arial" w:cs="Arial"/>
        </w:rPr>
        <w:t>The City has a high level of potentially vulnerable people</w:t>
      </w:r>
      <w:r w:rsidR="0013730F" w:rsidRPr="00F774D0">
        <w:rPr>
          <w:rFonts w:ascii="Arial" w:hAnsi="Arial" w:cs="Arial"/>
        </w:rPr>
        <w:t xml:space="preserve"> including</w:t>
      </w:r>
      <w:r w:rsidR="00214A11" w:rsidRPr="00F774D0">
        <w:rPr>
          <w:rFonts w:ascii="Arial" w:hAnsi="Arial" w:cs="Arial"/>
        </w:rPr>
        <w:t xml:space="preserve"> a high proportion of unemployed and </w:t>
      </w:r>
      <w:r w:rsidRPr="00F774D0">
        <w:rPr>
          <w:rFonts w:ascii="Arial" w:hAnsi="Arial" w:cs="Arial"/>
        </w:rPr>
        <w:t>20.7% of the resident population aged 16 years or over were school pupils or full-time students</w:t>
      </w:r>
    </w:p>
    <w:p w14:paraId="085310F1" w14:textId="77777777" w:rsidR="003B3397" w:rsidRPr="003B3397" w:rsidRDefault="003B3397" w:rsidP="00DE6E20">
      <w:pPr>
        <w:ind w:left="360" w:right="572"/>
        <w:jc w:val="both"/>
        <w:rPr>
          <w:rFonts w:ascii="Arial" w:hAnsi="Arial" w:cs="Arial"/>
        </w:rPr>
      </w:pPr>
    </w:p>
    <w:p w14:paraId="75BDADD6" w14:textId="77777777" w:rsidR="00AB7554" w:rsidRDefault="00AB7554" w:rsidP="00AB7554">
      <w:pPr>
        <w:jc w:val="both"/>
        <w:rPr>
          <w:rFonts w:ascii="Arial" w:hAnsi="Arial" w:cs="Arial"/>
        </w:rPr>
      </w:pPr>
      <w:r w:rsidRPr="007F3A1A">
        <w:rPr>
          <w:rFonts w:ascii="Arial" w:hAnsi="Arial" w:cs="Arial"/>
        </w:rPr>
        <w:t>The higher than nationa</w:t>
      </w:r>
      <w:r w:rsidRPr="00120A48">
        <w:rPr>
          <w:rFonts w:ascii="Arial" w:hAnsi="Arial" w:cs="Arial"/>
        </w:rPr>
        <w:t>l averages of deprivation, unemployment and young persons in the City are of particular importance bearing in mind the licensing objective to protect children and other vulnerable people from being harmed by gambling. The statistics and information outline</w:t>
      </w:r>
      <w:r w:rsidRPr="00F63B85">
        <w:rPr>
          <w:rFonts w:ascii="Arial" w:hAnsi="Arial" w:cs="Arial"/>
        </w:rPr>
        <w:t xml:space="preserve">d in the Introduction to this Statement of Policy shows that the City has a high level of potentially vulnerable people contained within a relatively small geographical area but also has a high concentration of licensed and other premises providing leisure, entertainment and other recreational facilities. </w:t>
      </w:r>
      <w:r w:rsidRPr="003B3397">
        <w:rPr>
          <w:rFonts w:ascii="Arial" w:hAnsi="Arial" w:cs="Arial"/>
        </w:rPr>
        <w:t xml:space="preserve">This includes </w:t>
      </w:r>
      <w:r w:rsidR="002B0F06" w:rsidRPr="003B3397">
        <w:rPr>
          <w:rFonts w:ascii="Arial" w:hAnsi="Arial" w:cs="Arial"/>
        </w:rPr>
        <w:t>6</w:t>
      </w:r>
      <w:r w:rsidRPr="003B3397">
        <w:rPr>
          <w:rFonts w:ascii="Arial" w:hAnsi="Arial" w:cs="Arial"/>
        </w:rPr>
        <w:t xml:space="preserve"> licensed casinos which </w:t>
      </w:r>
      <w:r w:rsidR="002B0F06" w:rsidRPr="003B3397">
        <w:rPr>
          <w:rFonts w:ascii="Arial" w:hAnsi="Arial" w:cs="Arial"/>
        </w:rPr>
        <w:t xml:space="preserve">took advantage of ability to apply for </w:t>
      </w:r>
      <w:r w:rsidRPr="003B3397">
        <w:rPr>
          <w:rFonts w:ascii="Arial" w:hAnsi="Arial" w:cs="Arial"/>
        </w:rPr>
        <w:t>grandfather rights to continue in operation under the 2005 Act</w:t>
      </w:r>
      <w:r w:rsidR="002B0F06" w:rsidRPr="00DB12E3">
        <w:rPr>
          <w:rFonts w:ascii="Arial" w:hAnsi="Arial" w:cs="Arial"/>
        </w:rPr>
        <w:t>.</w:t>
      </w:r>
      <w:r w:rsidRPr="00701FA1">
        <w:rPr>
          <w:rFonts w:ascii="Arial" w:hAnsi="Arial" w:cs="Arial"/>
        </w:rPr>
        <w:t xml:space="preserve"> The City also has many hundreds of other types of gambling outl</w:t>
      </w:r>
      <w:r w:rsidRPr="007F3A1A">
        <w:rPr>
          <w:rFonts w:ascii="Arial" w:hAnsi="Arial" w:cs="Arial"/>
        </w:rPr>
        <w:t>ets</w:t>
      </w:r>
      <w:r w:rsidRPr="00C20CC5">
        <w:rPr>
          <w:rFonts w:ascii="Arial" w:hAnsi="Arial" w:cs="Arial"/>
        </w:rPr>
        <w:t>.</w:t>
      </w:r>
      <w:r>
        <w:rPr>
          <w:rFonts w:ascii="Arial" w:hAnsi="Arial" w:cs="Arial"/>
        </w:rPr>
        <w:t xml:space="preserve"> </w:t>
      </w:r>
    </w:p>
    <w:p w14:paraId="08C2E51B" w14:textId="77777777" w:rsidR="00AB7554" w:rsidRDefault="00AB7554" w:rsidP="00AB7554">
      <w:pPr>
        <w:jc w:val="both"/>
        <w:rPr>
          <w:rFonts w:ascii="Arial" w:hAnsi="Arial" w:cs="Arial"/>
        </w:rPr>
      </w:pPr>
    </w:p>
    <w:p w14:paraId="37DBE1C0" w14:textId="77777777" w:rsidR="00AB7554" w:rsidRDefault="00AB7554" w:rsidP="00AB7554">
      <w:pPr>
        <w:jc w:val="both"/>
        <w:rPr>
          <w:rFonts w:ascii="Arial" w:hAnsi="Arial" w:cs="Arial"/>
        </w:rPr>
      </w:pPr>
      <w:r>
        <w:rPr>
          <w:rFonts w:ascii="Arial" w:hAnsi="Arial" w:cs="Arial"/>
        </w:rPr>
        <w:t xml:space="preserve">The City Council believes that the local economy requires careful support and nurture in order to maintain the City’s position as a regional centre. </w:t>
      </w:r>
      <w:r w:rsidRPr="00C20CC5">
        <w:rPr>
          <w:rFonts w:ascii="Arial" w:hAnsi="Arial" w:cs="Arial"/>
        </w:rPr>
        <w:t xml:space="preserve">The level of jobs created by a new casino would not be expected to be significant in reducing the unemployment rate for the City and no guarantee can be given that the City’s population alone will be given any jobs created. </w:t>
      </w:r>
    </w:p>
    <w:p w14:paraId="09704B49" w14:textId="77777777" w:rsidR="00AB7554" w:rsidRDefault="00AB7554" w:rsidP="00AB7554">
      <w:pPr>
        <w:jc w:val="both"/>
        <w:rPr>
          <w:rFonts w:ascii="Arial" w:hAnsi="Arial" w:cs="Arial"/>
        </w:rPr>
      </w:pPr>
    </w:p>
    <w:p w14:paraId="3404DC67" w14:textId="77777777" w:rsidR="00032752" w:rsidRDefault="00032752" w:rsidP="00AB7554">
      <w:pPr>
        <w:jc w:val="both"/>
        <w:rPr>
          <w:rFonts w:ascii="Arial" w:hAnsi="Arial" w:cs="Arial"/>
        </w:rPr>
      </w:pPr>
    </w:p>
    <w:p w14:paraId="39882DB1" w14:textId="77777777" w:rsidR="00032752" w:rsidRDefault="00032752" w:rsidP="00AB7554">
      <w:pPr>
        <w:jc w:val="both"/>
        <w:rPr>
          <w:rFonts w:ascii="Arial" w:hAnsi="Arial" w:cs="Arial"/>
        </w:rPr>
      </w:pPr>
    </w:p>
    <w:p w14:paraId="384DA3B6" w14:textId="77777777" w:rsidR="00E401DD" w:rsidRDefault="00287179" w:rsidP="007D263B">
      <w:pPr>
        <w:jc w:val="both"/>
        <w:rPr>
          <w:rFonts w:ascii="Arial" w:hAnsi="Arial" w:cs="Arial"/>
        </w:rPr>
      </w:pPr>
      <w:r w:rsidRPr="007D263B">
        <w:rPr>
          <w:rFonts w:ascii="Arial" w:hAnsi="Arial" w:cs="Arial"/>
        </w:rPr>
        <w:t>T</w:t>
      </w:r>
      <w:r w:rsidR="00AB7554" w:rsidRPr="007D263B">
        <w:rPr>
          <w:rFonts w:ascii="Arial" w:hAnsi="Arial" w:cs="Arial"/>
        </w:rPr>
        <w:t xml:space="preserve">he </w:t>
      </w:r>
      <w:r w:rsidR="00AB7554" w:rsidRPr="00C20CC5">
        <w:rPr>
          <w:rFonts w:ascii="Arial" w:hAnsi="Arial" w:cs="Arial"/>
        </w:rPr>
        <w:t>City Council is concerned that the introduction of a new Casino of the type permitted by the Gambling Act, (the smallest of which would be considerably larger than any of the existing licensed casinos) may have an adverse impact on the local community and economy and may not be consistent with the licensing objectives.</w:t>
      </w:r>
      <w:r w:rsidR="00AB7554">
        <w:rPr>
          <w:rFonts w:ascii="Arial" w:hAnsi="Arial" w:cs="Arial"/>
        </w:rPr>
        <w:t xml:space="preserve"> The City Council therefore passed the resolution outlined above to further protect its position. In the event of </w:t>
      </w:r>
      <w:r w:rsidR="00AB7554" w:rsidRPr="00C20CC5">
        <w:rPr>
          <w:rFonts w:ascii="Arial" w:hAnsi="Arial" w:cs="Arial"/>
        </w:rPr>
        <w:t>more casino licences becom</w:t>
      </w:r>
      <w:r w:rsidR="00AB7554">
        <w:rPr>
          <w:rFonts w:ascii="Arial" w:hAnsi="Arial" w:cs="Arial"/>
        </w:rPr>
        <w:t>ing</w:t>
      </w:r>
      <w:r w:rsidR="00AB7554" w:rsidRPr="00C20CC5">
        <w:rPr>
          <w:rFonts w:ascii="Arial" w:hAnsi="Arial" w:cs="Arial"/>
        </w:rPr>
        <w:t xml:space="preserve"> available under Secti</w:t>
      </w:r>
      <w:r w:rsidR="00AB7554">
        <w:rPr>
          <w:rFonts w:ascii="Arial" w:hAnsi="Arial" w:cs="Arial"/>
        </w:rPr>
        <w:t>on 175 of the Gambling Act the A</w:t>
      </w:r>
      <w:r w:rsidR="00AB7554" w:rsidRPr="00C20CC5">
        <w:rPr>
          <w:rFonts w:ascii="Arial" w:hAnsi="Arial" w:cs="Arial"/>
        </w:rPr>
        <w:t>uthority may reconsider the “no casino” resolution and rescind it if it is felt appropriate at that time</w:t>
      </w:r>
      <w:r>
        <w:rPr>
          <w:rFonts w:ascii="Arial" w:hAnsi="Arial" w:cs="Arial"/>
        </w:rPr>
        <w:t xml:space="preserve">. </w:t>
      </w:r>
      <w:r w:rsidRPr="007D263B">
        <w:rPr>
          <w:rFonts w:ascii="Arial" w:hAnsi="Arial" w:cs="Arial"/>
        </w:rPr>
        <w:t>T</w:t>
      </w:r>
      <w:r w:rsidR="00AB7554" w:rsidRPr="007D263B">
        <w:rPr>
          <w:rFonts w:ascii="Arial" w:hAnsi="Arial" w:cs="Arial"/>
        </w:rPr>
        <w:t xml:space="preserve">his resolution will </w:t>
      </w:r>
      <w:r w:rsidRPr="007D263B">
        <w:rPr>
          <w:rFonts w:ascii="Arial" w:hAnsi="Arial" w:cs="Arial"/>
        </w:rPr>
        <w:t xml:space="preserve">in any event </w:t>
      </w:r>
      <w:r w:rsidR="00AB7554" w:rsidRPr="007D263B">
        <w:rPr>
          <w:rFonts w:ascii="Arial" w:hAnsi="Arial" w:cs="Arial"/>
        </w:rPr>
        <w:t xml:space="preserve">be reconsidered in accordance with statutory requirements at least once every three years.  </w:t>
      </w:r>
    </w:p>
    <w:p w14:paraId="158E50BD" w14:textId="77777777" w:rsidR="00DC5529" w:rsidRDefault="00DC5529" w:rsidP="007D263B">
      <w:pPr>
        <w:jc w:val="both"/>
        <w:rPr>
          <w:rFonts w:ascii="Arial" w:hAnsi="Arial" w:cs="Arial"/>
        </w:rPr>
      </w:pPr>
    </w:p>
    <w:p w14:paraId="0FBC316A" w14:textId="77777777" w:rsidR="007967D9" w:rsidRDefault="007967D9" w:rsidP="007D263B">
      <w:pPr>
        <w:jc w:val="both"/>
        <w:rPr>
          <w:rFonts w:ascii="Arial" w:hAnsi="Arial" w:cs="Arial"/>
          <w:sz w:val="16"/>
        </w:rPr>
      </w:pPr>
    </w:p>
    <w:p w14:paraId="41C05F50" w14:textId="77777777" w:rsidR="007967D9" w:rsidRDefault="007967D9" w:rsidP="007D263B">
      <w:pPr>
        <w:jc w:val="both"/>
        <w:rPr>
          <w:rFonts w:ascii="Arial" w:hAnsi="Arial" w:cs="Arial"/>
          <w:sz w:val="16"/>
        </w:rPr>
      </w:pPr>
    </w:p>
    <w:p w14:paraId="0C15558F" w14:textId="77777777" w:rsidR="007967D9" w:rsidRDefault="007967D9" w:rsidP="007D263B">
      <w:pPr>
        <w:jc w:val="both"/>
        <w:rPr>
          <w:rFonts w:ascii="Arial" w:hAnsi="Arial" w:cs="Arial"/>
          <w:sz w:val="16"/>
        </w:rPr>
      </w:pPr>
    </w:p>
    <w:p w14:paraId="29800C18" w14:textId="77777777" w:rsidR="007967D9" w:rsidRDefault="007967D9" w:rsidP="007D263B">
      <w:pPr>
        <w:jc w:val="both"/>
        <w:rPr>
          <w:rFonts w:ascii="Arial" w:hAnsi="Arial" w:cs="Arial"/>
          <w:sz w:val="16"/>
        </w:rPr>
      </w:pPr>
    </w:p>
    <w:p w14:paraId="305CB096" w14:textId="2500D667" w:rsidR="007967D9" w:rsidRDefault="007967D9" w:rsidP="007D263B">
      <w:pPr>
        <w:jc w:val="both"/>
        <w:rPr>
          <w:rFonts w:ascii="Arial" w:hAnsi="Arial" w:cs="Arial"/>
          <w:sz w:val="16"/>
        </w:rPr>
      </w:pPr>
    </w:p>
    <w:p w14:paraId="6EEF4959" w14:textId="77777777" w:rsidR="007967D9" w:rsidRDefault="007967D9" w:rsidP="007D263B">
      <w:pPr>
        <w:jc w:val="both"/>
        <w:rPr>
          <w:rFonts w:ascii="Arial" w:hAnsi="Arial" w:cs="Arial"/>
          <w:sz w:val="16"/>
        </w:rPr>
      </w:pPr>
    </w:p>
    <w:p w14:paraId="6CDDD9E2" w14:textId="77777777" w:rsidR="007967D9" w:rsidRDefault="007967D9" w:rsidP="007D263B">
      <w:pPr>
        <w:jc w:val="both"/>
        <w:rPr>
          <w:rFonts w:ascii="Arial" w:hAnsi="Arial" w:cs="Arial"/>
          <w:sz w:val="16"/>
        </w:rPr>
      </w:pPr>
    </w:p>
    <w:p w14:paraId="15FCAB5D" w14:textId="77777777" w:rsidR="007967D9" w:rsidRDefault="007967D9" w:rsidP="007D263B">
      <w:pPr>
        <w:jc w:val="both"/>
        <w:rPr>
          <w:rFonts w:ascii="Arial" w:hAnsi="Arial" w:cs="Arial"/>
          <w:sz w:val="16"/>
        </w:rPr>
      </w:pPr>
    </w:p>
    <w:p w14:paraId="1946D6CB" w14:textId="77777777" w:rsidR="007967D9" w:rsidRDefault="007967D9" w:rsidP="007D263B">
      <w:pPr>
        <w:jc w:val="both"/>
        <w:rPr>
          <w:rFonts w:ascii="Arial" w:hAnsi="Arial" w:cs="Arial"/>
          <w:sz w:val="16"/>
        </w:rPr>
      </w:pPr>
    </w:p>
    <w:p w14:paraId="4DAAF293" w14:textId="77777777" w:rsidR="007967D9" w:rsidRDefault="007967D9" w:rsidP="007D263B">
      <w:pPr>
        <w:jc w:val="both"/>
        <w:rPr>
          <w:rFonts w:ascii="Arial" w:hAnsi="Arial" w:cs="Arial"/>
          <w:sz w:val="16"/>
        </w:rPr>
      </w:pPr>
    </w:p>
    <w:p w14:paraId="3228E086" w14:textId="77777777" w:rsidR="007967D9" w:rsidRDefault="007967D9" w:rsidP="007D263B">
      <w:pPr>
        <w:jc w:val="both"/>
        <w:rPr>
          <w:rFonts w:ascii="Arial" w:hAnsi="Arial" w:cs="Arial"/>
          <w:sz w:val="16"/>
        </w:rPr>
      </w:pPr>
    </w:p>
    <w:p w14:paraId="653A3677" w14:textId="77777777" w:rsidR="007967D9" w:rsidRDefault="007967D9" w:rsidP="007D263B">
      <w:pPr>
        <w:jc w:val="both"/>
        <w:rPr>
          <w:rFonts w:ascii="Arial" w:hAnsi="Arial" w:cs="Arial"/>
          <w:sz w:val="16"/>
        </w:rPr>
      </w:pPr>
    </w:p>
    <w:p w14:paraId="05485F81" w14:textId="77777777" w:rsidR="007967D9" w:rsidRDefault="007967D9" w:rsidP="007D263B">
      <w:pPr>
        <w:jc w:val="both"/>
        <w:rPr>
          <w:rFonts w:ascii="Arial" w:hAnsi="Arial" w:cs="Arial"/>
          <w:sz w:val="16"/>
        </w:rPr>
      </w:pPr>
    </w:p>
    <w:p w14:paraId="44849D66" w14:textId="77777777" w:rsidR="007967D9" w:rsidRDefault="007967D9" w:rsidP="007D263B">
      <w:pPr>
        <w:jc w:val="both"/>
        <w:rPr>
          <w:rFonts w:ascii="Arial" w:hAnsi="Arial" w:cs="Arial"/>
          <w:sz w:val="16"/>
        </w:rPr>
      </w:pPr>
    </w:p>
    <w:p w14:paraId="2E971B1C" w14:textId="77777777" w:rsidR="007967D9" w:rsidRDefault="007967D9" w:rsidP="007D263B">
      <w:pPr>
        <w:jc w:val="both"/>
        <w:rPr>
          <w:rFonts w:ascii="Arial" w:hAnsi="Arial" w:cs="Arial"/>
          <w:sz w:val="16"/>
        </w:rPr>
      </w:pPr>
    </w:p>
    <w:p w14:paraId="75F7DED4" w14:textId="77777777" w:rsidR="007967D9" w:rsidRDefault="007967D9" w:rsidP="007D263B">
      <w:pPr>
        <w:jc w:val="both"/>
        <w:rPr>
          <w:rFonts w:ascii="Arial" w:hAnsi="Arial" w:cs="Arial"/>
          <w:sz w:val="16"/>
        </w:rPr>
      </w:pPr>
    </w:p>
    <w:p w14:paraId="412C6D2B" w14:textId="77777777" w:rsidR="007967D9" w:rsidRDefault="007967D9" w:rsidP="007D263B">
      <w:pPr>
        <w:jc w:val="both"/>
        <w:rPr>
          <w:rFonts w:ascii="Arial" w:hAnsi="Arial" w:cs="Arial"/>
          <w:sz w:val="16"/>
        </w:rPr>
      </w:pPr>
    </w:p>
    <w:p w14:paraId="6064D1BA" w14:textId="77777777" w:rsidR="007967D9" w:rsidRDefault="007967D9" w:rsidP="007D263B">
      <w:pPr>
        <w:jc w:val="both"/>
        <w:rPr>
          <w:rFonts w:ascii="Arial" w:hAnsi="Arial" w:cs="Arial"/>
          <w:sz w:val="16"/>
        </w:rPr>
      </w:pPr>
    </w:p>
    <w:p w14:paraId="16CEB4E0" w14:textId="77777777" w:rsidR="007967D9" w:rsidRDefault="007967D9" w:rsidP="007D263B">
      <w:pPr>
        <w:jc w:val="both"/>
        <w:rPr>
          <w:rFonts w:ascii="Arial" w:hAnsi="Arial" w:cs="Arial"/>
          <w:sz w:val="16"/>
        </w:rPr>
      </w:pPr>
    </w:p>
    <w:p w14:paraId="12FDA2DC" w14:textId="77777777" w:rsidR="007967D9" w:rsidRDefault="007967D9" w:rsidP="007D263B">
      <w:pPr>
        <w:jc w:val="both"/>
        <w:rPr>
          <w:rFonts w:ascii="Arial" w:hAnsi="Arial" w:cs="Arial"/>
          <w:sz w:val="16"/>
        </w:rPr>
      </w:pPr>
    </w:p>
    <w:p w14:paraId="275D8F37" w14:textId="77777777" w:rsidR="007967D9" w:rsidRDefault="007967D9" w:rsidP="007D263B">
      <w:pPr>
        <w:jc w:val="both"/>
        <w:rPr>
          <w:rFonts w:ascii="Arial" w:hAnsi="Arial" w:cs="Arial"/>
          <w:sz w:val="16"/>
        </w:rPr>
      </w:pPr>
    </w:p>
    <w:p w14:paraId="4B4BFAC9" w14:textId="77777777" w:rsidR="007967D9" w:rsidRDefault="007967D9" w:rsidP="007D263B">
      <w:pPr>
        <w:jc w:val="both"/>
        <w:rPr>
          <w:rFonts w:ascii="Arial" w:hAnsi="Arial" w:cs="Arial"/>
          <w:sz w:val="16"/>
        </w:rPr>
      </w:pPr>
    </w:p>
    <w:p w14:paraId="3CE0C7A3" w14:textId="77777777" w:rsidR="007967D9" w:rsidRDefault="007967D9" w:rsidP="007D263B">
      <w:pPr>
        <w:jc w:val="both"/>
        <w:rPr>
          <w:rFonts w:ascii="Arial" w:hAnsi="Arial" w:cs="Arial"/>
          <w:sz w:val="16"/>
        </w:rPr>
      </w:pPr>
    </w:p>
    <w:p w14:paraId="16579128" w14:textId="77777777" w:rsidR="007967D9" w:rsidRDefault="007967D9" w:rsidP="007D263B">
      <w:pPr>
        <w:jc w:val="both"/>
        <w:rPr>
          <w:rFonts w:ascii="Arial" w:hAnsi="Arial" w:cs="Arial"/>
          <w:sz w:val="16"/>
        </w:rPr>
      </w:pPr>
    </w:p>
    <w:p w14:paraId="3868764F" w14:textId="77777777" w:rsidR="007967D9" w:rsidRDefault="007967D9" w:rsidP="007D263B">
      <w:pPr>
        <w:jc w:val="both"/>
        <w:rPr>
          <w:rFonts w:ascii="Arial" w:hAnsi="Arial" w:cs="Arial"/>
          <w:sz w:val="16"/>
        </w:rPr>
      </w:pPr>
    </w:p>
    <w:p w14:paraId="1A8F992E" w14:textId="77777777" w:rsidR="007967D9" w:rsidRDefault="007967D9" w:rsidP="007D263B">
      <w:pPr>
        <w:jc w:val="both"/>
        <w:rPr>
          <w:rFonts w:ascii="Arial" w:hAnsi="Arial" w:cs="Arial"/>
          <w:sz w:val="16"/>
        </w:rPr>
      </w:pPr>
    </w:p>
    <w:p w14:paraId="11F44372" w14:textId="77777777" w:rsidR="007967D9" w:rsidRDefault="007967D9" w:rsidP="007D263B">
      <w:pPr>
        <w:jc w:val="both"/>
        <w:rPr>
          <w:rFonts w:ascii="Arial" w:hAnsi="Arial" w:cs="Arial"/>
          <w:sz w:val="16"/>
        </w:rPr>
      </w:pPr>
    </w:p>
    <w:p w14:paraId="62CC15B3" w14:textId="77777777" w:rsidR="007967D9" w:rsidRDefault="007967D9" w:rsidP="007D263B">
      <w:pPr>
        <w:jc w:val="both"/>
        <w:rPr>
          <w:rFonts w:ascii="Arial" w:hAnsi="Arial" w:cs="Arial"/>
          <w:sz w:val="16"/>
        </w:rPr>
      </w:pPr>
    </w:p>
    <w:p w14:paraId="4A695117" w14:textId="77777777" w:rsidR="007967D9" w:rsidRDefault="007967D9" w:rsidP="007D263B">
      <w:pPr>
        <w:jc w:val="both"/>
        <w:rPr>
          <w:rFonts w:ascii="Arial" w:hAnsi="Arial" w:cs="Arial"/>
          <w:sz w:val="16"/>
        </w:rPr>
      </w:pPr>
    </w:p>
    <w:p w14:paraId="4558A9C2" w14:textId="77777777" w:rsidR="007967D9" w:rsidRDefault="007967D9" w:rsidP="007D263B">
      <w:pPr>
        <w:jc w:val="both"/>
        <w:rPr>
          <w:rFonts w:ascii="Arial" w:hAnsi="Arial" w:cs="Arial"/>
          <w:sz w:val="16"/>
        </w:rPr>
      </w:pPr>
    </w:p>
    <w:p w14:paraId="75755F79" w14:textId="77777777" w:rsidR="007967D9" w:rsidRDefault="007967D9" w:rsidP="007D263B">
      <w:pPr>
        <w:jc w:val="both"/>
        <w:rPr>
          <w:rFonts w:ascii="Arial" w:hAnsi="Arial" w:cs="Arial"/>
          <w:sz w:val="16"/>
        </w:rPr>
      </w:pPr>
    </w:p>
    <w:p w14:paraId="32DCA9A8" w14:textId="77777777" w:rsidR="007967D9" w:rsidRDefault="007967D9" w:rsidP="007D263B">
      <w:pPr>
        <w:jc w:val="both"/>
        <w:rPr>
          <w:rFonts w:ascii="Arial" w:hAnsi="Arial" w:cs="Arial"/>
          <w:sz w:val="16"/>
        </w:rPr>
      </w:pPr>
    </w:p>
    <w:p w14:paraId="56655FE1" w14:textId="77777777" w:rsidR="007967D9" w:rsidRDefault="007967D9" w:rsidP="007D263B">
      <w:pPr>
        <w:jc w:val="both"/>
        <w:rPr>
          <w:rFonts w:ascii="Arial" w:hAnsi="Arial" w:cs="Arial"/>
          <w:sz w:val="16"/>
        </w:rPr>
      </w:pPr>
    </w:p>
    <w:p w14:paraId="0A1C3061" w14:textId="77777777" w:rsidR="007967D9" w:rsidRDefault="007967D9" w:rsidP="007D263B">
      <w:pPr>
        <w:jc w:val="both"/>
        <w:rPr>
          <w:rFonts w:ascii="Arial" w:hAnsi="Arial" w:cs="Arial"/>
          <w:sz w:val="16"/>
        </w:rPr>
      </w:pPr>
    </w:p>
    <w:p w14:paraId="7678B374" w14:textId="77777777" w:rsidR="007967D9" w:rsidRDefault="007967D9" w:rsidP="007D263B">
      <w:pPr>
        <w:jc w:val="both"/>
        <w:rPr>
          <w:rFonts w:ascii="Arial" w:hAnsi="Arial" w:cs="Arial"/>
          <w:sz w:val="16"/>
        </w:rPr>
      </w:pPr>
    </w:p>
    <w:p w14:paraId="0F896E84" w14:textId="77777777" w:rsidR="007967D9" w:rsidRDefault="007967D9" w:rsidP="007D263B">
      <w:pPr>
        <w:jc w:val="both"/>
        <w:rPr>
          <w:rFonts w:ascii="Arial" w:hAnsi="Arial" w:cs="Arial"/>
          <w:sz w:val="16"/>
        </w:rPr>
      </w:pPr>
    </w:p>
    <w:p w14:paraId="26617DB8" w14:textId="77777777" w:rsidR="007967D9" w:rsidRDefault="007967D9" w:rsidP="007D263B">
      <w:pPr>
        <w:jc w:val="both"/>
        <w:rPr>
          <w:rFonts w:ascii="Arial" w:hAnsi="Arial" w:cs="Arial"/>
          <w:sz w:val="16"/>
        </w:rPr>
      </w:pPr>
    </w:p>
    <w:p w14:paraId="0520C56D" w14:textId="77777777" w:rsidR="007967D9" w:rsidRDefault="007967D9" w:rsidP="007D263B">
      <w:pPr>
        <w:jc w:val="both"/>
        <w:rPr>
          <w:rFonts w:ascii="Arial" w:hAnsi="Arial" w:cs="Arial"/>
          <w:sz w:val="16"/>
        </w:rPr>
      </w:pPr>
    </w:p>
    <w:p w14:paraId="5542A84F" w14:textId="77777777" w:rsidR="007967D9" w:rsidRDefault="007967D9" w:rsidP="007D263B">
      <w:pPr>
        <w:jc w:val="both"/>
        <w:rPr>
          <w:rFonts w:ascii="Arial" w:hAnsi="Arial" w:cs="Arial"/>
          <w:sz w:val="16"/>
        </w:rPr>
      </w:pPr>
    </w:p>
    <w:p w14:paraId="793FC400" w14:textId="77777777" w:rsidR="007967D9" w:rsidRDefault="007967D9" w:rsidP="007D263B">
      <w:pPr>
        <w:jc w:val="both"/>
        <w:rPr>
          <w:rFonts w:ascii="Arial" w:hAnsi="Arial" w:cs="Arial"/>
          <w:sz w:val="16"/>
        </w:rPr>
      </w:pPr>
    </w:p>
    <w:p w14:paraId="1E4F2405" w14:textId="77777777" w:rsidR="007967D9" w:rsidRDefault="007967D9" w:rsidP="007D263B">
      <w:pPr>
        <w:jc w:val="both"/>
        <w:rPr>
          <w:rFonts w:ascii="Arial" w:hAnsi="Arial" w:cs="Arial"/>
          <w:sz w:val="16"/>
        </w:rPr>
      </w:pPr>
    </w:p>
    <w:p w14:paraId="5D259C92" w14:textId="77777777" w:rsidR="007967D9" w:rsidRDefault="007967D9" w:rsidP="007D263B">
      <w:pPr>
        <w:jc w:val="both"/>
        <w:rPr>
          <w:rFonts w:ascii="Arial" w:hAnsi="Arial" w:cs="Arial"/>
          <w:sz w:val="16"/>
        </w:rPr>
      </w:pPr>
    </w:p>
    <w:p w14:paraId="06F47531" w14:textId="77777777" w:rsidR="007967D9" w:rsidRDefault="007967D9" w:rsidP="007D263B">
      <w:pPr>
        <w:jc w:val="both"/>
        <w:rPr>
          <w:rFonts w:ascii="Arial" w:hAnsi="Arial" w:cs="Arial"/>
          <w:sz w:val="16"/>
        </w:rPr>
      </w:pPr>
    </w:p>
    <w:p w14:paraId="6B409EB5" w14:textId="77777777" w:rsidR="007967D9" w:rsidRDefault="007967D9" w:rsidP="007D263B">
      <w:pPr>
        <w:jc w:val="both"/>
        <w:rPr>
          <w:rFonts w:ascii="Arial" w:hAnsi="Arial" w:cs="Arial"/>
          <w:sz w:val="16"/>
        </w:rPr>
      </w:pPr>
    </w:p>
    <w:p w14:paraId="291571A7" w14:textId="77777777" w:rsidR="007967D9" w:rsidRDefault="007967D9" w:rsidP="007D263B">
      <w:pPr>
        <w:jc w:val="both"/>
        <w:rPr>
          <w:rFonts w:ascii="Arial" w:hAnsi="Arial" w:cs="Arial"/>
          <w:sz w:val="16"/>
        </w:rPr>
      </w:pPr>
    </w:p>
    <w:p w14:paraId="36B5DCB9" w14:textId="77777777" w:rsidR="007967D9" w:rsidRDefault="007967D9" w:rsidP="007D263B">
      <w:pPr>
        <w:jc w:val="both"/>
        <w:rPr>
          <w:rFonts w:ascii="Arial" w:hAnsi="Arial" w:cs="Arial"/>
          <w:sz w:val="16"/>
        </w:rPr>
      </w:pPr>
    </w:p>
    <w:p w14:paraId="79E182DD" w14:textId="77777777" w:rsidR="007967D9" w:rsidRDefault="007967D9" w:rsidP="007D263B">
      <w:pPr>
        <w:jc w:val="both"/>
        <w:rPr>
          <w:rFonts w:ascii="Arial" w:hAnsi="Arial" w:cs="Arial"/>
          <w:sz w:val="16"/>
        </w:rPr>
      </w:pPr>
    </w:p>
    <w:p w14:paraId="5B665A6F" w14:textId="77777777" w:rsidR="007967D9" w:rsidRDefault="007967D9" w:rsidP="007D263B">
      <w:pPr>
        <w:jc w:val="both"/>
        <w:rPr>
          <w:rFonts w:ascii="Arial" w:hAnsi="Arial" w:cs="Arial"/>
          <w:sz w:val="16"/>
        </w:rPr>
      </w:pPr>
    </w:p>
    <w:p w14:paraId="00A841CC" w14:textId="77777777" w:rsidR="007967D9" w:rsidRDefault="007967D9" w:rsidP="007D263B">
      <w:pPr>
        <w:jc w:val="both"/>
        <w:rPr>
          <w:rFonts w:ascii="Arial" w:hAnsi="Arial" w:cs="Arial"/>
          <w:sz w:val="16"/>
        </w:rPr>
      </w:pPr>
    </w:p>
    <w:p w14:paraId="51F0F10C" w14:textId="77777777" w:rsidR="007967D9" w:rsidRDefault="007967D9" w:rsidP="007D263B">
      <w:pPr>
        <w:jc w:val="both"/>
        <w:rPr>
          <w:rFonts w:ascii="Arial" w:hAnsi="Arial" w:cs="Arial"/>
          <w:sz w:val="16"/>
        </w:rPr>
      </w:pPr>
    </w:p>
    <w:p w14:paraId="235C2D35" w14:textId="77777777" w:rsidR="007967D9" w:rsidRDefault="007967D9" w:rsidP="007D263B">
      <w:pPr>
        <w:jc w:val="both"/>
        <w:rPr>
          <w:rFonts w:ascii="Arial" w:hAnsi="Arial" w:cs="Arial"/>
          <w:sz w:val="16"/>
        </w:rPr>
      </w:pPr>
    </w:p>
    <w:p w14:paraId="223F1303" w14:textId="77777777" w:rsidR="007967D9" w:rsidRDefault="007967D9" w:rsidP="007D263B">
      <w:pPr>
        <w:jc w:val="both"/>
        <w:rPr>
          <w:rFonts w:ascii="Arial" w:hAnsi="Arial" w:cs="Arial"/>
          <w:sz w:val="16"/>
        </w:rPr>
      </w:pPr>
    </w:p>
    <w:p w14:paraId="68C91BE0" w14:textId="77777777" w:rsidR="007967D9" w:rsidRDefault="007967D9" w:rsidP="007D263B">
      <w:pPr>
        <w:jc w:val="both"/>
        <w:rPr>
          <w:rFonts w:ascii="Arial" w:hAnsi="Arial" w:cs="Arial"/>
          <w:sz w:val="16"/>
        </w:rPr>
      </w:pPr>
    </w:p>
    <w:bookmarkEnd w:id="2"/>
    <w:p w14:paraId="063F4CA6" w14:textId="77777777" w:rsidR="00DC5529" w:rsidRPr="00DC5529" w:rsidRDefault="00DC5529" w:rsidP="007D263B">
      <w:pPr>
        <w:jc w:val="both"/>
        <w:rPr>
          <w:rFonts w:ascii="Arial" w:hAnsi="Arial"/>
          <w:b/>
          <w:sz w:val="16"/>
        </w:rPr>
      </w:pPr>
    </w:p>
    <w:sectPr w:rsidR="00DC5529" w:rsidRPr="00DC5529">
      <w:footerReference w:type="even" r:id="rId18"/>
      <w:footerReference w:type="default" r:id="rId1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483C9" w14:textId="77777777" w:rsidR="00B25F63" w:rsidRDefault="00B25F63">
      <w:r>
        <w:separator/>
      </w:r>
    </w:p>
  </w:endnote>
  <w:endnote w:type="continuationSeparator" w:id="0">
    <w:p w14:paraId="63EF806A" w14:textId="77777777" w:rsidR="00B25F63" w:rsidRDefault="00B2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D6E0" w14:textId="77777777" w:rsidR="00736684" w:rsidRDefault="00736684" w:rsidP="00B16D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F713B5" w14:textId="77777777" w:rsidR="00736684" w:rsidRDefault="007366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F75B" w14:textId="77777777" w:rsidR="00736684" w:rsidRDefault="00736684">
    <w:pPr>
      <w:pStyle w:val="Footer"/>
      <w:ind w:right="360"/>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986A0" w14:textId="77777777" w:rsidR="00B25F63" w:rsidRDefault="00B25F63">
      <w:r>
        <w:separator/>
      </w:r>
    </w:p>
  </w:footnote>
  <w:footnote w:type="continuationSeparator" w:id="0">
    <w:p w14:paraId="3BB315C8" w14:textId="77777777" w:rsidR="00B25F63" w:rsidRDefault="00B25F63">
      <w:r>
        <w:continuationSeparator/>
      </w:r>
    </w:p>
  </w:footnote>
  <w:footnote w:id="1">
    <w:p w14:paraId="7D6F75B7" w14:textId="79B3DCCD" w:rsidR="00736684" w:rsidRDefault="00736684">
      <w:pPr>
        <w:pStyle w:val="FootnoteText"/>
      </w:pPr>
      <w:r>
        <w:rPr>
          <w:rStyle w:val="FootnoteReference"/>
        </w:rPr>
        <w:footnoteRef/>
      </w:r>
      <w:r>
        <w:t xml:space="preserve"> DDRAFT SOGP2019v2amr</w:t>
      </w:r>
    </w:p>
  </w:footnote>
  <w:footnote w:id="2">
    <w:p w14:paraId="48A4D0A1" w14:textId="6609CDCD" w:rsidR="00736684" w:rsidRDefault="00736684">
      <w:pPr>
        <w:pStyle w:val="FootnoteText"/>
      </w:pPr>
      <w:r>
        <w:rPr>
          <w:rStyle w:val="FootnoteReference"/>
        </w:rPr>
        <w:footnoteRef/>
      </w:r>
      <w:hyperlink r:id="rId1" w:history="1">
        <w:r>
          <w:rPr>
            <w:rStyle w:val="Hyperlink"/>
          </w:rPr>
          <w:t>Local area risk assessments (gamblingcommission.gov.uk)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6"/>
    <w:lvl w:ilvl="0">
      <w:numFmt w:val="bullet"/>
      <w:lvlText w:val=""/>
      <w:lvlJc w:val="left"/>
      <w:pPr>
        <w:tabs>
          <w:tab w:val="num" w:pos="720"/>
        </w:tabs>
        <w:ind w:left="720" w:hanging="360"/>
      </w:pPr>
      <w:rPr>
        <w:rFonts w:ascii="Symbol" w:hAnsi="Symbol" w:cs="Arial"/>
      </w:rPr>
    </w:lvl>
  </w:abstractNum>
  <w:abstractNum w:abstractNumId="1" w15:restartNumberingAfterBreak="0">
    <w:nsid w:val="00000003"/>
    <w:multiLevelType w:val="singleLevel"/>
    <w:tmpl w:val="00000003"/>
    <w:name w:val="WW8Num40"/>
    <w:lvl w:ilvl="0">
      <w:numFmt w:val="bullet"/>
      <w:lvlText w:val=""/>
      <w:lvlJc w:val="left"/>
      <w:pPr>
        <w:tabs>
          <w:tab w:val="num" w:pos="720"/>
        </w:tabs>
        <w:ind w:left="720" w:hanging="360"/>
      </w:pPr>
      <w:rPr>
        <w:rFonts w:ascii="Symbol" w:hAnsi="Symbol" w:cs="Times New Roman"/>
      </w:rPr>
    </w:lvl>
  </w:abstractNum>
  <w:abstractNum w:abstractNumId="2" w15:restartNumberingAfterBreak="0">
    <w:nsid w:val="00641F96"/>
    <w:multiLevelType w:val="hybridMultilevel"/>
    <w:tmpl w:val="D01E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87096"/>
    <w:multiLevelType w:val="hybridMultilevel"/>
    <w:tmpl w:val="DCCA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2EFE6"/>
    <w:multiLevelType w:val="hybridMultilevel"/>
    <w:tmpl w:val="6AB5D3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F520E4"/>
    <w:multiLevelType w:val="hybridMultilevel"/>
    <w:tmpl w:val="29DA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455FF6"/>
    <w:multiLevelType w:val="hybridMultilevel"/>
    <w:tmpl w:val="507E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BB6FCA"/>
    <w:multiLevelType w:val="multilevel"/>
    <w:tmpl w:val="CF52271A"/>
    <w:lvl w:ilvl="0">
      <w:start w:val="11"/>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80279"/>
    <w:multiLevelType w:val="hybridMultilevel"/>
    <w:tmpl w:val="14D6B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7C1070"/>
    <w:multiLevelType w:val="hybridMultilevel"/>
    <w:tmpl w:val="9FBC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2F0DE6"/>
    <w:multiLevelType w:val="hybridMultilevel"/>
    <w:tmpl w:val="B07CF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F3384E"/>
    <w:multiLevelType w:val="hybridMultilevel"/>
    <w:tmpl w:val="7360CAB4"/>
    <w:lvl w:ilvl="0" w:tplc="508455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B06CE7"/>
    <w:multiLevelType w:val="hybridMultilevel"/>
    <w:tmpl w:val="6C9C37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517F00"/>
    <w:multiLevelType w:val="multilevel"/>
    <w:tmpl w:val="AE44DEF8"/>
    <w:lvl w:ilvl="0">
      <w:start w:val="11"/>
      <w:numFmt w:val="decimal"/>
      <w:lvlText w:val="%1"/>
      <w:lvlJc w:val="left"/>
      <w:pPr>
        <w:tabs>
          <w:tab w:val="num" w:pos="360"/>
        </w:tabs>
        <w:ind w:left="360" w:hanging="360"/>
      </w:pPr>
      <w:rPr>
        <w:rFonts w:hint="default"/>
      </w:rPr>
    </w:lvl>
    <w:lvl w:ilvl="1">
      <w:start w:val="1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E7355A1"/>
    <w:multiLevelType w:val="hybridMultilevel"/>
    <w:tmpl w:val="AB22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904115"/>
    <w:multiLevelType w:val="hybridMultilevel"/>
    <w:tmpl w:val="1CEABE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4023D2"/>
    <w:multiLevelType w:val="hybridMultilevel"/>
    <w:tmpl w:val="E2E65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88274A"/>
    <w:multiLevelType w:val="hybridMultilevel"/>
    <w:tmpl w:val="D26A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9F18D6"/>
    <w:multiLevelType w:val="multilevel"/>
    <w:tmpl w:val="5A586C6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8AF6D34"/>
    <w:multiLevelType w:val="multilevel"/>
    <w:tmpl w:val="45727994"/>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9817EFF"/>
    <w:multiLevelType w:val="hybridMultilevel"/>
    <w:tmpl w:val="7DBE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23269D"/>
    <w:multiLevelType w:val="hybridMultilevel"/>
    <w:tmpl w:val="0E3C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526598"/>
    <w:multiLevelType w:val="hybridMultilevel"/>
    <w:tmpl w:val="8A86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ED1711"/>
    <w:multiLevelType w:val="multilevel"/>
    <w:tmpl w:val="4EA8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BD7ED7"/>
    <w:multiLevelType w:val="hybridMultilevel"/>
    <w:tmpl w:val="9E2A2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FE3891"/>
    <w:multiLevelType w:val="hybridMultilevel"/>
    <w:tmpl w:val="7FFC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0004D1"/>
    <w:multiLevelType w:val="hybridMultilevel"/>
    <w:tmpl w:val="F43A1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DB7D60"/>
    <w:multiLevelType w:val="hybridMultilevel"/>
    <w:tmpl w:val="426C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4D0056"/>
    <w:multiLevelType w:val="hybridMultilevel"/>
    <w:tmpl w:val="3936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6C289A"/>
    <w:multiLevelType w:val="multilevel"/>
    <w:tmpl w:val="8F24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1995BEF"/>
    <w:multiLevelType w:val="hybridMultilevel"/>
    <w:tmpl w:val="43CA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EF1FB9"/>
    <w:multiLevelType w:val="hybridMultilevel"/>
    <w:tmpl w:val="78E42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7801CC"/>
    <w:multiLevelType w:val="hybridMultilevel"/>
    <w:tmpl w:val="548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226F71"/>
    <w:multiLevelType w:val="multilevel"/>
    <w:tmpl w:val="12DA88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AE6A6B"/>
    <w:multiLevelType w:val="hybridMultilevel"/>
    <w:tmpl w:val="767E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808F6"/>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52497B71"/>
    <w:multiLevelType w:val="hybridMultilevel"/>
    <w:tmpl w:val="FDAE9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890600"/>
    <w:multiLevelType w:val="hybridMultilevel"/>
    <w:tmpl w:val="D54C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4C72A6"/>
    <w:multiLevelType w:val="hybridMultilevel"/>
    <w:tmpl w:val="5AF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7A3EBC"/>
    <w:multiLevelType w:val="hybridMultilevel"/>
    <w:tmpl w:val="21004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5B0D74"/>
    <w:multiLevelType w:val="hybridMultilevel"/>
    <w:tmpl w:val="1D0EE5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C5B45CE"/>
    <w:multiLevelType w:val="hybridMultilevel"/>
    <w:tmpl w:val="5662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FE7105"/>
    <w:multiLevelType w:val="hybridMultilevel"/>
    <w:tmpl w:val="6012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891343"/>
    <w:multiLevelType w:val="hybridMultilevel"/>
    <w:tmpl w:val="3658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0E5D1B"/>
    <w:multiLevelType w:val="multilevel"/>
    <w:tmpl w:val="34527846"/>
    <w:name w:val="seq1"/>
    <w:lvl w:ilvl="0">
      <w:start w:val="1"/>
      <w:numFmt w:val="decimal"/>
      <w:pStyle w:val="N1"/>
      <w:suff w:val="nothing"/>
      <w:lvlText w:val="%1."/>
      <w:lvlJc w:val="left"/>
      <w:pPr>
        <w:ind w:left="0"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45" w15:restartNumberingAfterBreak="0">
    <w:nsid w:val="657F73CC"/>
    <w:multiLevelType w:val="hybridMultilevel"/>
    <w:tmpl w:val="3AA8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354EA7"/>
    <w:multiLevelType w:val="hybridMultilevel"/>
    <w:tmpl w:val="66A2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6D2F58"/>
    <w:multiLevelType w:val="hybridMultilevel"/>
    <w:tmpl w:val="1042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4B8DFA"/>
    <w:multiLevelType w:val="hybridMultilevel"/>
    <w:tmpl w:val="EAC9D2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01E1022"/>
    <w:multiLevelType w:val="hybridMultilevel"/>
    <w:tmpl w:val="14485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1F750E7"/>
    <w:multiLevelType w:val="hybridMultilevel"/>
    <w:tmpl w:val="5BCC29DA"/>
    <w:lvl w:ilvl="0" w:tplc="D7CA1E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E82676"/>
    <w:multiLevelType w:val="hybridMultilevel"/>
    <w:tmpl w:val="8F263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364509"/>
    <w:multiLevelType w:val="hybridMultilevel"/>
    <w:tmpl w:val="6DE8B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2A1762"/>
    <w:multiLevelType w:val="hybridMultilevel"/>
    <w:tmpl w:val="9608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EB7AE7"/>
    <w:multiLevelType w:val="hybridMultilevel"/>
    <w:tmpl w:val="976201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E0438A7"/>
    <w:multiLevelType w:val="hybridMultilevel"/>
    <w:tmpl w:val="332C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44"/>
  </w:num>
  <w:num w:numId="3">
    <w:abstractNumId w:val="4"/>
  </w:num>
  <w:num w:numId="4">
    <w:abstractNumId w:val="48"/>
  </w:num>
  <w:num w:numId="5">
    <w:abstractNumId w:val="13"/>
  </w:num>
  <w:num w:numId="6">
    <w:abstractNumId w:val="12"/>
  </w:num>
  <w:num w:numId="7">
    <w:abstractNumId w:val="18"/>
  </w:num>
  <w:num w:numId="8">
    <w:abstractNumId w:val="19"/>
  </w:num>
  <w:num w:numId="9">
    <w:abstractNumId w:val="3"/>
  </w:num>
  <w:num w:numId="10">
    <w:abstractNumId w:val="34"/>
  </w:num>
  <w:num w:numId="11">
    <w:abstractNumId w:val="40"/>
  </w:num>
  <w:num w:numId="12">
    <w:abstractNumId w:val="45"/>
  </w:num>
  <w:num w:numId="13">
    <w:abstractNumId w:val="8"/>
  </w:num>
  <w:num w:numId="14">
    <w:abstractNumId w:val="21"/>
  </w:num>
  <w:num w:numId="15">
    <w:abstractNumId w:val="9"/>
  </w:num>
  <w:num w:numId="16">
    <w:abstractNumId w:val="37"/>
  </w:num>
  <w:num w:numId="17">
    <w:abstractNumId w:val="17"/>
  </w:num>
  <w:num w:numId="18">
    <w:abstractNumId w:val="42"/>
  </w:num>
  <w:num w:numId="19">
    <w:abstractNumId w:val="16"/>
  </w:num>
  <w:num w:numId="20">
    <w:abstractNumId w:val="31"/>
  </w:num>
  <w:num w:numId="21">
    <w:abstractNumId w:val="22"/>
  </w:num>
  <w:num w:numId="22">
    <w:abstractNumId w:val="6"/>
  </w:num>
  <w:num w:numId="23">
    <w:abstractNumId w:val="26"/>
  </w:num>
  <w:num w:numId="24">
    <w:abstractNumId w:val="50"/>
  </w:num>
  <w:num w:numId="25">
    <w:abstractNumId w:val="39"/>
  </w:num>
  <w:num w:numId="26">
    <w:abstractNumId w:val="38"/>
  </w:num>
  <w:num w:numId="27">
    <w:abstractNumId w:val="47"/>
  </w:num>
  <w:num w:numId="28">
    <w:abstractNumId w:val="43"/>
  </w:num>
  <w:num w:numId="29">
    <w:abstractNumId w:val="24"/>
  </w:num>
  <w:num w:numId="30">
    <w:abstractNumId w:val="41"/>
  </w:num>
  <w:num w:numId="31">
    <w:abstractNumId w:val="27"/>
  </w:num>
  <w:num w:numId="32">
    <w:abstractNumId w:val="5"/>
  </w:num>
  <w:num w:numId="33">
    <w:abstractNumId w:val="10"/>
  </w:num>
  <w:num w:numId="34">
    <w:abstractNumId w:val="25"/>
  </w:num>
  <w:num w:numId="35">
    <w:abstractNumId w:val="52"/>
  </w:num>
  <w:num w:numId="36">
    <w:abstractNumId w:val="15"/>
  </w:num>
  <w:num w:numId="37">
    <w:abstractNumId w:val="30"/>
  </w:num>
  <w:num w:numId="38">
    <w:abstractNumId w:val="7"/>
  </w:num>
  <w:num w:numId="39">
    <w:abstractNumId w:val="54"/>
  </w:num>
  <w:num w:numId="40">
    <w:abstractNumId w:val="14"/>
  </w:num>
  <w:num w:numId="41">
    <w:abstractNumId w:val="36"/>
  </w:num>
  <w:num w:numId="42">
    <w:abstractNumId w:val="32"/>
  </w:num>
  <w:num w:numId="43">
    <w:abstractNumId w:val="55"/>
  </w:num>
  <w:num w:numId="44">
    <w:abstractNumId w:val="46"/>
  </w:num>
  <w:num w:numId="45">
    <w:abstractNumId w:val="20"/>
  </w:num>
  <w:num w:numId="46">
    <w:abstractNumId w:val="53"/>
  </w:num>
  <w:num w:numId="47">
    <w:abstractNumId w:val="51"/>
  </w:num>
  <w:num w:numId="48">
    <w:abstractNumId w:val="11"/>
  </w:num>
  <w:num w:numId="49">
    <w:abstractNumId w:val="2"/>
  </w:num>
  <w:num w:numId="50">
    <w:abstractNumId w:val="28"/>
  </w:num>
  <w:num w:numId="51">
    <w:abstractNumId w:val="49"/>
  </w:num>
  <w:num w:numId="52">
    <w:abstractNumId w:val="33"/>
  </w:num>
  <w:num w:numId="53">
    <w:abstractNumId w:val="29"/>
  </w:num>
  <w:num w:numId="54">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2E8"/>
    <w:rsid w:val="00000C32"/>
    <w:rsid w:val="00002DED"/>
    <w:rsid w:val="00005905"/>
    <w:rsid w:val="000070EA"/>
    <w:rsid w:val="000073B2"/>
    <w:rsid w:val="00017B65"/>
    <w:rsid w:val="00017F35"/>
    <w:rsid w:val="000222AB"/>
    <w:rsid w:val="00024516"/>
    <w:rsid w:val="00025A20"/>
    <w:rsid w:val="00025CAC"/>
    <w:rsid w:val="00027225"/>
    <w:rsid w:val="000277A1"/>
    <w:rsid w:val="00032752"/>
    <w:rsid w:val="00032BCB"/>
    <w:rsid w:val="0003531C"/>
    <w:rsid w:val="0004127F"/>
    <w:rsid w:val="00041A83"/>
    <w:rsid w:val="00044498"/>
    <w:rsid w:val="00050F23"/>
    <w:rsid w:val="00055B14"/>
    <w:rsid w:val="000564FC"/>
    <w:rsid w:val="00056CEF"/>
    <w:rsid w:val="00063C5A"/>
    <w:rsid w:val="000644AF"/>
    <w:rsid w:val="00064739"/>
    <w:rsid w:val="00066DD4"/>
    <w:rsid w:val="000706B2"/>
    <w:rsid w:val="00070835"/>
    <w:rsid w:val="00070C38"/>
    <w:rsid w:val="00074400"/>
    <w:rsid w:val="000749EA"/>
    <w:rsid w:val="00075E9E"/>
    <w:rsid w:val="0007708F"/>
    <w:rsid w:val="000820BE"/>
    <w:rsid w:val="00083F1A"/>
    <w:rsid w:val="00090C04"/>
    <w:rsid w:val="0009626B"/>
    <w:rsid w:val="000977AB"/>
    <w:rsid w:val="000A0C31"/>
    <w:rsid w:val="000A1773"/>
    <w:rsid w:val="000A581E"/>
    <w:rsid w:val="000B0E95"/>
    <w:rsid w:val="000B3488"/>
    <w:rsid w:val="000B6CBE"/>
    <w:rsid w:val="000C6600"/>
    <w:rsid w:val="000D0C47"/>
    <w:rsid w:val="000D368C"/>
    <w:rsid w:val="000D4AF2"/>
    <w:rsid w:val="000E06B5"/>
    <w:rsid w:val="000E1271"/>
    <w:rsid w:val="000E2D84"/>
    <w:rsid w:val="000E3FE9"/>
    <w:rsid w:val="000E4095"/>
    <w:rsid w:val="000E772D"/>
    <w:rsid w:val="000F051D"/>
    <w:rsid w:val="000F1DE1"/>
    <w:rsid w:val="000F21F0"/>
    <w:rsid w:val="000F2227"/>
    <w:rsid w:val="001016D5"/>
    <w:rsid w:val="00106D54"/>
    <w:rsid w:val="00107045"/>
    <w:rsid w:val="00111A25"/>
    <w:rsid w:val="00112AE0"/>
    <w:rsid w:val="001131BB"/>
    <w:rsid w:val="00113806"/>
    <w:rsid w:val="0011714B"/>
    <w:rsid w:val="00120A48"/>
    <w:rsid w:val="00124A37"/>
    <w:rsid w:val="001270D5"/>
    <w:rsid w:val="00133310"/>
    <w:rsid w:val="00134E51"/>
    <w:rsid w:val="001355E0"/>
    <w:rsid w:val="0013642D"/>
    <w:rsid w:val="0013730F"/>
    <w:rsid w:val="00137E31"/>
    <w:rsid w:val="00142514"/>
    <w:rsid w:val="0014258C"/>
    <w:rsid w:val="00146AA5"/>
    <w:rsid w:val="001478EC"/>
    <w:rsid w:val="00155DA2"/>
    <w:rsid w:val="00157684"/>
    <w:rsid w:val="00164B06"/>
    <w:rsid w:val="0016622C"/>
    <w:rsid w:val="00167C75"/>
    <w:rsid w:val="001738A2"/>
    <w:rsid w:val="00173CCF"/>
    <w:rsid w:val="00173D41"/>
    <w:rsid w:val="001774EA"/>
    <w:rsid w:val="0017782B"/>
    <w:rsid w:val="00181979"/>
    <w:rsid w:val="00182847"/>
    <w:rsid w:val="00184BC2"/>
    <w:rsid w:val="00185E59"/>
    <w:rsid w:val="001862E7"/>
    <w:rsid w:val="001938C7"/>
    <w:rsid w:val="00195F0C"/>
    <w:rsid w:val="001A75CF"/>
    <w:rsid w:val="001A7A8E"/>
    <w:rsid w:val="001B0E62"/>
    <w:rsid w:val="001B2989"/>
    <w:rsid w:val="001B3D7F"/>
    <w:rsid w:val="001B4D04"/>
    <w:rsid w:val="001B7730"/>
    <w:rsid w:val="001C0CDB"/>
    <w:rsid w:val="001C0F59"/>
    <w:rsid w:val="001C71E5"/>
    <w:rsid w:val="001C749B"/>
    <w:rsid w:val="001D407D"/>
    <w:rsid w:val="001D449B"/>
    <w:rsid w:val="001D5CA6"/>
    <w:rsid w:val="001E073F"/>
    <w:rsid w:val="001E1CE0"/>
    <w:rsid w:val="001E23DE"/>
    <w:rsid w:val="001E3BF2"/>
    <w:rsid w:val="001E4CF8"/>
    <w:rsid w:val="001E4EEE"/>
    <w:rsid w:val="001F11B1"/>
    <w:rsid w:val="001F332D"/>
    <w:rsid w:val="00204A41"/>
    <w:rsid w:val="00212B52"/>
    <w:rsid w:val="002148E5"/>
    <w:rsid w:val="00214A11"/>
    <w:rsid w:val="002203FB"/>
    <w:rsid w:val="002219BE"/>
    <w:rsid w:val="0023380F"/>
    <w:rsid w:val="00233F33"/>
    <w:rsid w:val="002358FC"/>
    <w:rsid w:val="00237282"/>
    <w:rsid w:val="00240412"/>
    <w:rsid w:val="00241DC2"/>
    <w:rsid w:val="00242538"/>
    <w:rsid w:val="00242AE9"/>
    <w:rsid w:val="00242F29"/>
    <w:rsid w:val="00250022"/>
    <w:rsid w:val="00251C8D"/>
    <w:rsid w:val="002573FE"/>
    <w:rsid w:val="002577CA"/>
    <w:rsid w:val="00265726"/>
    <w:rsid w:val="00265DDB"/>
    <w:rsid w:val="00265F60"/>
    <w:rsid w:val="00277B8E"/>
    <w:rsid w:val="00280F34"/>
    <w:rsid w:val="0028168C"/>
    <w:rsid w:val="00286D8C"/>
    <w:rsid w:val="00287179"/>
    <w:rsid w:val="00290096"/>
    <w:rsid w:val="00292945"/>
    <w:rsid w:val="00292959"/>
    <w:rsid w:val="002939D4"/>
    <w:rsid w:val="002A20C6"/>
    <w:rsid w:val="002A5C70"/>
    <w:rsid w:val="002A5E10"/>
    <w:rsid w:val="002A6F6D"/>
    <w:rsid w:val="002A72C8"/>
    <w:rsid w:val="002A7779"/>
    <w:rsid w:val="002B0F06"/>
    <w:rsid w:val="002B3E1A"/>
    <w:rsid w:val="002C0EB9"/>
    <w:rsid w:val="002C730C"/>
    <w:rsid w:val="002D2834"/>
    <w:rsid w:val="002D3140"/>
    <w:rsid w:val="002E3A16"/>
    <w:rsid w:val="002E45B0"/>
    <w:rsid w:val="002E6327"/>
    <w:rsid w:val="002E7FC9"/>
    <w:rsid w:val="002F36F0"/>
    <w:rsid w:val="00303D8D"/>
    <w:rsid w:val="00310200"/>
    <w:rsid w:val="00311A85"/>
    <w:rsid w:val="00314CBD"/>
    <w:rsid w:val="00317987"/>
    <w:rsid w:val="00320F8B"/>
    <w:rsid w:val="003224F2"/>
    <w:rsid w:val="0033732C"/>
    <w:rsid w:val="0034389D"/>
    <w:rsid w:val="00346033"/>
    <w:rsid w:val="0034750C"/>
    <w:rsid w:val="003512C5"/>
    <w:rsid w:val="003565FC"/>
    <w:rsid w:val="00357626"/>
    <w:rsid w:val="00361777"/>
    <w:rsid w:val="00363B9B"/>
    <w:rsid w:val="003650C6"/>
    <w:rsid w:val="00370C89"/>
    <w:rsid w:val="0037160A"/>
    <w:rsid w:val="003728AB"/>
    <w:rsid w:val="00373152"/>
    <w:rsid w:val="00376DEC"/>
    <w:rsid w:val="00390572"/>
    <w:rsid w:val="00391CB4"/>
    <w:rsid w:val="003944DA"/>
    <w:rsid w:val="003944FF"/>
    <w:rsid w:val="00395A8A"/>
    <w:rsid w:val="003A2408"/>
    <w:rsid w:val="003A5081"/>
    <w:rsid w:val="003B081D"/>
    <w:rsid w:val="003B2A58"/>
    <w:rsid w:val="003B3397"/>
    <w:rsid w:val="003B5A85"/>
    <w:rsid w:val="003B6333"/>
    <w:rsid w:val="003C354B"/>
    <w:rsid w:val="003C41A4"/>
    <w:rsid w:val="003C4290"/>
    <w:rsid w:val="003C47B0"/>
    <w:rsid w:val="003D67AA"/>
    <w:rsid w:val="003F475D"/>
    <w:rsid w:val="003F7CC6"/>
    <w:rsid w:val="00411744"/>
    <w:rsid w:val="004137D1"/>
    <w:rsid w:val="00414FA8"/>
    <w:rsid w:val="00415473"/>
    <w:rsid w:val="0041688C"/>
    <w:rsid w:val="00420542"/>
    <w:rsid w:val="004210BE"/>
    <w:rsid w:val="00424A20"/>
    <w:rsid w:val="00425064"/>
    <w:rsid w:val="0043117A"/>
    <w:rsid w:val="00431EB9"/>
    <w:rsid w:val="00432682"/>
    <w:rsid w:val="00432F0D"/>
    <w:rsid w:val="00434A4B"/>
    <w:rsid w:val="00436541"/>
    <w:rsid w:val="00436868"/>
    <w:rsid w:val="00451B46"/>
    <w:rsid w:val="00452015"/>
    <w:rsid w:val="00456D6A"/>
    <w:rsid w:val="004609C8"/>
    <w:rsid w:val="00461861"/>
    <w:rsid w:val="004654DE"/>
    <w:rsid w:val="00465FED"/>
    <w:rsid w:val="004673F5"/>
    <w:rsid w:val="004735F0"/>
    <w:rsid w:val="00476D2F"/>
    <w:rsid w:val="00477107"/>
    <w:rsid w:val="004815D7"/>
    <w:rsid w:val="00491EB2"/>
    <w:rsid w:val="00493479"/>
    <w:rsid w:val="00493892"/>
    <w:rsid w:val="0049610F"/>
    <w:rsid w:val="004A1DFC"/>
    <w:rsid w:val="004A2B05"/>
    <w:rsid w:val="004A366F"/>
    <w:rsid w:val="004A4C54"/>
    <w:rsid w:val="004B525B"/>
    <w:rsid w:val="004B698E"/>
    <w:rsid w:val="004B7AE4"/>
    <w:rsid w:val="004C2BC4"/>
    <w:rsid w:val="004D42B4"/>
    <w:rsid w:val="004D672B"/>
    <w:rsid w:val="004D739B"/>
    <w:rsid w:val="004E26AC"/>
    <w:rsid w:val="004F2A58"/>
    <w:rsid w:val="004F3613"/>
    <w:rsid w:val="004F65E8"/>
    <w:rsid w:val="004F6AA7"/>
    <w:rsid w:val="004F70C6"/>
    <w:rsid w:val="004F7261"/>
    <w:rsid w:val="0050181E"/>
    <w:rsid w:val="00501E68"/>
    <w:rsid w:val="0050607F"/>
    <w:rsid w:val="0051348A"/>
    <w:rsid w:val="005145EF"/>
    <w:rsid w:val="00517EAC"/>
    <w:rsid w:val="0052183E"/>
    <w:rsid w:val="00522008"/>
    <w:rsid w:val="00525DAF"/>
    <w:rsid w:val="00530448"/>
    <w:rsid w:val="00530EBC"/>
    <w:rsid w:val="00531554"/>
    <w:rsid w:val="0053205F"/>
    <w:rsid w:val="00540AEA"/>
    <w:rsid w:val="00542539"/>
    <w:rsid w:val="00546ED6"/>
    <w:rsid w:val="00551052"/>
    <w:rsid w:val="00557627"/>
    <w:rsid w:val="00557F91"/>
    <w:rsid w:val="00560E8F"/>
    <w:rsid w:val="00562735"/>
    <w:rsid w:val="00563C8D"/>
    <w:rsid w:val="005647BC"/>
    <w:rsid w:val="00566876"/>
    <w:rsid w:val="005678AB"/>
    <w:rsid w:val="005710C7"/>
    <w:rsid w:val="0057629C"/>
    <w:rsid w:val="00576DB9"/>
    <w:rsid w:val="00577477"/>
    <w:rsid w:val="00577C83"/>
    <w:rsid w:val="0058444A"/>
    <w:rsid w:val="0058495A"/>
    <w:rsid w:val="00584965"/>
    <w:rsid w:val="005955D6"/>
    <w:rsid w:val="005A0713"/>
    <w:rsid w:val="005A09AD"/>
    <w:rsid w:val="005A0DC9"/>
    <w:rsid w:val="005A34C9"/>
    <w:rsid w:val="005A5ABE"/>
    <w:rsid w:val="005B01DC"/>
    <w:rsid w:val="005B264F"/>
    <w:rsid w:val="005B2917"/>
    <w:rsid w:val="005B4EB2"/>
    <w:rsid w:val="005B5CC5"/>
    <w:rsid w:val="005C1B9B"/>
    <w:rsid w:val="005C33A3"/>
    <w:rsid w:val="005C5BD5"/>
    <w:rsid w:val="005C71A5"/>
    <w:rsid w:val="005D0863"/>
    <w:rsid w:val="005D1F42"/>
    <w:rsid w:val="005D3A20"/>
    <w:rsid w:val="005E15B7"/>
    <w:rsid w:val="005E20B1"/>
    <w:rsid w:val="005E23CF"/>
    <w:rsid w:val="005E5B0E"/>
    <w:rsid w:val="005E66B6"/>
    <w:rsid w:val="005F0096"/>
    <w:rsid w:val="005F2870"/>
    <w:rsid w:val="005F3024"/>
    <w:rsid w:val="00600BA3"/>
    <w:rsid w:val="00602E49"/>
    <w:rsid w:val="00603A2D"/>
    <w:rsid w:val="00603D00"/>
    <w:rsid w:val="006042C1"/>
    <w:rsid w:val="00604654"/>
    <w:rsid w:val="00612BD2"/>
    <w:rsid w:val="00616049"/>
    <w:rsid w:val="00616B64"/>
    <w:rsid w:val="00617D6D"/>
    <w:rsid w:val="006214AF"/>
    <w:rsid w:val="0062204D"/>
    <w:rsid w:val="0062745A"/>
    <w:rsid w:val="0062761F"/>
    <w:rsid w:val="006315DB"/>
    <w:rsid w:val="006356E2"/>
    <w:rsid w:val="00641563"/>
    <w:rsid w:val="00644EB0"/>
    <w:rsid w:val="0064586F"/>
    <w:rsid w:val="0064776E"/>
    <w:rsid w:val="00652770"/>
    <w:rsid w:val="00652DFE"/>
    <w:rsid w:val="006576B9"/>
    <w:rsid w:val="00663364"/>
    <w:rsid w:val="006634DD"/>
    <w:rsid w:val="006644F3"/>
    <w:rsid w:val="0066557D"/>
    <w:rsid w:val="00665C1E"/>
    <w:rsid w:val="00665F5E"/>
    <w:rsid w:val="006672AD"/>
    <w:rsid w:val="00672CCF"/>
    <w:rsid w:val="00673B6A"/>
    <w:rsid w:val="00675069"/>
    <w:rsid w:val="00677B99"/>
    <w:rsid w:val="00677F3F"/>
    <w:rsid w:val="00684781"/>
    <w:rsid w:val="006861F4"/>
    <w:rsid w:val="00687F58"/>
    <w:rsid w:val="0069244C"/>
    <w:rsid w:val="00695C4D"/>
    <w:rsid w:val="00697292"/>
    <w:rsid w:val="006A54D4"/>
    <w:rsid w:val="006A6F9F"/>
    <w:rsid w:val="006A7AE0"/>
    <w:rsid w:val="006B1632"/>
    <w:rsid w:val="006B3252"/>
    <w:rsid w:val="006B650F"/>
    <w:rsid w:val="006C0708"/>
    <w:rsid w:val="006D12FF"/>
    <w:rsid w:val="006D152D"/>
    <w:rsid w:val="006E13D6"/>
    <w:rsid w:val="006E17F9"/>
    <w:rsid w:val="006E4A1C"/>
    <w:rsid w:val="006E73EC"/>
    <w:rsid w:val="006E78BF"/>
    <w:rsid w:val="006E7D22"/>
    <w:rsid w:val="006F4485"/>
    <w:rsid w:val="00701FA1"/>
    <w:rsid w:val="00705A75"/>
    <w:rsid w:val="00711C9D"/>
    <w:rsid w:val="0071230C"/>
    <w:rsid w:val="00714B81"/>
    <w:rsid w:val="00724755"/>
    <w:rsid w:val="00724B3D"/>
    <w:rsid w:val="007254C0"/>
    <w:rsid w:val="00730026"/>
    <w:rsid w:val="00736684"/>
    <w:rsid w:val="007409A0"/>
    <w:rsid w:val="007526B0"/>
    <w:rsid w:val="00755FFE"/>
    <w:rsid w:val="00760C21"/>
    <w:rsid w:val="007639F3"/>
    <w:rsid w:val="00763F94"/>
    <w:rsid w:val="0076724B"/>
    <w:rsid w:val="00771944"/>
    <w:rsid w:val="0077355B"/>
    <w:rsid w:val="00775C73"/>
    <w:rsid w:val="00781454"/>
    <w:rsid w:val="00781797"/>
    <w:rsid w:val="00782A0B"/>
    <w:rsid w:val="007844AA"/>
    <w:rsid w:val="00784894"/>
    <w:rsid w:val="0078728A"/>
    <w:rsid w:val="007876C9"/>
    <w:rsid w:val="00787991"/>
    <w:rsid w:val="007937E9"/>
    <w:rsid w:val="00793A33"/>
    <w:rsid w:val="00794781"/>
    <w:rsid w:val="007967D9"/>
    <w:rsid w:val="00796A5D"/>
    <w:rsid w:val="00796E54"/>
    <w:rsid w:val="007A532B"/>
    <w:rsid w:val="007A609E"/>
    <w:rsid w:val="007A625E"/>
    <w:rsid w:val="007B7AB2"/>
    <w:rsid w:val="007B7AC3"/>
    <w:rsid w:val="007B7DDD"/>
    <w:rsid w:val="007C0747"/>
    <w:rsid w:val="007C6606"/>
    <w:rsid w:val="007C7A41"/>
    <w:rsid w:val="007D1555"/>
    <w:rsid w:val="007D1F78"/>
    <w:rsid w:val="007D263B"/>
    <w:rsid w:val="007D3599"/>
    <w:rsid w:val="007D359F"/>
    <w:rsid w:val="007D5209"/>
    <w:rsid w:val="007D5FF1"/>
    <w:rsid w:val="007D73DA"/>
    <w:rsid w:val="007E1445"/>
    <w:rsid w:val="007E1D48"/>
    <w:rsid w:val="007E25CB"/>
    <w:rsid w:val="007E38C9"/>
    <w:rsid w:val="007E7063"/>
    <w:rsid w:val="007F1764"/>
    <w:rsid w:val="007F37CB"/>
    <w:rsid w:val="007F3A1A"/>
    <w:rsid w:val="00800FF9"/>
    <w:rsid w:val="00804599"/>
    <w:rsid w:val="008100F5"/>
    <w:rsid w:val="00815929"/>
    <w:rsid w:val="008163EC"/>
    <w:rsid w:val="008168D2"/>
    <w:rsid w:val="00824977"/>
    <w:rsid w:val="0082523C"/>
    <w:rsid w:val="00826351"/>
    <w:rsid w:val="00826818"/>
    <w:rsid w:val="00826DCC"/>
    <w:rsid w:val="008318DB"/>
    <w:rsid w:val="00834F63"/>
    <w:rsid w:val="00845290"/>
    <w:rsid w:val="00846B26"/>
    <w:rsid w:val="008507EC"/>
    <w:rsid w:val="008523DB"/>
    <w:rsid w:val="008568D7"/>
    <w:rsid w:val="00860B30"/>
    <w:rsid w:val="00861D8F"/>
    <w:rsid w:val="00862BFE"/>
    <w:rsid w:val="008643B1"/>
    <w:rsid w:val="008706D5"/>
    <w:rsid w:val="00872CFB"/>
    <w:rsid w:val="0088255A"/>
    <w:rsid w:val="00884B32"/>
    <w:rsid w:val="0088630A"/>
    <w:rsid w:val="008904F5"/>
    <w:rsid w:val="008932BF"/>
    <w:rsid w:val="00893DF8"/>
    <w:rsid w:val="00895D2A"/>
    <w:rsid w:val="008A04AF"/>
    <w:rsid w:val="008B1CF4"/>
    <w:rsid w:val="008B1ECE"/>
    <w:rsid w:val="008D06EC"/>
    <w:rsid w:val="008D294D"/>
    <w:rsid w:val="008D4CE7"/>
    <w:rsid w:val="008D5E85"/>
    <w:rsid w:val="008D6B86"/>
    <w:rsid w:val="008D74A0"/>
    <w:rsid w:val="008D7B3B"/>
    <w:rsid w:val="008E0E62"/>
    <w:rsid w:val="008E27BB"/>
    <w:rsid w:val="008E46B0"/>
    <w:rsid w:val="008E6024"/>
    <w:rsid w:val="008E6C2B"/>
    <w:rsid w:val="008F7E82"/>
    <w:rsid w:val="009017C5"/>
    <w:rsid w:val="00902913"/>
    <w:rsid w:val="009108B8"/>
    <w:rsid w:val="00911A55"/>
    <w:rsid w:val="00911D43"/>
    <w:rsid w:val="00913353"/>
    <w:rsid w:val="0091414C"/>
    <w:rsid w:val="00915219"/>
    <w:rsid w:val="00915319"/>
    <w:rsid w:val="00915320"/>
    <w:rsid w:val="009157B2"/>
    <w:rsid w:val="00915E13"/>
    <w:rsid w:val="0091617F"/>
    <w:rsid w:val="009201CB"/>
    <w:rsid w:val="0092199B"/>
    <w:rsid w:val="00923A22"/>
    <w:rsid w:val="00923AAD"/>
    <w:rsid w:val="0092623C"/>
    <w:rsid w:val="00926D58"/>
    <w:rsid w:val="00927168"/>
    <w:rsid w:val="0093217B"/>
    <w:rsid w:val="0093323D"/>
    <w:rsid w:val="0093383D"/>
    <w:rsid w:val="00934474"/>
    <w:rsid w:val="009344FB"/>
    <w:rsid w:val="00942C39"/>
    <w:rsid w:val="00943338"/>
    <w:rsid w:val="0094609C"/>
    <w:rsid w:val="00946AC5"/>
    <w:rsid w:val="009473D5"/>
    <w:rsid w:val="009505F1"/>
    <w:rsid w:val="009620B9"/>
    <w:rsid w:val="009622FE"/>
    <w:rsid w:val="009712CF"/>
    <w:rsid w:val="0097274C"/>
    <w:rsid w:val="00975224"/>
    <w:rsid w:val="00975FDE"/>
    <w:rsid w:val="00982541"/>
    <w:rsid w:val="00986626"/>
    <w:rsid w:val="00996022"/>
    <w:rsid w:val="009A61C6"/>
    <w:rsid w:val="009A6694"/>
    <w:rsid w:val="009A68F5"/>
    <w:rsid w:val="009B046F"/>
    <w:rsid w:val="009B1048"/>
    <w:rsid w:val="009B21B4"/>
    <w:rsid w:val="009B22B4"/>
    <w:rsid w:val="009B523B"/>
    <w:rsid w:val="009B5A48"/>
    <w:rsid w:val="009B637C"/>
    <w:rsid w:val="009B70E6"/>
    <w:rsid w:val="009C0F12"/>
    <w:rsid w:val="009D1554"/>
    <w:rsid w:val="009D359A"/>
    <w:rsid w:val="009D3DB7"/>
    <w:rsid w:val="009D3DF0"/>
    <w:rsid w:val="009D4B90"/>
    <w:rsid w:val="009D711B"/>
    <w:rsid w:val="009F0DBF"/>
    <w:rsid w:val="009F1ABF"/>
    <w:rsid w:val="009F1EB8"/>
    <w:rsid w:val="009F71E9"/>
    <w:rsid w:val="00A000A5"/>
    <w:rsid w:val="00A0031B"/>
    <w:rsid w:val="00A17D49"/>
    <w:rsid w:val="00A202DF"/>
    <w:rsid w:val="00A23DAE"/>
    <w:rsid w:val="00A24492"/>
    <w:rsid w:val="00A275E9"/>
    <w:rsid w:val="00A3466F"/>
    <w:rsid w:val="00A41049"/>
    <w:rsid w:val="00A41FDA"/>
    <w:rsid w:val="00A47358"/>
    <w:rsid w:val="00A5010E"/>
    <w:rsid w:val="00A54FE7"/>
    <w:rsid w:val="00A55AB3"/>
    <w:rsid w:val="00A57A7E"/>
    <w:rsid w:val="00A6219A"/>
    <w:rsid w:val="00A6533D"/>
    <w:rsid w:val="00A67A13"/>
    <w:rsid w:val="00A67AA0"/>
    <w:rsid w:val="00A67F7B"/>
    <w:rsid w:val="00A701FE"/>
    <w:rsid w:val="00A72F44"/>
    <w:rsid w:val="00A73319"/>
    <w:rsid w:val="00A75C9C"/>
    <w:rsid w:val="00A85073"/>
    <w:rsid w:val="00A9668D"/>
    <w:rsid w:val="00A96E78"/>
    <w:rsid w:val="00AA2529"/>
    <w:rsid w:val="00AA26A2"/>
    <w:rsid w:val="00AB69ED"/>
    <w:rsid w:val="00AB7489"/>
    <w:rsid w:val="00AB7554"/>
    <w:rsid w:val="00AC03F1"/>
    <w:rsid w:val="00AC38AD"/>
    <w:rsid w:val="00AC78AB"/>
    <w:rsid w:val="00AD0046"/>
    <w:rsid w:val="00AD14C1"/>
    <w:rsid w:val="00AD4856"/>
    <w:rsid w:val="00AD68AC"/>
    <w:rsid w:val="00AD6E7F"/>
    <w:rsid w:val="00AF61DF"/>
    <w:rsid w:val="00B00B25"/>
    <w:rsid w:val="00B01EB5"/>
    <w:rsid w:val="00B0240F"/>
    <w:rsid w:val="00B13C9B"/>
    <w:rsid w:val="00B16DD5"/>
    <w:rsid w:val="00B21A58"/>
    <w:rsid w:val="00B233D1"/>
    <w:rsid w:val="00B25F63"/>
    <w:rsid w:val="00B2780A"/>
    <w:rsid w:val="00B3476E"/>
    <w:rsid w:val="00B36189"/>
    <w:rsid w:val="00B430C3"/>
    <w:rsid w:val="00B43684"/>
    <w:rsid w:val="00B455ED"/>
    <w:rsid w:val="00B46A0C"/>
    <w:rsid w:val="00B5682B"/>
    <w:rsid w:val="00B675AF"/>
    <w:rsid w:val="00B67817"/>
    <w:rsid w:val="00B721AE"/>
    <w:rsid w:val="00B766A6"/>
    <w:rsid w:val="00B774A0"/>
    <w:rsid w:val="00B81E9A"/>
    <w:rsid w:val="00B82197"/>
    <w:rsid w:val="00B8418F"/>
    <w:rsid w:val="00B92EA2"/>
    <w:rsid w:val="00B9445C"/>
    <w:rsid w:val="00B94F72"/>
    <w:rsid w:val="00B9752C"/>
    <w:rsid w:val="00BA1B63"/>
    <w:rsid w:val="00BA38A7"/>
    <w:rsid w:val="00BA3A40"/>
    <w:rsid w:val="00BC02F1"/>
    <w:rsid w:val="00BC096F"/>
    <w:rsid w:val="00BC14CE"/>
    <w:rsid w:val="00BC5C04"/>
    <w:rsid w:val="00BD2819"/>
    <w:rsid w:val="00BD6F44"/>
    <w:rsid w:val="00BD712D"/>
    <w:rsid w:val="00BD7D62"/>
    <w:rsid w:val="00BF0CED"/>
    <w:rsid w:val="00C02902"/>
    <w:rsid w:val="00C0397B"/>
    <w:rsid w:val="00C11170"/>
    <w:rsid w:val="00C1652F"/>
    <w:rsid w:val="00C20CC5"/>
    <w:rsid w:val="00C2781E"/>
    <w:rsid w:val="00C37FAD"/>
    <w:rsid w:val="00C4450E"/>
    <w:rsid w:val="00C56BEB"/>
    <w:rsid w:val="00C57364"/>
    <w:rsid w:val="00C60175"/>
    <w:rsid w:val="00C61BB6"/>
    <w:rsid w:val="00C72517"/>
    <w:rsid w:val="00C76B80"/>
    <w:rsid w:val="00C80422"/>
    <w:rsid w:val="00C84272"/>
    <w:rsid w:val="00C87B9E"/>
    <w:rsid w:val="00CA12CF"/>
    <w:rsid w:val="00CA5775"/>
    <w:rsid w:val="00CA7137"/>
    <w:rsid w:val="00CB05A5"/>
    <w:rsid w:val="00CB1DAF"/>
    <w:rsid w:val="00CB3354"/>
    <w:rsid w:val="00CC0444"/>
    <w:rsid w:val="00CC0AAF"/>
    <w:rsid w:val="00CC0F48"/>
    <w:rsid w:val="00CC1999"/>
    <w:rsid w:val="00CC1D9B"/>
    <w:rsid w:val="00CC23DC"/>
    <w:rsid w:val="00CC2A7C"/>
    <w:rsid w:val="00CC33A2"/>
    <w:rsid w:val="00CC5374"/>
    <w:rsid w:val="00CC59DC"/>
    <w:rsid w:val="00CD0102"/>
    <w:rsid w:val="00CD25EE"/>
    <w:rsid w:val="00CD6CF2"/>
    <w:rsid w:val="00CD79DF"/>
    <w:rsid w:val="00CD7F39"/>
    <w:rsid w:val="00CE2218"/>
    <w:rsid w:val="00CE2B8A"/>
    <w:rsid w:val="00CE3B4B"/>
    <w:rsid w:val="00CF341F"/>
    <w:rsid w:val="00CF3794"/>
    <w:rsid w:val="00CF455B"/>
    <w:rsid w:val="00CF663E"/>
    <w:rsid w:val="00CF79F1"/>
    <w:rsid w:val="00D0262D"/>
    <w:rsid w:val="00D06F45"/>
    <w:rsid w:val="00D227DC"/>
    <w:rsid w:val="00D4326D"/>
    <w:rsid w:val="00D446E1"/>
    <w:rsid w:val="00D464D7"/>
    <w:rsid w:val="00D54ECB"/>
    <w:rsid w:val="00D60476"/>
    <w:rsid w:val="00D621CC"/>
    <w:rsid w:val="00D62922"/>
    <w:rsid w:val="00D6293E"/>
    <w:rsid w:val="00D67247"/>
    <w:rsid w:val="00D7310B"/>
    <w:rsid w:val="00D760A8"/>
    <w:rsid w:val="00D81E6A"/>
    <w:rsid w:val="00D83FE6"/>
    <w:rsid w:val="00D84DF6"/>
    <w:rsid w:val="00D90E37"/>
    <w:rsid w:val="00D94CE7"/>
    <w:rsid w:val="00D94E54"/>
    <w:rsid w:val="00D969E8"/>
    <w:rsid w:val="00DA3922"/>
    <w:rsid w:val="00DA5C0B"/>
    <w:rsid w:val="00DB12E3"/>
    <w:rsid w:val="00DB2974"/>
    <w:rsid w:val="00DC3A6F"/>
    <w:rsid w:val="00DC4452"/>
    <w:rsid w:val="00DC5529"/>
    <w:rsid w:val="00DC716E"/>
    <w:rsid w:val="00DD0AFC"/>
    <w:rsid w:val="00DD4DF2"/>
    <w:rsid w:val="00DD52B7"/>
    <w:rsid w:val="00DD60B9"/>
    <w:rsid w:val="00DE6E20"/>
    <w:rsid w:val="00DF5B49"/>
    <w:rsid w:val="00E00355"/>
    <w:rsid w:val="00E02029"/>
    <w:rsid w:val="00E03235"/>
    <w:rsid w:val="00E033A9"/>
    <w:rsid w:val="00E0361C"/>
    <w:rsid w:val="00E04BBF"/>
    <w:rsid w:val="00E172FB"/>
    <w:rsid w:val="00E24B48"/>
    <w:rsid w:val="00E34AFB"/>
    <w:rsid w:val="00E359CB"/>
    <w:rsid w:val="00E401DD"/>
    <w:rsid w:val="00E42C13"/>
    <w:rsid w:val="00E446D3"/>
    <w:rsid w:val="00E47C87"/>
    <w:rsid w:val="00E5078F"/>
    <w:rsid w:val="00E63160"/>
    <w:rsid w:val="00E63217"/>
    <w:rsid w:val="00E65912"/>
    <w:rsid w:val="00E70C16"/>
    <w:rsid w:val="00E741BF"/>
    <w:rsid w:val="00E74B7B"/>
    <w:rsid w:val="00E7609E"/>
    <w:rsid w:val="00E7669A"/>
    <w:rsid w:val="00E85331"/>
    <w:rsid w:val="00E90981"/>
    <w:rsid w:val="00E91B98"/>
    <w:rsid w:val="00E97DD7"/>
    <w:rsid w:val="00EA1767"/>
    <w:rsid w:val="00EA2A9F"/>
    <w:rsid w:val="00EA4D3A"/>
    <w:rsid w:val="00EB0E3F"/>
    <w:rsid w:val="00EB31FA"/>
    <w:rsid w:val="00EB34D2"/>
    <w:rsid w:val="00EC1685"/>
    <w:rsid w:val="00EC6E45"/>
    <w:rsid w:val="00ED0E5D"/>
    <w:rsid w:val="00ED63BA"/>
    <w:rsid w:val="00ED6B39"/>
    <w:rsid w:val="00EE02A0"/>
    <w:rsid w:val="00EE0DA8"/>
    <w:rsid w:val="00EE2B1C"/>
    <w:rsid w:val="00EF175C"/>
    <w:rsid w:val="00EF1843"/>
    <w:rsid w:val="00EF50A0"/>
    <w:rsid w:val="00EF5629"/>
    <w:rsid w:val="00F01C28"/>
    <w:rsid w:val="00F03057"/>
    <w:rsid w:val="00F03161"/>
    <w:rsid w:val="00F03D1D"/>
    <w:rsid w:val="00F04265"/>
    <w:rsid w:val="00F04E7F"/>
    <w:rsid w:val="00F101E5"/>
    <w:rsid w:val="00F143C1"/>
    <w:rsid w:val="00F1669C"/>
    <w:rsid w:val="00F21D7D"/>
    <w:rsid w:val="00F41C97"/>
    <w:rsid w:val="00F42A80"/>
    <w:rsid w:val="00F450E0"/>
    <w:rsid w:val="00F501BD"/>
    <w:rsid w:val="00F5317C"/>
    <w:rsid w:val="00F55134"/>
    <w:rsid w:val="00F63B85"/>
    <w:rsid w:val="00F653EC"/>
    <w:rsid w:val="00F70E47"/>
    <w:rsid w:val="00F720E1"/>
    <w:rsid w:val="00F73C0C"/>
    <w:rsid w:val="00F76C29"/>
    <w:rsid w:val="00F774D0"/>
    <w:rsid w:val="00F82DF5"/>
    <w:rsid w:val="00F84174"/>
    <w:rsid w:val="00F85291"/>
    <w:rsid w:val="00F85F29"/>
    <w:rsid w:val="00F90426"/>
    <w:rsid w:val="00F94B3F"/>
    <w:rsid w:val="00F969AF"/>
    <w:rsid w:val="00F97995"/>
    <w:rsid w:val="00FB02BC"/>
    <w:rsid w:val="00FB597B"/>
    <w:rsid w:val="00FB7651"/>
    <w:rsid w:val="00FC1BAA"/>
    <w:rsid w:val="00FD09D3"/>
    <w:rsid w:val="00FD0F00"/>
    <w:rsid w:val="00FD32E8"/>
    <w:rsid w:val="00FE0D49"/>
    <w:rsid w:val="00FE104B"/>
    <w:rsid w:val="00FE19DE"/>
    <w:rsid w:val="00FE2B82"/>
    <w:rsid w:val="00FE4482"/>
    <w:rsid w:val="00FE517D"/>
    <w:rsid w:val="00FE7D59"/>
    <w:rsid w:val="00FF1A72"/>
    <w:rsid w:val="00FF3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country-region"/>
  <w:smartTagType w:namespaceuri="urn:schemas-microsoft-com:office:smarttags" w:name="stockticker"/>
  <w:smartTagType w:namespaceuri="urn:schemas-microsoft-com:office:smarttags" w:name="PersonName"/>
  <w:smartTagType w:namespaceuri="urn:schemas-microsoft-com:office:smarttags" w:name="place"/>
  <w:shapeDefaults>
    <o:shapedefaults v:ext="edit" spidmax="2050"/>
    <o:shapelayout v:ext="edit">
      <o:idmap v:ext="edit" data="2"/>
    </o:shapelayout>
  </w:shapeDefaults>
  <w:decimalSymbol w:val="."/>
  <w:listSeparator w:val=","/>
  <w14:docId w14:val="7889BD70"/>
  <w15:chartTrackingRefBased/>
  <w15:docId w15:val="{F632090B-5070-4E8B-B558-28FAA74D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F34"/>
    <w:rPr>
      <w:sz w:val="24"/>
      <w:szCs w:val="24"/>
      <w:lang w:eastAsia="en-US"/>
    </w:rPr>
  </w:style>
  <w:style w:type="paragraph" w:styleId="Heading1">
    <w:name w:val="heading 1"/>
    <w:basedOn w:val="Normal"/>
    <w:next w:val="Normal"/>
    <w:qFormat/>
    <w:pPr>
      <w:keepNext/>
      <w:numPr>
        <w:numId w:val="1"/>
      </w:numPr>
      <w:outlineLvl w:val="0"/>
    </w:pPr>
    <w:rPr>
      <w:rFonts w:ascii="Arial" w:hAnsi="Arial" w:cs="Arial"/>
      <w:sz w:val="36"/>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72"/>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PageNumber">
    <w:name w:val="page number"/>
    <w:basedOn w:val="DefaultParagraphFont"/>
  </w:style>
  <w:style w:type="paragraph" w:styleId="BodyText3">
    <w:name w:val="Body Text 3"/>
    <w:basedOn w:val="Normal"/>
    <w:rsid w:val="0062761F"/>
    <w:pPr>
      <w:spacing w:after="120"/>
    </w:pPr>
    <w:rPr>
      <w:sz w:val="16"/>
      <w:szCs w:val="16"/>
    </w:rPr>
  </w:style>
  <w:style w:type="paragraph" w:customStyle="1" w:styleId="N1">
    <w:name w:val="N1"/>
    <w:basedOn w:val="Normal"/>
    <w:next w:val="N2"/>
    <w:rsid w:val="0062761F"/>
    <w:pPr>
      <w:numPr>
        <w:numId w:val="2"/>
      </w:numPr>
      <w:spacing w:before="160" w:line="220" w:lineRule="atLeast"/>
      <w:jc w:val="both"/>
    </w:pPr>
    <w:rPr>
      <w:sz w:val="21"/>
      <w:szCs w:val="20"/>
    </w:rPr>
  </w:style>
  <w:style w:type="paragraph" w:customStyle="1" w:styleId="N2">
    <w:name w:val="N2"/>
    <w:basedOn w:val="N1"/>
    <w:rsid w:val="0062761F"/>
    <w:pPr>
      <w:numPr>
        <w:ilvl w:val="1"/>
      </w:numPr>
      <w:tabs>
        <w:tab w:val="num" w:pos="360"/>
      </w:tabs>
      <w:spacing w:before="80"/>
    </w:pPr>
  </w:style>
  <w:style w:type="paragraph" w:customStyle="1" w:styleId="N3">
    <w:name w:val="N3"/>
    <w:basedOn w:val="N2"/>
    <w:rsid w:val="0062761F"/>
    <w:pPr>
      <w:numPr>
        <w:ilvl w:val="2"/>
      </w:numPr>
      <w:tabs>
        <w:tab w:val="clear" w:pos="737"/>
        <w:tab w:val="num" w:pos="360"/>
      </w:tabs>
    </w:pPr>
  </w:style>
  <w:style w:type="paragraph" w:customStyle="1" w:styleId="N4">
    <w:name w:val="N4"/>
    <w:basedOn w:val="N3"/>
    <w:rsid w:val="0062761F"/>
    <w:pPr>
      <w:numPr>
        <w:ilvl w:val="3"/>
      </w:numPr>
      <w:tabs>
        <w:tab w:val="clear" w:pos="1134"/>
        <w:tab w:val="num" w:pos="360"/>
      </w:tabs>
    </w:pPr>
  </w:style>
  <w:style w:type="paragraph" w:customStyle="1" w:styleId="N5">
    <w:name w:val="N5"/>
    <w:basedOn w:val="N4"/>
    <w:rsid w:val="0062761F"/>
    <w:pPr>
      <w:numPr>
        <w:ilvl w:val="4"/>
      </w:numPr>
      <w:tabs>
        <w:tab w:val="clear" w:pos="1701"/>
        <w:tab w:val="num" w:pos="360"/>
      </w:tabs>
    </w:pPr>
  </w:style>
  <w:style w:type="character" w:styleId="FollowedHyperlink">
    <w:name w:val="FollowedHyperlink"/>
    <w:rsid w:val="002E6327"/>
    <w:rPr>
      <w:color w:val="800080"/>
      <w:u w:val="single"/>
    </w:rPr>
  </w:style>
  <w:style w:type="paragraph" w:styleId="BalloonText">
    <w:name w:val="Balloon Text"/>
    <w:basedOn w:val="Normal"/>
    <w:semiHidden/>
    <w:rsid w:val="00EA4D3A"/>
    <w:rPr>
      <w:rFonts w:ascii="Tahoma" w:hAnsi="Tahoma" w:cs="Tahoma"/>
      <w:sz w:val="16"/>
      <w:szCs w:val="16"/>
    </w:rPr>
  </w:style>
  <w:style w:type="paragraph" w:styleId="BodyTextIndent">
    <w:name w:val="Body Text Indent"/>
    <w:basedOn w:val="Normal"/>
    <w:rsid w:val="00C11170"/>
    <w:pPr>
      <w:spacing w:after="120"/>
      <w:ind w:left="283"/>
    </w:pPr>
  </w:style>
  <w:style w:type="paragraph" w:customStyle="1" w:styleId="Index">
    <w:name w:val="Index"/>
    <w:basedOn w:val="Normal"/>
    <w:rsid w:val="00C11170"/>
    <w:pPr>
      <w:suppressLineNumbers/>
      <w:suppressAutoHyphens/>
    </w:pPr>
    <w:rPr>
      <w:rFonts w:cs="Tahoma"/>
      <w:lang w:eastAsia="ar-SA"/>
    </w:rPr>
  </w:style>
  <w:style w:type="character" w:customStyle="1" w:styleId="XPUser">
    <w:name w:val="XP User"/>
    <w:semiHidden/>
    <w:rsid w:val="006634DD"/>
    <w:rPr>
      <w:rFonts w:ascii="Arial" w:hAnsi="Arial" w:cs="Arial"/>
      <w:b w:val="0"/>
      <w:bCs w:val="0"/>
      <w:i w:val="0"/>
      <w:iCs w:val="0"/>
      <w:strike w:val="0"/>
      <w:color w:val="auto"/>
      <w:sz w:val="24"/>
      <w:szCs w:val="24"/>
      <w:u w:val="none"/>
    </w:rPr>
  </w:style>
  <w:style w:type="paragraph" w:styleId="NormalWeb">
    <w:name w:val="Normal (Web)"/>
    <w:basedOn w:val="Normal"/>
    <w:uiPriority w:val="99"/>
    <w:rsid w:val="001C71E5"/>
    <w:pPr>
      <w:spacing w:before="100" w:beforeAutospacing="1" w:after="100" w:afterAutospacing="1"/>
    </w:pPr>
    <w:rPr>
      <w:lang w:val="en-US"/>
    </w:rPr>
  </w:style>
  <w:style w:type="paragraph" w:customStyle="1" w:styleId="numbpara1">
    <w:name w:val="numbpara1"/>
    <w:basedOn w:val="BodyTextIndent"/>
    <w:rsid w:val="00D6293E"/>
    <w:pPr>
      <w:spacing w:after="0"/>
      <w:ind w:left="851" w:hanging="851"/>
      <w:jc w:val="both"/>
    </w:pPr>
    <w:rPr>
      <w:rFonts w:ascii="Arial" w:hAnsi="Arial"/>
      <w:szCs w:val="20"/>
    </w:rPr>
  </w:style>
  <w:style w:type="paragraph" w:customStyle="1" w:styleId="subparaheading">
    <w:name w:val="subparaheading"/>
    <w:basedOn w:val="Normal"/>
    <w:rsid w:val="00D6293E"/>
    <w:pPr>
      <w:spacing w:before="240" w:after="240"/>
      <w:ind w:left="1418" w:hanging="567"/>
    </w:pPr>
    <w:rPr>
      <w:rFonts w:ascii="Arial" w:hAnsi="Arial"/>
      <w:szCs w:val="20"/>
      <w:u w:val="single"/>
    </w:rPr>
  </w:style>
  <w:style w:type="character" w:styleId="Strong">
    <w:name w:val="Strong"/>
    <w:qFormat/>
    <w:rsid w:val="00D6293E"/>
    <w:rPr>
      <w:b/>
      <w:bCs/>
    </w:rPr>
  </w:style>
  <w:style w:type="table" w:styleId="TableGrid">
    <w:name w:val="Table Grid"/>
    <w:basedOn w:val="TableNormal"/>
    <w:rsid w:val="00787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6189"/>
    <w:pPr>
      <w:autoSpaceDE w:val="0"/>
      <w:autoSpaceDN w:val="0"/>
      <w:adjustRightInd w:val="0"/>
    </w:pPr>
    <w:rPr>
      <w:rFonts w:ascii="Arial" w:hAnsi="Arial" w:cs="Arial"/>
      <w:color w:val="000000"/>
      <w:sz w:val="24"/>
      <w:szCs w:val="24"/>
    </w:rPr>
  </w:style>
  <w:style w:type="paragraph" w:customStyle="1" w:styleId="Indent">
    <w:name w:val="Indent"/>
    <w:basedOn w:val="Normal"/>
    <w:rsid w:val="00824977"/>
    <w:pPr>
      <w:tabs>
        <w:tab w:val="left" w:pos="720"/>
      </w:tabs>
    </w:pPr>
    <w:rPr>
      <w:rFonts w:ascii="Arial" w:hAnsi="Arial"/>
      <w:szCs w:val="20"/>
    </w:rPr>
  </w:style>
  <w:style w:type="character" w:styleId="CommentReference">
    <w:name w:val="annotation reference"/>
    <w:semiHidden/>
    <w:rsid w:val="00A5010E"/>
    <w:rPr>
      <w:sz w:val="16"/>
      <w:szCs w:val="16"/>
    </w:rPr>
  </w:style>
  <w:style w:type="paragraph" w:styleId="CommentText">
    <w:name w:val="annotation text"/>
    <w:basedOn w:val="Normal"/>
    <w:link w:val="CommentTextChar"/>
    <w:rsid w:val="00A5010E"/>
    <w:rPr>
      <w:sz w:val="20"/>
      <w:szCs w:val="20"/>
    </w:rPr>
  </w:style>
  <w:style w:type="paragraph" w:styleId="CommentSubject">
    <w:name w:val="annotation subject"/>
    <w:basedOn w:val="CommentText"/>
    <w:next w:val="CommentText"/>
    <w:semiHidden/>
    <w:rsid w:val="00A5010E"/>
    <w:rPr>
      <w:b/>
      <w:bCs/>
    </w:rPr>
  </w:style>
  <w:style w:type="paragraph" w:customStyle="1" w:styleId="bulletindent">
    <w:name w:val="bulletindent"/>
    <w:basedOn w:val="Normal"/>
    <w:rsid w:val="00E63217"/>
    <w:pPr>
      <w:numPr>
        <w:numId w:val="8"/>
      </w:numPr>
    </w:pPr>
    <w:rPr>
      <w:rFonts w:ascii="Arial" w:hAnsi="Arial"/>
      <w:b/>
      <w:szCs w:val="20"/>
    </w:rPr>
  </w:style>
  <w:style w:type="paragraph" w:customStyle="1" w:styleId="reporthead1">
    <w:name w:val="reporthead1"/>
    <w:basedOn w:val="Normal"/>
    <w:rsid w:val="00E63217"/>
    <w:pPr>
      <w:ind w:left="851" w:hanging="851"/>
    </w:pPr>
    <w:rPr>
      <w:rFonts w:ascii="Arial" w:hAnsi="Arial"/>
      <w:b/>
      <w:szCs w:val="20"/>
    </w:rPr>
  </w:style>
  <w:style w:type="paragraph" w:styleId="FootnoteText">
    <w:name w:val="footnote text"/>
    <w:basedOn w:val="Normal"/>
    <w:link w:val="FootnoteTextChar"/>
    <w:semiHidden/>
    <w:rsid w:val="00D227DC"/>
    <w:rPr>
      <w:sz w:val="20"/>
      <w:szCs w:val="20"/>
    </w:rPr>
  </w:style>
  <w:style w:type="character" w:styleId="FootnoteReference">
    <w:name w:val="footnote reference"/>
    <w:semiHidden/>
    <w:rsid w:val="00D227DC"/>
    <w:rPr>
      <w:vertAlign w:val="superscript"/>
    </w:rPr>
  </w:style>
  <w:style w:type="character" w:customStyle="1" w:styleId="FootnoteTextChar">
    <w:name w:val="Footnote Text Char"/>
    <w:link w:val="FootnoteText"/>
    <w:semiHidden/>
    <w:rsid w:val="00AD14C1"/>
    <w:rPr>
      <w:lang w:eastAsia="en-US"/>
    </w:rPr>
  </w:style>
  <w:style w:type="paragraph" w:styleId="EndnoteText">
    <w:name w:val="endnote text"/>
    <w:basedOn w:val="Normal"/>
    <w:link w:val="EndnoteTextChar"/>
    <w:rsid w:val="001B2989"/>
    <w:rPr>
      <w:sz w:val="20"/>
      <w:szCs w:val="20"/>
    </w:rPr>
  </w:style>
  <w:style w:type="character" w:customStyle="1" w:styleId="EndnoteTextChar">
    <w:name w:val="Endnote Text Char"/>
    <w:link w:val="EndnoteText"/>
    <w:rsid w:val="001B2989"/>
    <w:rPr>
      <w:lang w:eastAsia="en-US"/>
    </w:rPr>
  </w:style>
  <w:style w:type="character" w:styleId="EndnoteReference">
    <w:name w:val="endnote reference"/>
    <w:rsid w:val="001B2989"/>
    <w:rPr>
      <w:vertAlign w:val="superscript"/>
    </w:rPr>
  </w:style>
  <w:style w:type="paragraph" w:styleId="ListParagraph">
    <w:name w:val="List Paragraph"/>
    <w:basedOn w:val="Normal"/>
    <w:uiPriority w:val="34"/>
    <w:qFormat/>
    <w:rsid w:val="00133310"/>
    <w:pPr>
      <w:ind w:left="720"/>
    </w:pPr>
  </w:style>
  <w:style w:type="character" w:customStyle="1" w:styleId="FooterChar">
    <w:name w:val="Footer Char"/>
    <w:basedOn w:val="DefaultParagraphFont"/>
    <w:link w:val="Footer"/>
    <w:uiPriority w:val="99"/>
    <w:rsid w:val="00577477"/>
    <w:rPr>
      <w:sz w:val="24"/>
      <w:szCs w:val="24"/>
      <w:lang w:eastAsia="en-US"/>
    </w:rPr>
  </w:style>
  <w:style w:type="character" w:styleId="UnresolvedMention">
    <w:name w:val="Unresolved Mention"/>
    <w:basedOn w:val="DefaultParagraphFont"/>
    <w:uiPriority w:val="99"/>
    <w:semiHidden/>
    <w:unhideWhenUsed/>
    <w:rsid w:val="00233F33"/>
    <w:rPr>
      <w:color w:val="605E5C"/>
      <w:shd w:val="clear" w:color="auto" w:fill="E1DFDD"/>
    </w:rPr>
  </w:style>
  <w:style w:type="character" w:customStyle="1" w:styleId="CommentTextChar">
    <w:name w:val="Comment Text Char"/>
    <w:basedOn w:val="DefaultParagraphFont"/>
    <w:link w:val="CommentText"/>
    <w:rsid w:val="00CC33A2"/>
    <w:rPr>
      <w:lang w:eastAsia="en-US"/>
    </w:rPr>
  </w:style>
  <w:style w:type="paragraph" w:styleId="Revision">
    <w:name w:val="Revision"/>
    <w:hidden/>
    <w:uiPriority w:val="99"/>
    <w:semiHidden/>
    <w:rsid w:val="0091521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91177">
      <w:bodyDiv w:val="1"/>
      <w:marLeft w:val="0"/>
      <w:marRight w:val="0"/>
      <w:marTop w:val="0"/>
      <w:marBottom w:val="0"/>
      <w:divBdr>
        <w:top w:val="none" w:sz="0" w:space="0" w:color="auto"/>
        <w:left w:val="none" w:sz="0" w:space="0" w:color="auto"/>
        <w:bottom w:val="none" w:sz="0" w:space="0" w:color="auto"/>
        <w:right w:val="none" w:sz="0" w:space="0" w:color="auto"/>
      </w:divBdr>
    </w:div>
    <w:div w:id="421412436">
      <w:bodyDiv w:val="1"/>
      <w:marLeft w:val="0"/>
      <w:marRight w:val="0"/>
      <w:marTop w:val="0"/>
      <w:marBottom w:val="0"/>
      <w:divBdr>
        <w:top w:val="none" w:sz="0" w:space="0" w:color="auto"/>
        <w:left w:val="none" w:sz="0" w:space="0" w:color="auto"/>
        <w:bottom w:val="none" w:sz="0" w:space="0" w:color="auto"/>
        <w:right w:val="none" w:sz="0" w:space="0" w:color="auto"/>
      </w:divBdr>
    </w:div>
    <w:div w:id="659500641">
      <w:bodyDiv w:val="1"/>
      <w:marLeft w:val="0"/>
      <w:marRight w:val="0"/>
      <w:marTop w:val="0"/>
      <w:marBottom w:val="0"/>
      <w:divBdr>
        <w:top w:val="none" w:sz="0" w:space="0" w:color="auto"/>
        <w:left w:val="none" w:sz="0" w:space="0" w:color="auto"/>
        <w:bottom w:val="none" w:sz="0" w:space="0" w:color="auto"/>
        <w:right w:val="none" w:sz="0" w:space="0" w:color="auto"/>
      </w:divBdr>
    </w:div>
    <w:div w:id="739136357">
      <w:bodyDiv w:val="1"/>
      <w:marLeft w:val="0"/>
      <w:marRight w:val="0"/>
      <w:marTop w:val="0"/>
      <w:marBottom w:val="0"/>
      <w:divBdr>
        <w:top w:val="none" w:sz="0" w:space="0" w:color="auto"/>
        <w:left w:val="none" w:sz="0" w:space="0" w:color="auto"/>
        <w:bottom w:val="none" w:sz="0" w:space="0" w:color="auto"/>
        <w:right w:val="none" w:sz="0" w:space="0" w:color="auto"/>
      </w:divBdr>
    </w:div>
    <w:div w:id="882399472">
      <w:bodyDiv w:val="1"/>
      <w:marLeft w:val="0"/>
      <w:marRight w:val="0"/>
      <w:marTop w:val="0"/>
      <w:marBottom w:val="0"/>
      <w:divBdr>
        <w:top w:val="none" w:sz="0" w:space="0" w:color="auto"/>
        <w:left w:val="none" w:sz="0" w:space="0" w:color="auto"/>
        <w:bottom w:val="none" w:sz="0" w:space="0" w:color="auto"/>
        <w:right w:val="none" w:sz="0" w:space="0" w:color="auto"/>
      </w:divBdr>
    </w:div>
    <w:div w:id="1114522290">
      <w:bodyDiv w:val="1"/>
      <w:marLeft w:val="0"/>
      <w:marRight w:val="0"/>
      <w:marTop w:val="0"/>
      <w:marBottom w:val="0"/>
      <w:divBdr>
        <w:top w:val="none" w:sz="0" w:space="0" w:color="auto"/>
        <w:left w:val="none" w:sz="0" w:space="0" w:color="auto"/>
        <w:bottom w:val="none" w:sz="0" w:space="0" w:color="auto"/>
        <w:right w:val="none" w:sz="0" w:space="0" w:color="auto"/>
      </w:divBdr>
      <w:divsChild>
        <w:div w:id="109666736">
          <w:marLeft w:val="0"/>
          <w:marRight w:val="0"/>
          <w:marTop w:val="0"/>
          <w:marBottom w:val="0"/>
          <w:divBdr>
            <w:top w:val="none" w:sz="0" w:space="0" w:color="auto"/>
            <w:left w:val="none" w:sz="0" w:space="0" w:color="auto"/>
            <w:bottom w:val="none" w:sz="0" w:space="0" w:color="auto"/>
            <w:right w:val="none" w:sz="0" w:space="0" w:color="auto"/>
          </w:divBdr>
          <w:divsChild>
            <w:div w:id="1222598479">
              <w:marLeft w:val="0"/>
              <w:marRight w:val="0"/>
              <w:marTop w:val="0"/>
              <w:marBottom w:val="0"/>
              <w:divBdr>
                <w:top w:val="none" w:sz="0" w:space="0" w:color="auto"/>
                <w:left w:val="none" w:sz="0" w:space="0" w:color="auto"/>
                <w:bottom w:val="none" w:sz="0" w:space="0" w:color="auto"/>
                <w:right w:val="none" w:sz="0" w:space="0" w:color="auto"/>
              </w:divBdr>
              <w:divsChild>
                <w:div w:id="1415668444">
                  <w:marLeft w:val="0"/>
                  <w:marRight w:val="0"/>
                  <w:marTop w:val="0"/>
                  <w:marBottom w:val="0"/>
                  <w:divBdr>
                    <w:top w:val="none" w:sz="0" w:space="0" w:color="auto"/>
                    <w:left w:val="none" w:sz="0" w:space="0" w:color="auto"/>
                    <w:bottom w:val="none" w:sz="0" w:space="0" w:color="auto"/>
                    <w:right w:val="none" w:sz="0" w:space="0" w:color="auto"/>
                  </w:divBdr>
                  <w:divsChild>
                    <w:div w:id="247538279">
                      <w:marLeft w:val="75"/>
                      <w:marRight w:val="75"/>
                      <w:marTop w:val="75"/>
                      <w:marBottom w:val="75"/>
                      <w:divBdr>
                        <w:top w:val="none" w:sz="0" w:space="0" w:color="auto"/>
                        <w:left w:val="none" w:sz="0" w:space="0" w:color="auto"/>
                        <w:bottom w:val="none" w:sz="0" w:space="0" w:color="auto"/>
                        <w:right w:val="none" w:sz="0" w:space="0" w:color="auto"/>
                      </w:divBdr>
                      <w:divsChild>
                        <w:div w:id="12142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314012">
      <w:bodyDiv w:val="1"/>
      <w:marLeft w:val="0"/>
      <w:marRight w:val="0"/>
      <w:marTop w:val="0"/>
      <w:marBottom w:val="0"/>
      <w:divBdr>
        <w:top w:val="none" w:sz="0" w:space="0" w:color="auto"/>
        <w:left w:val="none" w:sz="0" w:space="0" w:color="auto"/>
        <w:bottom w:val="none" w:sz="0" w:space="0" w:color="auto"/>
        <w:right w:val="none" w:sz="0" w:space="0" w:color="auto"/>
      </w:divBdr>
    </w:div>
    <w:div w:id="1721663023">
      <w:bodyDiv w:val="1"/>
      <w:marLeft w:val="0"/>
      <w:marRight w:val="0"/>
      <w:marTop w:val="0"/>
      <w:marBottom w:val="0"/>
      <w:divBdr>
        <w:top w:val="none" w:sz="0" w:space="0" w:color="auto"/>
        <w:left w:val="none" w:sz="0" w:space="0" w:color="auto"/>
        <w:bottom w:val="none" w:sz="0" w:space="0" w:color="auto"/>
        <w:right w:val="none" w:sz="0" w:space="0" w:color="auto"/>
      </w:divBdr>
      <w:divsChild>
        <w:div w:id="1766457834">
          <w:marLeft w:val="0"/>
          <w:marRight w:val="0"/>
          <w:marTop w:val="0"/>
          <w:marBottom w:val="300"/>
          <w:divBdr>
            <w:top w:val="none" w:sz="0" w:space="0" w:color="auto"/>
            <w:left w:val="none" w:sz="0" w:space="0" w:color="auto"/>
            <w:bottom w:val="none" w:sz="0" w:space="0" w:color="auto"/>
            <w:right w:val="none" w:sz="0" w:space="0" w:color="auto"/>
          </w:divBdr>
        </w:div>
      </w:divsChild>
    </w:div>
    <w:div w:id="208352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ottinghamcity.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eneral.licensing@nottinghamcity.gov.uk" TargetMode="External"/><Relationship Id="rId17" Type="http://schemas.openxmlformats.org/officeDocument/2006/relationships/hyperlink" Target="mailto:general.licensing@nottinghamcity.gov.uk" TargetMode="External"/><Relationship Id="rId2" Type="http://schemas.openxmlformats.org/officeDocument/2006/relationships/numbering" Target="numbering.xml"/><Relationship Id="rId16" Type="http://schemas.openxmlformats.org/officeDocument/2006/relationships/hyperlink" Target="http://www.nottinghamcity.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tinghamcity.gov.uk" TargetMode="External"/><Relationship Id="rId5" Type="http://schemas.openxmlformats.org/officeDocument/2006/relationships/webSettings" Target="webSettings.xml"/><Relationship Id="rId15" Type="http://schemas.openxmlformats.org/officeDocument/2006/relationships/hyperlink" Target="http://www.nottinghamcity.gov.uk" TargetMode="External"/><Relationship Id="rId10" Type="http://schemas.openxmlformats.org/officeDocument/2006/relationships/hyperlink" Target="http://www.gamblingcommission.gov.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nottinghamcity.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amblingcommission.gov.uk/licensees-and-businesses/guide/local-area-risk-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4E880-55B9-42D5-A51D-6F43CCE0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13267</Words>
  <Characters>75623</Characters>
  <Application>Microsoft Office Word</Application>
  <DocSecurity>4</DocSecurity>
  <Lines>630</Lines>
  <Paragraphs>177</Paragraphs>
  <ScaleCrop>false</ScaleCrop>
  <HeadingPairs>
    <vt:vector size="2" baseType="variant">
      <vt:variant>
        <vt:lpstr>Title</vt:lpstr>
      </vt:variant>
      <vt:variant>
        <vt:i4>1</vt:i4>
      </vt:variant>
    </vt:vector>
  </HeadingPairs>
  <TitlesOfParts>
    <vt:vector size="1" baseType="lpstr">
      <vt:lpstr>TAUNTON DEANE BOROUGH COUNCIL</vt:lpstr>
    </vt:vector>
  </TitlesOfParts>
  <Company>Nottingham City Council</Company>
  <LinksUpToDate>false</LinksUpToDate>
  <CharactersWithSpaces>88713</CharactersWithSpaces>
  <SharedDoc>false</SharedDoc>
  <HLinks>
    <vt:vector size="48" baseType="variant">
      <vt:variant>
        <vt:i4>8126544</vt:i4>
      </vt:variant>
      <vt:variant>
        <vt:i4>21</vt:i4>
      </vt:variant>
      <vt:variant>
        <vt:i4>0</vt:i4>
      </vt:variant>
      <vt:variant>
        <vt:i4>5</vt:i4>
      </vt:variant>
      <vt:variant>
        <vt:lpwstr>mailto:general.licensing@nottinghamcity.gov.uk</vt:lpwstr>
      </vt:variant>
      <vt:variant>
        <vt:lpwstr/>
      </vt:variant>
      <vt:variant>
        <vt:i4>5046356</vt:i4>
      </vt:variant>
      <vt:variant>
        <vt:i4>18</vt:i4>
      </vt:variant>
      <vt:variant>
        <vt:i4>0</vt:i4>
      </vt:variant>
      <vt:variant>
        <vt:i4>5</vt:i4>
      </vt:variant>
      <vt:variant>
        <vt:lpwstr>http://www.nottinghamcity.gov.uk/</vt:lpwstr>
      </vt:variant>
      <vt:variant>
        <vt:lpwstr/>
      </vt:variant>
      <vt:variant>
        <vt:i4>5046356</vt:i4>
      </vt:variant>
      <vt:variant>
        <vt:i4>15</vt:i4>
      </vt:variant>
      <vt:variant>
        <vt:i4>0</vt:i4>
      </vt:variant>
      <vt:variant>
        <vt:i4>5</vt:i4>
      </vt:variant>
      <vt:variant>
        <vt:lpwstr>http://www.nottinghamcity.gov.uk/</vt:lpwstr>
      </vt:variant>
      <vt:variant>
        <vt:lpwstr/>
      </vt:variant>
      <vt:variant>
        <vt:i4>5046356</vt:i4>
      </vt:variant>
      <vt:variant>
        <vt:i4>12</vt:i4>
      </vt:variant>
      <vt:variant>
        <vt:i4>0</vt:i4>
      </vt:variant>
      <vt:variant>
        <vt:i4>5</vt:i4>
      </vt:variant>
      <vt:variant>
        <vt:lpwstr>http://www.nottinghamcity.gov.uk/</vt:lpwstr>
      </vt:variant>
      <vt:variant>
        <vt:lpwstr/>
      </vt:variant>
      <vt:variant>
        <vt:i4>5046356</vt:i4>
      </vt:variant>
      <vt:variant>
        <vt:i4>9</vt:i4>
      </vt:variant>
      <vt:variant>
        <vt:i4>0</vt:i4>
      </vt:variant>
      <vt:variant>
        <vt:i4>5</vt:i4>
      </vt:variant>
      <vt:variant>
        <vt:lpwstr>http://www.nottinghamcity.gov.uk/</vt:lpwstr>
      </vt:variant>
      <vt:variant>
        <vt:lpwstr/>
      </vt:variant>
      <vt:variant>
        <vt:i4>8126544</vt:i4>
      </vt:variant>
      <vt:variant>
        <vt:i4>6</vt:i4>
      </vt:variant>
      <vt:variant>
        <vt:i4>0</vt:i4>
      </vt:variant>
      <vt:variant>
        <vt:i4>5</vt:i4>
      </vt:variant>
      <vt:variant>
        <vt:lpwstr>mailto:general.licensing@nottinghamcity.gov.uk</vt:lpwstr>
      </vt:variant>
      <vt:variant>
        <vt:lpwstr/>
      </vt:variant>
      <vt:variant>
        <vt:i4>5046356</vt:i4>
      </vt:variant>
      <vt:variant>
        <vt:i4>3</vt:i4>
      </vt:variant>
      <vt:variant>
        <vt:i4>0</vt:i4>
      </vt:variant>
      <vt:variant>
        <vt:i4>5</vt:i4>
      </vt:variant>
      <vt:variant>
        <vt:lpwstr>http://www.nottinghamcity.gov.uk/</vt:lpwstr>
      </vt:variant>
      <vt:variant>
        <vt:lpwstr/>
      </vt:variant>
      <vt:variant>
        <vt:i4>6029391</vt:i4>
      </vt:variant>
      <vt:variant>
        <vt:i4>0</vt:i4>
      </vt:variant>
      <vt:variant>
        <vt:i4>0</vt:i4>
      </vt:variant>
      <vt:variant>
        <vt:i4>5</vt:i4>
      </vt:variant>
      <vt:variant>
        <vt:lpwstr>http://www.gamblingcommission.gov.uk/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TAUNTON DEANE BOROUGH COUNCIL</dc:title>
  <dc:subject/>
  <dc:creator>nickyeaston</dc:creator>
  <cp:keywords/>
  <cp:lastModifiedBy>Katie Jones</cp:lastModifiedBy>
  <cp:revision>2</cp:revision>
  <cp:lastPrinted>2024-06-04T07:47:00Z</cp:lastPrinted>
  <dcterms:created xsi:type="dcterms:W3CDTF">2024-07-16T10:29:00Z</dcterms:created>
  <dcterms:modified xsi:type="dcterms:W3CDTF">2024-07-16T10:29:00Z</dcterms:modified>
</cp:coreProperties>
</file>